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0A9B" w14:textId="77777777" w:rsidR="006832B6" w:rsidRDefault="00E5147E">
      <w:pPr>
        <w:spacing w:before="100" w:beforeAutospacing="1" w:after="100" w:afterAutospacing="1"/>
        <w:jc w:val="center"/>
        <w:outlineLvl w:val="0"/>
        <w:rPr>
          <w:b/>
          <w:bCs/>
          <w:kern w:val="36"/>
          <w:sz w:val="72"/>
          <w:szCs w:val="72"/>
          <w:lang w:val="en-CA" w:eastAsia="en-CA"/>
        </w:rPr>
      </w:pPr>
      <w:r>
        <w:rPr>
          <w:b/>
          <w:bCs/>
          <w:kern w:val="36"/>
          <w:sz w:val="72"/>
          <w:szCs w:val="72"/>
          <w:lang w:val="en-CA" w:eastAsia="en-CA"/>
        </w:rPr>
        <w:t>Right to Disconnect Policy</w:t>
      </w:r>
    </w:p>
    <w:p w14:paraId="0287B3AE" w14:textId="103F7E31" w:rsidR="006832B6" w:rsidRDefault="006832B6">
      <w:pPr>
        <w:spacing w:before="100" w:beforeAutospacing="1" w:after="100" w:afterAutospacing="1"/>
        <w:jc w:val="center"/>
        <w:outlineLvl w:val="0"/>
        <w:rPr>
          <w:b/>
          <w:bCs/>
          <w:kern w:val="36"/>
          <w:sz w:val="72"/>
          <w:szCs w:val="72"/>
          <w:lang w:val="en-CA" w:eastAsia="en-CA"/>
        </w:rPr>
      </w:pPr>
    </w:p>
    <w:p w14:paraId="2B04C5BF" w14:textId="4A13D2AD" w:rsidR="006832B6" w:rsidRDefault="00E5147E">
      <w:pPr>
        <w:spacing w:before="100" w:beforeAutospacing="1" w:after="100" w:afterAutospacing="1"/>
        <w:jc w:val="center"/>
        <w:outlineLvl w:val="0"/>
        <w:rPr>
          <w:b/>
          <w:bCs/>
          <w:kern w:val="36"/>
          <w:sz w:val="72"/>
          <w:szCs w:val="72"/>
          <w:lang w:val="en-CA" w:eastAsia="en-CA"/>
        </w:rPr>
      </w:pPr>
      <w:r w:rsidRPr="003C5924">
        <w:rPr>
          <w:noProof/>
          <w:lang w:val="en-CA"/>
        </w:rPr>
        <w:drawing>
          <wp:anchor distT="0" distB="0" distL="114300" distR="114300" simplePos="0" relativeHeight="251659264" behindDoc="1" locked="0" layoutInCell="1" allowOverlap="1" wp14:anchorId="3DB479C1" wp14:editId="1DABE8EE">
            <wp:simplePos x="0" y="0"/>
            <wp:positionH relativeFrom="margin">
              <wp:align>center</wp:align>
            </wp:positionH>
            <wp:positionV relativeFrom="paragraph">
              <wp:posOffset>707517</wp:posOffset>
            </wp:positionV>
            <wp:extent cx="6545287" cy="1250899"/>
            <wp:effectExtent l="0" t="0" r="0" b="6985"/>
            <wp:wrapNone/>
            <wp:docPr id="383920974"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0974" name="Picture 2" descr="A logo with text on i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2500" b="33524"/>
                    <a:stretch/>
                  </pic:blipFill>
                  <pic:spPr bwMode="auto">
                    <a:xfrm>
                      <a:off x="0" y="0"/>
                      <a:ext cx="6545287" cy="12508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22F851" w14:textId="6B37786D" w:rsidR="006832B6" w:rsidRDefault="006832B6">
      <w:pPr>
        <w:spacing w:before="100" w:beforeAutospacing="1" w:after="100" w:afterAutospacing="1"/>
        <w:jc w:val="center"/>
        <w:outlineLvl w:val="0"/>
        <w:rPr>
          <w:b/>
          <w:bCs/>
          <w:kern w:val="36"/>
          <w:sz w:val="72"/>
          <w:szCs w:val="72"/>
          <w:lang w:val="en-CA" w:eastAsia="en-CA"/>
        </w:rPr>
      </w:pPr>
    </w:p>
    <w:p w14:paraId="659D3AA7" w14:textId="516FA273" w:rsidR="006832B6" w:rsidRDefault="00E5147E">
      <w:pPr>
        <w:jc w:val="left"/>
        <w:rPr>
          <w:rFonts w:eastAsiaTheme="majorEastAsia" w:cs="Arial"/>
          <w:b/>
          <w:bCs/>
          <w:szCs w:val="22"/>
          <w:lang w:val="en-CA"/>
        </w:rPr>
      </w:pPr>
      <w:r>
        <w:rPr>
          <w:rFonts w:cs="Arial"/>
          <w:b/>
          <w:bCs/>
          <w:szCs w:val="22"/>
          <w:lang w:val="en-CA"/>
        </w:rPr>
        <w:br w:type="page"/>
      </w:r>
    </w:p>
    <w:p w14:paraId="5BE002FD" w14:textId="77777777" w:rsidR="006832B6" w:rsidRDefault="00E5147E">
      <w:pPr>
        <w:pStyle w:val="Heading2"/>
        <w:keepNext/>
        <w:rPr>
          <w:rFonts w:cs="Arial"/>
          <w:b/>
          <w:bCs/>
          <w:szCs w:val="22"/>
          <w:lang w:val="en-CA"/>
        </w:rPr>
      </w:pPr>
      <w:r>
        <w:rPr>
          <w:rFonts w:eastAsia="Calibri Light" w:cs="Arial"/>
          <w:b/>
          <w:bCs/>
          <w:szCs w:val="22"/>
          <w:lang w:val="en-CA"/>
        </w:rPr>
        <w:t>SUMMARY</w:t>
      </w:r>
    </w:p>
    <w:p w14:paraId="3BDF9A73" w14:textId="77777777" w:rsidR="006832B6" w:rsidRDefault="00E5147E">
      <w:pPr>
        <w:rPr>
          <w:lang w:val="en-CA"/>
        </w:rPr>
      </w:pPr>
      <w:r>
        <w:rPr>
          <w:b/>
          <w:bCs/>
          <w:lang w:val="en-CA"/>
        </w:rPr>
        <w:t> </w:t>
      </w:r>
    </w:p>
    <w:p w14:paraId="0C34EEE5" w14:textId="6A6C02E5" w:rsidR="006832B6" w:rsidRDefault="00E5147E">
      <w:pPr>
        <w:rPr>
          <w:lang w:val="en-CA"/>
        </w:rPr>
      </w:pPr>
      <w:r w:rsidRPr="00E5147E">
        <w:t>Mount Etna Child &amp; Family Services</w:t>
      </w:r>
      <w:r>
        <w:rPr>
          <w:rFonts w:eastAsia="Arial" w:cs="Arial"/>
          <w:szCs w:val="22"/>
          <w:lang w:val="en-CA"/>
        </w:rPr>
        <w:t xml:space="preserve"> </w:t>
      </w:r>
      <w:r>
        <w:rPr>
          <w:lang w:val="en-CA"/>
        </w:rPr>
        <w:t xml:space="preserve">is committed to the health and wellbeing of our employees. It is of the utmost importance to the </w:t>
      </w:r>
      <w:proofErr w:type="gramStart"/>
      <w:r>
        <w:rPr>
          <w:rFonts w:eastAsia="Arial" w:cs="Arial"/>
          <w:szCs w:val="22"/>
          <w:lang w:val="en-CA"/>
        </w:rPr>
        <w:t>Business</w:t>
      </w:r>
      <w:proofErr w:type="gramEnd"/>
      <w:r>
        <w:rPr>
          <w:lang w:val="en-CA"/>
        </w:rPr>
        <w:t xml:space="preserve"> and we encourage and support our employees to prioritize their own wellbeing.</w:t>
      </w:r>
    </w:p>
    <w:p w14:paraId="65BD74BF" w14:textId="77777777" w:rsidR="006832B6" w:rsidRDefault="00E5147E">
      <w:pPr>
        <w:rPr>
          <w:lang w:val="en-CA"/>
        </w:rPr>
      </w:pPr>
      <w:r>
        <w:rPr>
          <w:lang w:val="en-CA"/>
        </w:rPr>
        <w:t> </w:t>
      </w:r>
    </w:p>
    <w:p w14:paraId="3034AE03" w14:textId="77777777" w:rsidR="006832B6" w:rsidRDefault="00E5147E">
      <w:pPr>
        <w:rPr>
          <w:lang w:val="en-CA"/>
        </w:rPr>
      </w:pPr>
      <w:r>
        <w:rPr>
          <w:lang w:val="en-CA"/>
        </w:rPr>
        <w:t>The company recognizes that our employees have the right to, and should, disconnect from work outside of their normal working hours unless there is an agreement to do so (for example while “on-call”).</w:t>
      </w:r>
      <w:permStart w:id="297078337" w:edGrp="everyone"/>
      <w:permEnd w:id="297078337"/>
    </w:p>
    <w:p w14:paraId="70046EC5" w14:textId="77777777" w:rsidR="006832B6" w:rsidRDefault="00E5147E">
      <w:pPr>
        <w:rPr>
          <w:lang w:val="en-CA"/>
        </w:rPr>
      </w:pPr>
      <w:r>
        <w:rPr>
          <w:lang w:val="en-CA"/>
        </w:rPr>
        <w:t> </w:t>
      </w:r>
    </w:p>
    <w:p w14:paraId="751A78EB" w14:textId="77777777" w:rsidR="006832B6" w:rsidRDefault="00E5147E">
      <w:pPr>
        <w:rPr>
          <w:b/>
          <w:bCs/>
          <w:lang w:val="en-CA"/>
        </w:rPr>
      </w:pPr>
      <w:r>
        <w:rPr>
          <w:b/>
          <w:bCs/>
          <w:lang w:val="en-CA"/>
        </w:rPr>
        <w:t>APPLICATION AND SCOPE</w:t>
      </w:r>
    </w:p>
    <w:p w14:paraId="139DCB3B" w14:textId="77777777" w:rsidR="006832B6" w:rsidRDefault="00E5147E">
      <w:pPr>
        <w:rPr>
          <w:lang w:val="en-CA"/>
        </w:rPr>
      </w:pPr>
      <w:r>
        <w:rPr>
          <w:lang w:val="en-CA"/>
        </w:rPr>
        <w:t> </w:t>
      </w:r>
    </w:p>
    <w:p w14:paraId="278A53A7" w14:textId="77777777" w:rsidR="006832B6" w:rsidRDefault="00E5147E">
      <w:pPr>
        <w:rPr>
          <w:lang w:val="en-CA"/>
        </w:rPr>
      </w:pPr>
      <w:r>
        <w:rPr>
          <w:lang w:val="en-CA"/>
        </w:rPr>
        <w:t xml:space="preserve">This Policy is made pursuant to the requirements of the </w:t>
      </w:r>
      <w:r>
        <w:rPr>
          <w:i/>
          <w:iCs/>
          <w:lang w:val="en-CA"/>
        </w:rPr>
        <w:t>Working for Workers Act, 2021</w:t>
      </w:r>
      <w:r>
        <w:rPr>
          <w:lang w:val="en-CA"/>
        </w:rPr>
        <w:t>. This Policy will be reviewed and updated on an annual basis or as necessary to account for legislative changes.</w:t>
      </w:r>
    </w:p>
    <w:p w14:paraId="00B7F082" w14:textId="77777777" w:rsidR="006832B6" w:rsidRDefault="00E5147E">
      <w:pPr>
        <w:rPr>
          <w:lang w:val="en-CA"/>
        </w:rPr>
      </w:pPr>
      <w:r>
        <w:rPr>
          <w:lang w:val="en-CA"/>
        </w:rPr>
        <w:t xml:space="preserve">For purpose of this Policy and as per the </w:t>
      </w:r>
      <w:r>
        <w:rPr>
          <w:i/>
          <w:iCs/>
          <w:lang w:val="en-CA"/>
        </w:rPr>
        <w:t>Employment Standards Act, 2000</w:t>
      </w:r>
      <w:r>
        <w:rPr>
          <w:lang w:val="en-CA"/>
        </w:rPr>
        <w:t xml:space="preserve"> (“ESA”), “disconnecting from work” is defined as follows:</w:t>
      </w:r>
    </w:p>
    <w:p w14:paraId="2B925F9A" w14:textId="77777777" w:rsidR="006832B6" w:rsidRDefault="00E5147E">
      <w:pPr>
        <w:tabs>
          <w:tab w:val="num" w:pos="720"/>
          <w:tab w:val="left" w:pos="0"/>
        </w:tabs>
        <w:ind w:left="720" w:hanging="360"/>
        <w:rPr>
          <w:lang w:val="en-CA"/>
        </w:rPr>
      </w:pPr>
      <w:r>
        <w:rPr>
          <w:rFonts w:ascii="Symbol" w:hAnsi="Symbol"/>
          <w:sz w:val="20"/>
          <w:lang w:val="en-CA"/>
        </w:rPr>
        <w:t></w:t>
      </w:r>
      <w:r>
        <w:rPr>
          <w:rFonts w:ascii="Symbol" w:hAnsi="Symbol"/>
          <w:sz w:val="20"/>
          <w:lang w:val="en-CA"/>
        </w:rPr>
        <w:tab/>
      </w:r>
      <w:r>
        <w:rPr>
          <w:lang w:val="en-CA"/>
        </w:rPr>
        <w:t>“not engaging in work-related communications, including emails, telephone calls, video calls or the sending or reviewing of other messages, so as to be free from the performance of work”</w:t>
      </w:r>
    </w:p>
    <w:p w14:paraId="296A6F83" w14:textId="77777777" w:rsidR="006832B6" w:rsidRDefault="00E5147E">
      <w:pPr>
        <w:rPr>
          <w:lang w:val="en-CA"/>
        </w:rPr>
      </w:pPr>
      <w:r>
        <w:rPr>
          <w:lang w:val="en-CA"/>
        </w:rPr>
        <w:t> </w:t>
      </w:r>
    </w:p>
    <w:p w14:paraId="7344CE63" w14:textId="77777777" w:rsidR="006832B6" w:rsidRDefault="00E5147E">
      <w:pPr>
        <w:rPr>
          <w:lang w:val="en-CA"/>
        </w:rPr>
      </w:pPr>
      <w:r>
        <w:rPr>
          <w:lang w:val="en-CA"/>
        </w:rPr>
        <w:t>Employees must receive and sign off on this policy within 30 days from their date of hire.</w:t>
      </w:r>
    </w:p>
    <w:p w14:paraId="31AEB3B3" w14:textId="77777777" w:rsidR="006832B6" w:rsidRDefault="00E5147E">
      <w:pPr>
        <w:rPr>
          <w:lang w:val="en-CA"/>
        </w:rPr>
      </w:pPr>
      <w:r>
        <w:rPr>
          <w:lang w:val="en-CA"/>
        </w:rPr>
        <w:t> </w:t>
      </w:r>
    </w:p>
    <w:p w14:paraId="1630A256" w14:textId="77777777" w:rsidR="006832B6" w:rsidRDefault="00E5147E">
      <w:pPr>
        <w:rPr>
          <w:b/>
          <w:bCs/>
          <w:lang w:val="en-CA"/>
        </w:rPr>
      </w:pPr>
      <w:r>
        <w:rPr>
          <w:b/>
          <w:bCs/>
          <w:lang w:val="en-CA"/>
        </w:rPr>
        <w:t>EMPLOYMENT STANDARDS</w:t>
      </w:r>
    </w:p>
    <w:p w14:paraId="62D07B95" w14:textId="77777777" w:rsidR="006832B6" w:rsidRDefault="00E5147E">
      <w:pPr>
        <w:rPr>
          <w:lang w:val="en-CA"/>
        </w:rPr>
      </w:pPr>
      <w:r>
        <w:rPr>
          <w:lang w:val="en-CA"/>
        </w:rPr>
        <w:t> </w:t>
      </w:r>
    </w:p>
    <w:p w14:paraId="7321E1C3" w14:textId="77777777" w:rsidR="006832B6" w:rsidRDefault="00E5147E">
      <w:pPr>
        <w:rPr>
          <w:lang w:val="en-CA"/>
        </w:rPr>
      </w:pPr>
      <w:r>
        <w:rPr>
          <w:lang w:val="en-CA"/>
        </w:rPr>
        <w:t xml:space="preserve">The </w:t>
      </w:r>
      <w:r>
        <w:rPr>
          <w:rFonts w:eastAsia="Arial" w:cs="Arial"/>
          <w:szCs w:val="22"/>
          <w:lang w:val="en-CA"/>
        </w:rPr>
        <w:t>Business</w:t>
      </w:r>
      <w:r>
        <w:rPr>
          <w:b/>
          <w:bCs/>
          <w:lang w:val="en-CA"/>
        </w:rPr>
        <w:t xml:space="preserve"> </w:t>
      </w:r>
      <w:r>
        <w:rPr>
          <w:lang w:val="en-CA"/>
        </w:rPr>
        <w:t xml:space="preserve">is committed to ensuring that its employment practices </w:t>
      </w:r>
      <w:proofErr w:type="gramStart"/>
      <w:r>
        <w:rPr>
          <w:lang w:val="en-CA"/>
        </w:rPr>
        <w:t>are in compliance with</w:t>
      </w:r>
      <w:proofErr w:type="gramEnd"/>
      <w:r>
        <w:rPr>
          <w:lang w:val="en-CA"/>
        </w:rPr>
        <w:t xml:space="preserve"> the ESA, the Ontario </w:t>
      </w:r>
      <w:r>
        <w:rPr>
          <w:i/>
          <w:iCs/>
          <w:lang w:val="en-CA"/>
        </w:rPr>
        <w:t>Human Rights Code</w:t>
      </w:r>
      <w:r>
        <w:rPr>
          <w:lang w:val="en-CA"/>
        </w:rPr>
        <w:t xml:space="preserve"> (the “Code”) and other applicable employment-related legislation.</w:t>
      </w:r>
    </w:p>
    <w:p w14:paraId="75DEDF7C" w14:textId="77777777" w:rsidR="006832B6" w:rsidRDefault="00E5147E">
      <w:pPr>
        <w:rPr>
          <w:lang w:val="en-CA"/>
        </w:rPr>
      </w:pPr>
      <w:r>
        <w:rPr>
          <w:lang w:val="en-CA"/>
        </w:rPr>
        <w:t> </w:t>
      </w:r>
    </w:p>
    <w:p w14:paraId="02309CC0" w14:textId="77777777" w:rsidR="006832B6" w:rsidRDefault="00E5147E">
      <w:pPr>
        <w:rPr>
          <w:b/>
          <w:bCs/>
          <w:lang w:val="en-CA"/>
        </w:rPr>
      </w:pPr>
      <w:r>
        <w:rPr>
          <w:b/>
          <w:bCs/>
          <w:lang w:val="en-CA"/>
        </w:rPr>
        <w:t>EMPLOYER AND EMPLOYEE OBLIGATIONS</w:t>
      </w:r>
    </w:p>
    <w:p w14:paraId="1DFA193D" w14:textId="77777777" w:rsidR="006832B6" w:rsidRDefault="00E5147E">
      <w:pPr>
        <w:rPr>
          <w:lang w:val="en-CA"/>
        </w:rPr>
      </w:pPr>
      <w:r>
        <w:rPr>
          <w:lang w:val="en-CA"/>
        </w:rPr>
        <w:t> </w:t>
      </w:r>
    </w:p>
    <w:p w14:paraId="1EA70870" w14:textId="77777777" w:rsidR="006832B6" w:rsidRDefault="00E5147E">
      <w:pPr>
        <w:rPr>
          <w:lang w:val="en-CA"/>
        </w:rPr>
      </w:pPr>
      <w:r>
        <w:rPr>
          <w:lang w:val="en-CA"/>
        </w:rPr>
        <w:t xml:space="preserve">Management must ensure that employees are able to disconnect from work outside of normal working hours. Should an employee have concerns surrounding their working time or is unable to disconnect from work, it is important that this is brought to the attention of management </w:t>
      </w:r>
      <w:proofErr w:type="gramStart"/>
      <w:r>
        <w:rPr>
          <w:lang w:val="en-CA"/>
        </w:rPr>
        <w:t>in order to</w:t>
      </w:r>
      <w:proofErr w:type="gramEnd"/>
      <w:r>
        <w:rPr>
          <w:lang w:val="en-CA"/>
        </w:rPr>
        <w:t xml:space="preserve"> resolve any concerns.</w:t>
      </w:r>
    </w:p>
    <w:p w14:paraId="08FB81EA" w14:textId="77777777" w:rsidR="006832B6" w:rsidRDefault="00E5147E">
      <w:pPr>
        <w:rPr>
          <w:lang w:val="en-CA"/>
        </w:rPr>
      </w:pPr>
      <w:r>
        <w:rPr>
          <w:lang w:val="en-CA"/>
        </w:rPr>
        <w:t>Management should be mindful of the time in which emails are being sent. Should management notice that a member of their team is sending emails during non-working hours or are logging in excessively, they should speak to the employee as soon as possible, as this may indicate they are finding it difficult to manage their workload during normal working hours.</w:t>
      </w:r>
    </w:p>
    <w:p w14:paraId="33B39D97" w14:textId="77777777" w:rsidR="006832B6" w:rsidRDefault="00E5147E">
      <w:pPr>
        <w:rPr>
          <w:lang w:val="en-CA"/>
        </w:rPr>
      </w:pPr>
      <w:r>
        <w:rPr>
          <w:lang w:val="en-CA"/>
        </w:rPr>
        <w:t> </w:t>
      </w:r>
    </w:p>
    <w:p w14:paraId="0CB16A72" w14:textId="77777777" w:rsidR="006832B6" w:rsidRDefault="00E5147E">
      <w:pPr>
        <w:rPr>
          <w:b/>
          <w:bCs/>
          <w:lang w:val="en-CA"/>
        </w:rPr>
      </w:pPr>
      <w:r>
        <w:rPr>
          <w:b/>
          <w:bCs/>
          <w:lang w:val="en-CA"/>
        </w:rPr>
        <w:t>COMMUNICATIONS</w:t>
      </w:r>
    </w:p>
    <w:p w14:paraId="0D4D60EC" w14:textId="77777777" w:rsidR="006832B6" w:rsidRDefault="00E5147E">
      <w:pPr>
        <w:rPr>
          <w:lang w:val="en-CA"/>
        </w:rPr>
      </w:pPr>
      <w:r>
        <w:rPr>
          <w:lang w:val="en-CA"/>
        </w:rPr>
        <w:t> </w:t>
      </w:r>
    </w:p>
    <w:p w14:paraId="6C8BF87A" w14:textId="77777777" w:rsidR="006832B6" w:rsidRDefault="00E5147E">
      <w:pPr>
        <w:rPr>
          <w:lang w:val="en-CA"/>
        </w:rPr>
      </w:pPr>
      <w:r>
        <w:rPr>
          <w:lang w:val="en-CA"/>
        </w:rPr>
        <w:t xml:space="preserve">Employees have the right to disconnect from work outside normal working hours. Emails should be checked and/or sent only during normal working hours, whilst also appreciating that where work patterns differ, some employees may send communications at a time which is inconvenient to another i.e., where one employee works during the weekend, and another does not. Where this is the case, the sender should </w:t>
      </w:r>
      <w:proofErr w:type="gramStart"/>
      <w:r>
        <w:rPr>
          <w:lang w:val="en-CA"/>
        </w:rPr>
        <w:t>give consideration to</w:t>
      </w:r>
      <w:proofErr w:type="gramEnd"/>
      <w:r>
        <w:rPr>
          <w:lang w:val="en-CA"/>
        </w:rPr>
        <w:t xml:space="preserve"> the timing of their communication and understand that the recipient will not be expected to respond until their return to work. </w:t>
      </w:r>
    </w:p>
    <w:p w14:paraId="50C849BE" w14:textId="77777777" w:rsidR="006832B6" w:rsidRDefault="00E5147E">
      <w:pPr>
        <w:rPr>
          <w:lang w:val="en-CA"/>
        </w:rPr>
      </w:pPr>
      <w:r>
        <w:rPr>
          <w:lang w:val="en-CA"/>
        </w:rPr>
        <w:t>Where a manager sends communications outside normal working hours, employees should not feel the need to respond to said communications until their return to work. </w:t>
      </w:r>
    </w:p>
    <w:p w14:paraId="2EC1EDBE" w14:textId="77777777" w:rsidR="006832B6" w:rsidRDefault="006832B6">
      <w:pPr>
        <w:rPr>
          <w:lang w:val="en-CA"/>
        </w:rPr>
      </w:pPr>
    </w:p>
    <w:p w14:paraId="60CA6531" w14:textId="77777777" w:rsidR="006832B6" w:rsidRDefault="006832B6">
      <w:pPr>
        <w:rPr>
          <w:lang w:val="en-CA"/>
        </w:rPr>
      </w:pPr>
    </w:p>
    <w:p w14:paraId="4F98FA77" w14:textId="77777777" w:rsidR="006832B6" w:rsidRDefault="006832B6">
      <w:pPr>
        <w:rPr>
          <w:lang w:val="en-CA"/>
        </w:rPr>
      </w:pPr>
    </w:p>
    <w:p w14:paraId="3ACD9620" w14:textId="77777777" w:rsidR="006832B6" w:rsidRDefault="00E5147E">
      <w:pPr>
        <w:rPr>
          <w:lang w:val="en-CA"/>
        </w:rPr>
      </w:pPr>
      <w:r>
        <w:rPr>
          <w:lang w:val="en-CA"/>
        </w:rPr>
        <w:t> </w:t>
      </w:r>
    </w:p>
    <w:p w14:paraId="7C051CDE" w14:textId="77777777" w:rsidR="006832B6" w:rsidRDefault="00E5147E">
      <w:pPr>
        <w:rPr>
          <w:b/>
          <w:bCs/>
          <w:lang w:val="en-CA"/>
        </w:rPr>
      </w:pPr>
      <w:r>
        <w:rPr>
          <w:b/>
          <w:bCs/>
          <w:lang w:val="en-CA"/>
        </w:rPr>
        <w:lastRenderedPageBreak/>
        <w:t>AUTOMATIC REPLIES</w:t>
      </w:r>
    </w:p>
    <w:p w14:paraId="6B316948" w14:textId="77777777" w:rsidR="006832B6" w:rsidRDefault="00E5147E">
      <w:pPr>
        <w:rPr>
          <w:lang w:val="en-CA"/>
        </w:rPr>
      </w:pPr>
      <w:r>
        <w:rPr>
          <w:lang w:val="en-CA"/>
        </w:rPr>
        <w:t> </w:t>
      </w:r>
    </w:p>
    <w:p w14:paraId="61A0DA14" w14:textId="77777777" w:rsidR="006832B6" w:rsidRDefault="00E5147E">
      <w:pPr>
        <w:rPr>
          <w:lang w:val="en-CA"/>
        </w:rPr>
      </w:pPr>
      <w:r>
        <w:rPr>
          <w:lang w:val="en-CA"/>
        </w:rPr>
        <w:t>All employees are required to activate an automatic response when taking vacation or a leave of absence. The response should advise the sender that you are unavailable, including the start and end date of the period of vacation or leave of absence and that you will respond to their email on your return or contact details for the employee filling in should be provided in the automatic response.</w:t>
      </w:r>
    </w:p>
    <w:p w14:paraId="72DB12E5" w14:textId="77777777" w:rsidR="006832B6" w:rsidRDefault="00E5147E">
      <w:pPr>
        <w:rPr>
          <w:lang w:val="en-CA"/>
        </w:rPr>
      </w:pPr>
      <w:r>
        <w:rPr>
          <w:lang w:val="en-CA"/>
        </w:rPr>
        <w:t> </w:t>
      </w:r>
    </w:p>
    <w:p w14:paraId="5970CF08" w14:textId="77777777" w:rsidR="006832B6" w:rsidRDefault="00E5147E">
      <w:pPr>
        <w:rPr>
          <w:lang w:val="en-CA"/>
        </w:rPr>
      </w:pPr>
      <w:r>
        <w:rPr>
          <w:lang w:val="en-CA"/>
        </w:rPr>
        <w:t>In addition to the above, management will notify you should you be required to activate an automatic response at the end of your normal working day, which will simply advise the sender of your normal working hours and that you will respond to their email on your return to work.</w:t>
      </w:r>
    </w:p>
    <w:p w14:paraId="57C338DA" w14:textId="77777777" w:rsidR="006832B6" w:rsidRDefault="00E5147E">
      <w:pPr>
        <w:rPr>
          <w:lang w:val="en-CA"/>
        </w:rPr>
      </w:pPr>
      <w:r>
        <w:rPr>
          <w:lang w:val="en-CA"/>
        </w:rPr>
        <w:t> </w:t>
      </w:r>
    </w:p>
    <w:p w14:paraId="7768DFF4" w14:textId="77777777" w:rsidR="006832B6" w:rsidRDefault="00E5147E">
      <w:pPr>
        <w:rPr>
          <w:b/>
          <w:bCs/>
          <w:lang w:val="en-CA"/>
        </w:rPr>
      </w:pPr>
      <w:r>
        <w:rPr>
          <w:b/>
          <w:bCs/>
          <w:lang w:val="en-CA"/>
        </w:rPr>
        <w:t xml:space="preserve">MEETING </w:t>
      </w:r>
    </w:p>
    <w:p w14:paraId="0D648EE7" w14:textId="77777777" w:rsidR="006832B6" w:rsidRDefault="00E5147E">
      <w:pPr>
        <w:rPr>
          <w:lang w:val="en-CA"/>
        </w:rPr>
      </w:pPr>
      <w:r>
        <w:rPr>
          <w:lang w:val="en-CA"/>
        </w:rPr>
        <w:t> </w:t>
      </w:r>
    </w:p>
    <w:p w14:paraId="65CADFC0" w14:textId="77777777" w:rsidR="006832B6" w:rsidRDefault="00E5147E">
      <w:pPr>
        <w:rPr>
          <w:lang w:val="en-CA"/>
        </w:rPr>
      </w:pPr>
      <w:r>
        <w:rPr>
          <w:lang w:val="en-CA"/>
        </w:rPr>
        <w:t>All employees should be mindful of the time of those whom they are inviting to attend a meeting, ensuring those invited play an active role and have something to contribute to the matters being discussed. Meetings, either virtual or in person, should only be scheduled within the attending employees’ working hours.</w:t>
      </w:r>
    </w:p>
    <w:p w14:paraId="32F6AC8E" w14:textId="77777777" w:rsidR="006832B6" w:rsidRDefault="00E5147E">
      <w:pPr>
        <w:rPr>
          <w:lang w:val="en-CA"/>
        </w:rPr>
      </w:pPr>
      <w:r>
        <w:rPr>
          <w:lang w:val="en-CA"/>
        </w:rPr>
        <w:t>   </w:t>
      </w:r>
    </w:p>
    <w:p w14:paraId="3C469B54" w14:textId="77777777" w:rsidR="006832B6" w:rsidRDefault="00E5147E">
      <w:pPr>
        <w:rPr>
          <w:b/>
          <w:bCs/>
          <w:lang w:val="en-CA"/>
        </w:rPr>
      </w:pPr>
      <w:r>
        <w:rPr>
          <w:b/>
          <w:bCs/>
          <w:lang w:val="en-CA"/>
        </w:rPr>
        <w:t xml:space="preserve">ELECTRONIC DEVICES </w:t>
      </w:r>
    </w:p>
    <w:p w14:paraId="7BC1B3E3" w14:textId="77777777" w:rsidR="006832B6" w:rsidRDefault="00E5147E">
      <w:pPr>
        <w:rPr>
          <w:lang w:val="en-CA"/>
        </w:rPr>
      </w:pPr>
      <w:r>
        <w:rPr>
          <w:lang w:val="en-CA"/>
        </w:rPr>
        <w:t> </w:t>
      </w:r>
    </w:p>
    <w:p w14:paraId="511F0B84" w14:textId="77777777" w:rsidR="006832B6" w:rsidRDefault="00E5147E">
      <w:pPr>
        <w:rPr>
          <w:lang w:val="en-CA"/>
        </w:rPr>
      </w:pPr>
      <w:r>
        <w:rPr>
          <w:lang w:val="en-CA"/>
        </w:rPr>
        <w:t xml:space="preserve">Some employees may be provided with handheld devices such as a mobile phone, laptop, tablet etc. These devices are provided to employees to allow flexibility in how such employees complete their work. This does not imply that the employee </w:t>
      </w:r>
      <w:proofErr w:type="gramStart"/>
      <w:r>
        <w:rPr>
          <w:lang w:val="en-CA"/>
        </w:rPr>
        <w:t>makes themselves available for work at all times</w:t>
      </w:r>
      <w:proofErr w:type="gramEnd"/>
      <w:r>
        <w:rPr>
          <w:lang w:val="en-CA"/>
        </w:rPr>
        <w:t>.</w:t>
      </w:r>
    </w:p>
    <w:p w14:paraId="2F09B121" w14:textId="77777777" w:rsidR="006832B6" w:rsidRDefault="006832B6">
      <w:pPr>
        <w:rPr>
          <w:lang w:val="en-CA"/>
        </w:rPr>
      </w:pPr>
    </w:p>
    <w:p w14:paraId="21DD013A" w14:textId="77777777" w:rsidR="006832B6" w:rsidRDefault="00E5147E">
      <w:pPr>
        <w:rPr>
          <w:b/>
          <w:bCs/>
          <w:lang w:val="en-CA"/>
        </w:rPr>
      </w:pPr>
      <w:r>
        <w:rPr>
          <w:b/>
          <w:bCs/>
          <w:lang w:val="en-CA"/>
        </w:rPr>
        <w:t>EMPLOYEE WELLBEING</w:t>
      </w:r>
    </w:p>
    <w:p w14:paraId="3684D76D" w14:textId="77777777" w:rsidR="006832B6" w:rsidRDefault="006832B6">
      <w:pPr>
        <w:rPr>
          <w:b/>
          <w:bCs/>
          <w:lang w:val="en-CA"/>
        </w:rPr>
      </w:pPr>
    </w:p>
    <w:p w14:paraId="214943C5" w14:textId="77777777" w:rsidR="006832B6" w:rsidRDefault="00E5147E">
      <w:pPr>
        <w:rPr>
          <w:lang w:val="en-CA"/>
        </w:rPr>
      </w:pPr>
      <w:r>
        <w:rPr>
          <w:lang w:val="en-CA"/>
        </w:rPr>
        <w:t>As previously mentioned, the health and wellbeing of our employees is of great importance to us, and we strongly encourage our employees to adapt, if needed, and maintain a good work-life balance.</w:t>
      </w:r>
    </w:p>
    <w:p w14:paraId="12B9A7DF" w14:textId="77777777" w:rsidR="006832B6" w:rsidRDefault="00E5147E">
      <w:pPr>
        <w:rPr>
          <w:lang w:val="en-CA"/>
        </w:rPr>
      </w:pPr>
      <w:r>
        <w:br/>
      </w:r>
      <w:r>
        <w:rPr>
          <w:lang w:val="en-CA"/>
        </w:rPr>
        <w:t xml:space="preserve">The </w:t>
      </w:r>
      <w:r>
        <w:rPr>
          <w:rFonts w:eastAsia="Arial" w:cs="Arial"/>
          <w:szCs w:val="22"/>
          <w:lang w:val="en-CA"/>
        </w:rPr>
        <w:t>Business</w:t>
      </w:r>
      <w:r>
        <w:rPr>
          <w:lang w:val="en-CA"/>
        </w:rPr>
        <w:t xml:space="preserve"> encourages all employees, including those who work remotely or work a flexible arrangement, to book in time with family/friends, engage in an activity after their normal working day, mute their work email accounts after working hours have ended and store their work-related electronic devices in a secure place when outside of working hours in order to allow themselves to switch off and properly disconnect from work. </w:t>
      </w:r>
    </w:p>
    <w:p w14:paraId="7769DE8A" w14:textId="77777777" w:rsidR="006832B6" w:rsidRDefault="00E5147E">
      <w:pPr>
        <w:rPr>
          <w:lang w:val="en-CA"/>
        </w:rPr>
      </w:pPr>
      <w:r>
        <w:rPr>
          <w:lang w:val="en-CA"/>
        </w:rPr>
        <w:br/>
      </w:r>
      <w:r>
        <w:rPr>
          <w:lang w:val="en-CA"/>
        </w:rPr>
        <w:t>In addition, it is important that those undertaking a flexible working arrangement or remote working disconnect themselves from work, monitor their working hours and remember to take their breaks as this is also important for their own wellbeing.</w:t>
      </w:r>
    </w:p>
    <w:p w14:paraId="338B4DBE" w14:textId="77777777" w:rsidR="006832B6" w:rsidRDefault="00E5147E">
      <w:pPr>
        <w:rPr>
          <w:b/>
          <w:bCs/>
          <w:lang w:val="en-CA"/>
        </w:rPr>
      </w:pPr>
      <w:r>
        <w:rPr>
          <w:b/>
          <w:bCs/>
          <w:lang w:val="en-CA"/>
        </w:rPr>
        <w:br/>
        <w:t>REVIEW OF THE POLICY</w:t>
      </w:r>
    </w:p>
    <w:p w14:paraId="02324460" w14:textId="77777777" w:rsidR="006832B6" w:rsidRDefault="00E5147E">
      <w:pPr>
        <w:rPr>
          <w:lang w:val="en-CA"/>
        </w:rPr>
      </w:pPr>
      <w:r>
        <w:rPr>
          <w:lang w:val="en-CA"/>
        </w:rPr>
        <w:t> </w:t>
      </w:r>
    </w:p>
    <w:p w14:paraId="5D75BBE3" w14:textId="77777777" w:rsidR="006832B6" w:rsidRDefault="00E5147E">
      <w:pPr>
        <w:rPr>
          <w:lang w:val="en-CA"/>
        </w:rPr>
      </w:pPr>
      <w:bookmarkStart w:id="0" w:name="_Toc169678549"/>
      <w:bookmarkEnd w:id="0"/>
      <w:r>
        <w:rPr>
          <w:lang w:val="en-CA"/>
        </w:rPr>
        <w:t xml:space="preserve">This Policy will be reviewed and may be amended from time to time based on the needs and experiences of the </w:t>
      </w:r>
      <w:r>
        <w:rPr>
          <w:rFonts w:eastAsia="Arial" w:cs="Arial"/>
          <w:szCs w:val="22"/>
          <w:lang w:val="en-CA"/>
        </w:rPr>
        <w:t>Business</w:t>
      </w:r>
      <w:r>
        <w:rPr>
          <w:lang w:val="en-CA"/>
        </w:rPr>
        <w:t>.</w:t>
      </w:r>
    </w:p>
    <w:p w14:paraId="08B5E955" w14:textId="77777777" w:rsidR="006832B6" w:rsidRDefault="00E5147E">
      <w:pPr>
        <w:jc w:val="left"/>
        <w:rPr>
          <w:lang w:val="en-CA"/>
        </w:rPr>
      </w:pPr>
      <w:r>
        <w:rPr>
          <w:lang w:val="en-CA"/>
        </w:rPr>
        <w:br w:type="page"/>
      </w:r>
    </w:p>
    <w:p w14:paraId="45C521A5" w14:textId="77777777" w:rsidR="006832B6" w:rsidRDefault="006832B6"/>
    <w:p w14:paraId="36A88086" w14:textId="77777777" w:rsidR="006832B6" w:rsidRDefault="00E5147E">
      <w:pPr>
        <w:pStyle w:val="Heading2"/>
        <w:keepNext/>
        <w:jc w:val="center"/>
        <w:rPr>
          <w:rFonts w:eastAsia="Times New Roman"/>
          <w:b/>
          <w:bCs/>
        </w:rPr>
      </w:pPr>
      <w:r>
        <w:rPr>
          <w:rFonts w:eastAsia="Times New Roman"/>
          <w:b/>
          <w:bCs/>
        </w:rPr>
        <w:t>ACKNOWLEDGEMENT &amp; AGREEMENT</w:t>
      </w:r>
    </w:p>
    <w:p w14:paraId="79575663" w14:textId="77777777" w:rsidR="006832B6" w:rsidRDefault="006832B6"/>
    <w:p w14:paraId="269A1FA2" w14:textId="77777777" w:rsidR="006832B6" w:rsidRDefault="00E5147E">
      <w:pPr>
        <w:rPr>
          <w:rFonts w:cs="Arial"/>
          <w:szCs w:val="22"/>
        </w:rPr>
      </w:pPr>
      <w:bookmarkStart w:id="1" w:name="_Hlk18013852"/>
      <w:r>
        <w:rPr>
          <w:rFonts w:cs="Arial"/>
          <w:szCs w:val="22"/>
        </w:rPr>
        <w:t>I acknowledge that I have read, understand and agree to abide by the Right to Disconnect Policy.</w:t>
      </w:r>
    </w:p>
    <w:p w14:paraId="01BC5383" w14:textId="77777777" w:rsidR="006832B6" w:rsidRDefault="006832B6">
      <w:pPr>
        <w:pStyle w:val="GaramondBody"/>
        <w:rPr>
          <w:rFonts w:ascii="Arial" w:hAnsi="Arial"/>
          <w:sz w:val="22"/>
          <w:szCs w:val="22"/>
        </w:rPr>
      </w:pPr>
    </w:p>
    <w:tbl>
      <w:tblPr>
        <w:tblW w:w="6300" w:type="dxa"/>
        <w:tblLook w:val="04A0" w:firstRow="1" w:lastRow="0" w:firstColumn="1" w:lastColumn="0" w:noHBand="0" w:noVBand="1"/>
      </w:tblPr>
      <w:tblGrid>
        <w:gridCol w:w="1723"/>
        <w:gridCol w:w="4577"/>
      </w:tblGrid>
      <w:tr w:rsidR="006832B6" w14:paraId="3B3CE143" w14:textId="77777777">
        <w:trPr>
          <w:trHeight w:val="680"/>
        </w:trPr>
        <w:tc>
          <w:tcPr>
            <w:tcW w:w="1723" w:type="dxa"/>
            <w:vAlign w:val="bottom"/>
          </w:tcPr>
          <w:p w14:paraId="30DC6AE9" w14:textId="77777777" w:rsidR="006832B6" w:rsidRDefault="00E5147E">
            <w:pPr>
              <w:pStyle w:val="Default"/>
              <w:jc w:val="both"/>
              <w:rPr>
                <w:b/>
                <w:color w:val="auto"/>
                <w:sz w:val="22"/>
                <w:szCs w:val="22"/>
              </w:rPr>
            </w:pPr>
            <w:r>
              <w:rPr>
                <w:b/>
                <w:color w:val="auto"/>
                <w:sz w:val="22"/>
                <w:szCs w:val="22"/>
              </w:rPr>
              <w:t>SIGNATURE:</w:t>
            </w:r>
          </w:p>
        </w:tc>
        <w:tc>
          <w:tcPr>
            <w:tcW w:w="4577" w:type="dxa"/>
            <w:tcBorders>
              <w:bottom w:val="single" w:sz="4" w:space="0" w:color="auto"/>
            </w:tcBorders>
            <w:vAlign w:val="bottom"/>
          </w:tcPr>
          <w:p w14:paraId="12FE2778" w14:textId="77777777" w:rsidR="006832B6" w:rsidRDefault="006832B6">
            <w:pPr>
              <w:pStyle w:val="Default"/>
              <w:jc w:val="both"/>
              <w:rPr>
                <w:color w:val="auto"/>
                <w:sz w:val="22"/>
                <w:szCs w:val="22"/>
              </w:rPr>
            </w:pPr>
          </w:p>
        </w:tc>
      </w:tr>
      <w:tr w:rsidR="006832B6" w14:paraId="5A2FA16A" w14:textId="77777777">
        <w:trPr>
          <w:trHeight w:val="157"/>
        </w:trPr>
        <w:tc>
          <w:tcPr>
            <w:tcW w:w="1723" w:type="dxa"/>
            <w:vAlign w:val="bottom"/>
          </w:tcPr>
          <w:p w14:paraId="299AA9CC" w14:textId="77777777" w:rsidR="006832B6" w:rsidRDefault="006832B6">
            <w:pPr>
              <w:pStyle w:val="Default"/>
              <w:jc w:val="both"/>
              <w:rPr>
                <w:b/>
                <w:color w:val="auto"/>
                <w:sz w:val="22"/>
                <w:szCs w:val="22"/>
              </w:rPr>
            </w:pPr>
          </w:p>
        </w:tc>
        <w:tc>
          <w:tcPr>
            <w:tcW w:w="4577" w:type="dxa"/>
          </w:tcPr>
          <w:p w14:paraId="2D70C483" w14:textId="77777777" w:rsidR="006832B6" w:rsidRDefault="00E5147E">
            <w:pPr>
              <w:pStyle w:val="Default"/>
              <w:jc w:val="both"/>
              <w:rPr>
                <w:color w:val="auto"/>
                <w:sz w:val="22"/>
                <w:szCs w:val="22"/>
              </w:rPr>
            </w:pPr>
            <w:r>
              <w:rPr>
                <w:color w:val="auto"/>
                <w:sz w:val="22"/>
                <w:szCs w:val="22"/>
              </w:rPr>
              <w:t>Employee</w:t>
            </w:r>
          </w:p>
        </w:tc>
      </w:tr>
      <w:tr w:rsidR="006832B6" w14:paraId="311502FB" w14:textId="77777777">
        <w:trPr>
          <w:trHeight w:val="652"/>
        </w:trPr>
        <w:tc>
          <w:tcPr>
            <w:tcW w:w="1723" w:type="dxa"/>
            <w:vAlign w:val="bottom"/>
          </w:tcPr>
          <w:p w14:paraId="705058D0" w14:textId="77777777" w:rsidR="006832B6" w:rsidRDefault="00E5147E">
            <w:pPr>
              <w:pStyle w:val="Default"/>
              <w:jc w:val="both"/>
              <w:rPr>
                <w:b/>
                <w:color w:val="auto"/>
                <w:sz w:val="22"/>
                <w:szCs w:val="22"/>
              </w:rPr>
            </w:pPr>
            <w:r>
              <w:rPr>
                <w:b/>
                <w:color w:val="auto"/>
                <w:sz w:val="22"/>
                <w:szCs w:val="22"/>
              </w:rPr>
              <w:t>NAME:</w:t>
            </w:r>
          </w:p>
        </w:tc>
        <w:tc>
          <w:tcPr>
            <w:tcW w:w="4577" w:type="dxa"/>
            <w:tcBorders>
              <w:bottom w:val="single" w:sz="4" w:space="0" w:color="auto"/>
            </w:tcBorders>
            <w:vAlign w:val="bottom"/>
          </w:tcPr>
          <w:p w14:paraId="556C26B0" w14:textId="77777777" w:rsidR="006832B6" w:rsidRDefault="006832B6">
            <w:pPr>
              <w:pStyle w:val="Default"/>
              <w:jc w:val="both"/>
              <w:rPr>
                <w:color w:val="auto"/>
                <w:sz w:val="22"/>
                <w:szCs w:val="22"/>
              </w:rPr>
            </w:pPr>
          </w:p>
        </w:tc>
      </w:tr>
      <w:tr w:rsidR="006832B6" w14:paraId="239ACD83" w14:textId="77777777">
        <w:trPr>
          <w:trHeight w:val="96"/>
        </w:trPr>
        <w:tc>
          <w:tcPr>
            <w:tcW w:w="1723" w:type="dxa"/>
            <w:vAlign w:val="bottom"/>
          </w:tcPr>
          <w:p w14:paraId="0E20373F" w14:textId="77777777" w:rsidR="006832B6" w:rsidRDefault="006832B6">
            <w:pPr>
              <w:pStyle w:val="Default"/>
              <w:jc w:val="both"/>
              <w:rPr>
                <w:b/>
                <w:color w:val="auto"/>
                <w:sz w:val="22"/>
                <w:szCs w:val="22"/>
              </w:rPr>
            </w:pPr>
          </w:p>
        </w:tc>
        <w:tc>
          <w:tcPr>
            <w:tcW w:w="4577" w:type="dxa"/>
            <w:tcBorders>
              <w:top w:val="single" w:sz="4" w:space="0" w:color="auto"/>
            </w:tcBorders>
            <w:vAlign w:val="bottom"/>
          </w:tcPr>
          <w:p w14:paraId="04F41A1F" w14:textId="77777777" w:rsidR="006832B6" w:rsidRDefault="00E5147E">
            <w:pPr>
              <w:pStyle w:val="Default"/>
              <w:jc w:val="both"/>
              <w:rPr>
                <w:color w:val="auto"/>
                <w:sz w:val="22"/>
                <w:szCs w:val="22"/>
              </w:rPr>
            </w:pPr>
            <w:r>
              <w:rPr>
                <w:color w:val="auto"/>
                <w:sz w:val="22"/>
                <w:szCs w:val="22"/>
              </w:rPr>
              <w:t>Print</w:t>
            </w:r>
          </w:p>
        </w:tc>
      </w:tr>
      <w:tr w:rsidR="006832B6" w14:paraId="666570CB" w14:textId="77777777">
        <w:trPr>
          <w:trHeight w:val="578"/>
        </w:trPr>
        <w:tc>
          <w:tcPr>
            <w:tcW w:w="1723" w:type="dxa"/>
            <w:vAlign w:val="bottom"/>
          </w:tcPr>
          <w:p w14:paraId="04CAE18D" w14:textId="77777777" w:rsidR="006832B6" w:rsidRDefault="00E5147E">
            <w:pPr>
              <w:pStyle w:val="Default"/>
              <w:jc w:val="both"/>
              <w:rPr>
                <w:b/>
                <w:color w:val="auto"/>
                <w:sz w:val="22"/>
                <w:szCs w:val="22"/>
              </w:rPr>
            </w:pPr>
            <w:r>
              <w:rPr>
                <w:b/>
                <w:color w:val="auto"/>
                <w:sz w:val="22"/>
                <w:szCs w:val="22"/>
              </w:rPr>
              <w:t>DATE:</w:t>
            </w:r>
          </w:p>
        </w:tc>
        <w:tc>
          <w:tcPr>
            <w:tcW w:w="4577" w:type="dxa"/>
            <w:tcBorders>
              <w:bottom w:val="single" w:sz="4" w:space="0" w:color="auto"/>
            </w:tcBorders>
            <w:vAlign w:val="bottom"/>
          </w:tcPr>
          <w:p w14:paraId="763B9238" w14:textId="77777777" w:rsidR="006832B6" w:rsidRDefault="006832B6">
            <w:pPr>
              <w:pStyle w:val="Default"/>
              <w:jc w:val="both"/>
              <w:rPr>
                <w:color w:val="auto"/>
                <w:sz w:val="22"/>
                <w:szCs w:val="22"/>
              </w:rPr>
            </w:pPr>
          </w:p>
        </w:tc>
      </w:tr>
      <w:bookmarkEnd w:id="1"/>
    </w:tbl>
    <w:p w14:paraId="5CA4FEBA" w14:textId="77777777" w:rsidR="006832B6" w:rsidRDefault="006832B6">
      <w:pPr>
        <w:rPr>
          <w:lang w:val="en-CA"/>
        </w:rPr>
      </w:pPr>
    </w:p>
    <w:sectPr w:rsidR="006832B6">
      <w:footerReference w:type="default" r:id="rId11"/>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33F30" w14:textId="77777777" w:rsidR="00E5147E" w:rsidRDefault="00E5147E" w:rsidP="00E5147E">
      <w:r>
        <w:separator/>
      </w:r>
    </w:p>
  </w:endnote>
  <w:endnote w:type="continuationSeparator" w:id="0">
    <w:p w14:paraId="060535B8" w14:textId="77777777" w:rsidR="00E5147E" w:rsidRDefault="00E5147E" w:rsidP="00E51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F17C" w14:textId="77777777" w:rsidR="00E5147E" w:rsidRDefault="00E5147E" w:rsidP="00E5147E">
    <w:pPr>
      <w:pStyle w:val="GaramondBody"/>
      <w:rPr>
        <w:rFonts w:ascii="Arial" w:hAnsi="Arial"/>
        <w:sz w:val="20"/>
        <w:szCs w:val="20"/>
      </w:rPr>
    </w:pPr>
    <w:r>
      <w:rPr>
        <w:rFonts w:ascii="Arial" w:hAnsi="Arial"/>
        <w:sz w:val="20"/>
        <w:szCs w:val="20"/>
      </w:rPr>
      <w:fldChar w:fldCharType="begin"/>
    </w:r>
    <w:r>
      <w:rPr>
        <w:rFonts w:ascii="Arial" w:hAnsi="Arial"/>
        <w:sz w:val="20"/>
        <w:szCs w:val="20"/>
      </w:rPr>
      <w:instrText xml:space="preserve"> PAGE   \* MERGEFORMAT </w:instrText>
    </w:r>
    <w:r>
      <w:rPr>
        <w:rFonts w:ascii="Arial" w:hAnsi="Arial"/>
        <w:sz w:val="20"/>
        <w:szCs w:val="20"/>
      </w:rPr>
      <w:fldChar w:fldCharType="separate"/>
    </w:r>
    <w:r>
      <w:rPr>
        <w:sz w:val="20"/>
        <w:szCs w:val="20"/>
      </w:rPr>
      <w:t>1</w:t>
    </w:r>
    <w:r>
      <w:rPr>
        <w:rFonts w:ascii="Arial" w:hAnsi="Arial"/>
        <w:sz w:val="20"/>
        <w:szCs w:val="20"/>
      </w:rPr>
      <w:fldChar w:fldCharType="end"/>
    </w:r>
    <w:r>
      <w:rPr>
        <w:rFonts w:ascii="Arial" w:hAnsi="Arial"/>
        <w:noProof/>
        <w:sz w:val="20"/>
        <w:szCs w:val="20"/>
      </w:rPr>
      <w:t xml:space="preserve"> | Mount Etna Child &amp; Family Services O/A Mount Etna Child &amp; Family Services Inc.</w:t>
    </w:r>
    <w:r>
      <w:rPr>
        <w:rFonts w:ascii="Arial" w:hAnsi="Arial"/>
        <w:noProof/>
        <w:sz w:val="20"/>
        <w:szCs w:val="20"/>
      </w:rPr>
      <w:tab/>
    </w:r>
    <w:r>
      <w:rPr>
        <w:rFonts w:ascii="Arial" w:hAnsi="Arial"/>
        <w:noProof/>
        <w:sz w:val="20"/>
        <w:szCs w:val="20"/>
      </w:rPr>
      <w:tab/>
    </w:r>
    <w:r>
      <w:rPr>
        <w:rFonts w:ascii="Arial" w:hAnsi="Arial"/>
        <w:noProof/>
        <w:sz w:val="20"/>
        <w:szCs w:val="20"/>
      </w:rPr>
      <w:tab/>
    </w:r>
    <w:r>
      <w:rPr>
        <w:rFonts w:ascii="Arial" w:hAnsi="Arial"/>
        <w:noProof/>
        <w:sz w:val="20"/>
        <w:szCs w:val="20"/>
      </w:rPr>
      <w:tab/>
    </w:r>
    <w:r>
      <w:rPr>
        <w:rFonts w:ascii="Arial" w:hAnsi="Arial"/>
        <w:noProof/>
        <w:sz w:val="20"/>
        <w:szCs w:val="20"/>
      </w:rPr>
      <w:tab/>
    </w:r>
    <w:r>
      <w:rPr>
        <w:rFonts w:ascii="Arial" w:hAnsi="Arial"/>
        <w:noProof/>
        <w:sz w:val="20"/>
        <w:szCs w:val="20"/>
      </w:rPr>
      <w:tab/>
    </w:r>
    <w:r>
      <w:rPr>
        <w:rFonts w:ascii="Arial" w:hAnsi="Arial"/>
        <w:noProof/>
        <w:sz w:val="20"/>
        <w:szCs w:val="20"/>
      </w:rPr>
      <w:tab/>
    </w:r>
  </w:p>
  <w:p w14:paraId="5AF21A40" w14:textId="77777777" w:rsidR="00E5147E" w:rsidRDefault="00E51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6B9AF" w14:textId="77777777" w:rsidR="00E5147E" w:rsidRDefault="00E5147E" w:rsidP="00E5147E">
      <w:r>
        <w:separator/>
      </w:r>
    </w:p>
  </w:footnote>
  <w:footnote w:type="continuationSeparator" w:id="0">
    <w:p w14:paraId="55BB1CA3" w14:textId="77777777" w:rsidR="00E5147E" w:rsidRDefault="00E5147E" w:rsidP="00E51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A5A5"/>
    <w:multiLevelType w:val="multilevel"/>
    <w:tmpl w:val="4DECD976"/>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 w15:restartNumberingAfterBreak="0">
    <w:nsid w:val="0E023069"/>
    <w:multiLevelType w:val="multilevel"/>
    <w:tmpl w:val="EC2A9202"/>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2" w15:restartNumberingAfterBreak="0">
    <w:nsid w:val="11F6903F"/>
    <w:multiLevelType w:val="multilevel"/>
    <w:tmpl w:val="DAC421C0"/>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3" w15:restartNumberingAfterBreak="0">
    <w:nsid w:val="14C33517"/>
    <w:multiLevelType w:val="multilevel"/>
    <w:tmpl w:val="A8E6F22E"/>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4" w15:restartNumberingAfterBreak="0">
    <w:nsid w:val="1A2CCCDF"/>
    <w:multiLevelType w:val="multilevel"/>
    <w:tmpl w:val="43E89D5E"/>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5" w15:restartNumberingAfterBreak="0">
    <w:nsid w:val="1C8387C2"/>
    <w:multiLevelType w:val="multilevel"/>
    <w:tmpl w:val="08D2BCDC"/>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6" w15:restartNumberingAfterBreak="0">
    <w:nsid w:val="2B196FF6"/>
    <w:multiLevelType w:val="multilevel"/>
    <w:tmpl w:val="7A245BEA"/>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7" w15:restartNumberingAfterBreak="0">
    <w:nsid w:val="3F3647F3"/>
    <w:multiLevelType w:val="multilevel"/>
    <w:tmpl w:val="6708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1981B"/>
    <w:multiLevelType w:val="multilevel"/>
    <w:tmpl w:val="E27C5140"/>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9" w15:restartNumberingAfterBreak="0">
    <w:nsid w:val="542CDB0D"/>
    <w:multiLevelType w:val="multilevel"/>
    <w:tmpl w:val="1A96470A"/>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0" w15:restartNumberingAfterBreak="0">
    <w:nsid w:val="681F2E88"/>
    <w:multiLevelType w:val="multilevel"/>
    <w:tmpl w:val="C69E4430"/>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num w:numId="1" w16cid:durableId="446042545">
    <w:abstractNumId w:val="7"/>
  </w:num>
  <w:num w:numId="2" w16cid:durableId="408816857">
    <w:abstractNumId w:val="9"/>
  </w:num>
  <w:num w:numId="3" w16cid:durableId="1659263558">
    <w:abstractNumId w:val="8"/>
  </w:num>
  <w:num w:numId="4" w16cid:durableId="981613988">
    <w:abstractNumId w:val="0"/>
  </w:num>
  <w:num w:numId="5" w16cid:durableId="1603535452">
    <w:abstractNumId w:val="6"/>
  </w:num>
  <w:num w:numId="6" w16cid:durableId="947541505">
    <w:abstractNumId w:val="3"/>
  </w:num>
  <w:num w:numId="7" w16cid:durableId="710228436">
    <w:abstractNumId w:val="5"/>
  </w:num>
  <w:num w:numId="8" w16cid:durableId="774323042">
    <w:abstractNumId w:val="1"/>
  </w:num>
  <w:num w:numId="9" w16cid:durableId="789124596">
    <w:abstractNumId w:val="2"/>
  </w:num>
  <w:num w:numId="10" w16cid:durableId="849880486">
    <w:abstractNumId w:val="10"/>
  </w:num>
  <w:num w:numId="11" w16cid:durableId="1953173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markup="0"/>
  <w:documentProtection w:edit="readOnly" w:enforcement="1" w:cryptProviderType="rsaAES" w:cryptAlgorithmClass="hash" w:cryptAlgorithmType="typeAny" w:cryptAlgorithmSid="14" w:cryptSpinCount="100000" w:hash="YRIkzzNTueF0xkoVk0ZWwgy0+0cfVcu7ELxLhd59+sCX490q5iJ27cOA+16Lkz/AQk9+XPqDf00QOdfXo544cA==" w:salt="Olj9eGe0pbDODGr4v/HDD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6"/>
    <w:rsid w:val="006832B6"/>
    <w:rsid w:val="006A4435"/>
    <w:rsid w:val="00E514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CB2D"/>
  <w15:docId w15:val="{564E179F-247A-45FA-9BB4-33C52EEF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2"/>
      <w:szCs w:val="24"/>
      <w:lang w:val="en-US" w:eastAsia="uk-UA"/>
    </w:rPr>
  </w:style>
  <w:style w:type="paragraph" w:styleId="Heading1">
    <w:name w:val="heading 1"/>
    <w:basedOn w:val="Normal"/>
    <w:pPr>
      <w:spacing w:before="240" w:after="60"/>
      <w:outlineLvl w:val="0"/>
    </w:pPr>
    <w:rPr>
      <w:rFonts w:cs="Arial"/>
      <w:b/>
      <w:bCs/>
      <w:kern w:val="32"/>
      <w:sz w:val="32"/>
      <w:szCs w:val="32"/>
    </w:rPr>
  </w:style>
  <w:style w:type="paragraph" w:styleId="Heading2">
    <w:name w:val="heading 2"/>
    <w:basedOn w:val="Normal"/>
    <w:link w:val="Heading2Char"/>
    <w:uiPriority w:val="9"/>
    <w:unhideWhenUsed/>
    <w:qFormat/>
    <w:pPr>
      <w:keepLines/>
      <w:spacing w:before="40"/>
      <w:outlineLvl w:val="1"/>
    </w:pPr>
    <w:rPr>
      <w:rFonts w:eastAsiaTheme="majorEastAsia" w:cstheme="majorBid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Pr>
      <w:rFonts w:ascii="Arial" w:eastAsiaTheme="majorEastAsia" w:hAnsi="Arial" w:cstheme="majorBidi"/>
      <w:sz w:val="22"/>
      <w:szCs w:val="26"/>
      <w:lang w:val="en-US" w:eastAsia="uk-UA"/>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sz w:val="22"/>
      <w:szCs w:val="24"/>
      <w:lang w:val="en-US" w:eastAsia="uk-UA"/>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hAnsi="Arial"/>
      <w:sz w:val="22"/>
      <w:szCs w:val="24"/>
      <w:lang w:val="en-US" w:eastAsia="uk-UA"/>
    </w:rPr>
  </w:style>
  <w:style w:type="paragraph" w:customStyle="1" w:styleId="Default">
    <w:name w:val="Default"/>
    <w:link w:val="DefaultChar"/>
    <w:pPr>
      <w:autoSpaceDE w:val="0"/>
      <w:autoSpaceDN w:val="0"/>
      <w:adjustRightInd w:val="0"/>
    </w:pPr>
    <w:rPr>
      <w:rFonts w:ascii="Arial" w:hAnsi="Arial" w:cs="Arial"/>
      <w:color w:val="000000"/>
      <w:sz w:val="24"/>
      <w:szCs w:val="24"/>
      <w:lang w:val="en-GB" w:eastAsia="en-GB"/>
    </w:rPr>
  </w:style>
  <w:style w:type="character" w:customStyle="1" w:styleId="DefaultChar">
    <w:name w:val="Default Char"/>
    <w:basedOn w:val="DefaultParagraphFont"/>
    <w:link w:val="Default"/>
    <w:rPr>
      <w:rFonts w:ascii="Arial" w:hAnsi="Arial" w:cs="Arial"/>
      <w:color w:val="000000"/>
      <w:sz w:val="24"/>
      <w:szCs w:val="24"/>
      <w:lang w:val="en-GB" w:eastAsia="en-GB"/>
    </w:rPr>
  </w:style>
  <w:style w:type="paragraph" w:customStyle="1" w:styleId="GaramondBody">
    <w:name w:val="Garamond Body"/>
    <w:basedOn w:val="Default"/>
    <w:link w:val="GaramondBodyChar"/>
    <w:qFormat/>
    <w:pPr>
      <w:jc w:val="both"/>
    </w:pPr>
    <w:rPr>
      <w:rFonts w:ascii="Garamond" w:hAnsi="Garamond"/>
      <w:szCs w:val="18"/>
    </w:rPr>
  </w:style>
  <w:style w:type="character" w:customStyle="1" w:styleId="GaramondBodyChar">
    <w:name w:val="Garamond Body Char"/>
    <w:basedOn w:val="DefaultChar"/>
    <w:link w:val="GaramondBody"/>
    <w:rPr>
      <w:rFonts w:ascii="Garamond" w:hAnsi="Garamond" w:cs="Arial"/>
      <w:color w:val="000000"/>
      <w:sz w:val="24"/>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277238-4c3a-4e96-9693-e48c397d0a69">
      <Terms xmlns="http://schemas.microsoft.com/office/infopath/2007/PartnerControls"/>
    </lcf76f155ced4ddcb4097134ff3c332f>
    <draftDocumentId xmlns="bd277238-4c3a-4e96-9693-e48c397d0a69">2078</draftDocumentId>
    <_ip_UnifiedCompliancePolicyUIAction xmlns="http://schemas.microsoft.com/sharepoint/v3" xsi:nil="true"/>
    <_ip_UnifiedCompliancePolicyProperties xmlns="http://schemas.microsoft.com/sharepoint/v3" xsi:nil="true"/>
    <answerSetId xmlns="bd277238-4c3a-4e96-9693-e48c397d0a69">11337</answerSetId>
    <TaxCatchAll xmlns="9a0591f2-8cbe-45b9-890c-a86462a4c94a" xsi:nil="true"/>
    <UploadedToPortal xmlns="bd277238-4c3a-4e96-9693-e48c397d0a6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5E0970A2952F4FBC8D898FA0B3F0DA" ma:contentTypeVersion="24" ma:contentTypeDescription="Create a new document." ma:contentTypeScope="" ma:versionID="a5d94459ad4cb615afe5438419322888">
  <xsd:schema xmlns:xsd="http://www.w3.org/2001/XMLSchema" xmlns:xs="http://www.w3.org/2001/XMLSchema" xmlns:p="http://schemas.microsoft.com/office/2006/metadata/properties" xmlns:ns1="http://schemas.microsoft.com/sharepoint/v3" xmlns:ns2="bd277238-4c3a-4e96-9693-e48c397d0a69" xmlns:ns3="9a0591f2-8cbe-45b9-890c-a86462a4c94a" targetNamespace="http://schemas.microsoft.com/office/2006/metadata/properties" ma:root="true" ma:fieldsID="9553431554d1849ff164df8d7581b2b9" ns1:_="" ns2:_="" ns3:_="">
    <xsd:import namespace="http://schemas.microsoft.com/sharepoint/v3"/>
    <xsd:import namespace="bd277238-4c3a-4e96-9693-e48c397d0a69"/>
    <xsd:import namespace="9a0591f2-8cbe-45b9-890c-a86462a4c94a"/>
    <xsd:element name="properties">
      <xsd:complexType>
        <xsd:sequence>
          <xsd:element name="documentManagement">
            <xsd:complexType>
              <xsd:all>
                <xsd:element ref="ns2:answerSetId" minOccurs="0"/>
                <xsd:element ref="ns2:draftDocumentId"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UploadedToPortal"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77238-4c3a-4e96-9693-e48c397d0a69" elementFormDefault="qualified">
    <xsd:import namespace="http://schemas.microsoft.com/office/2006/documentManagement/types"/>
    <xsd:import namespace="http://schemas.microsoft.com/office/infopath/2007/PartnerControls"/>
    <xsd:element name="answerSetId" ma:index="4" nillable="true" ma:displayName="answerSetId" ma:indexed="true" ma:internalName="answerSetId" ma:readOnly="false">
      <xsd:simpleType>
        <xsd:restriction base="dms:Text">
          <xsd:maxLength value="255"/>
        </xsd:restriction>
      </xsd:simpleType>
    </xsd:element>
    <xsd:element name="draftDocumentId" ma:index="5" nillable="true" ma:displayName="draftDocumentId" ma:internalName="draftDocumentId" ma:readOnly="fal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742eeb-6c39-4b15-bc40-a67db1651e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UploadedToPortal" ma:index="25" nillable="true" ma:displayName="UploadedToPortal" ma:format="DateOnly" ma:internalName="UploadedToPortal">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0591f2-8cbe-45b9-890c-a86462a4c94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edb576c-0780-4113-80f4-d1c099e7bbb7}" ma:internalName="TaxCatchAll" ma:showField="CatchAllData" ma:web="9a0591f2-8cbe-45b9-890c-a86462a4c94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24EC03-6E81-48B7-880C-AECA6524E94C}">
  <ds:schemaRefs>
    <ds:schemaRef ds:uri="http://schemas.microsoft.com/sharepoint/v3/contenttype/forms"/>
  </ds:schemaRefs>
</ds:datastoreItem>
</file>

<file path=customXml/itemProps2.xml><?xml version="1.0" encoding="utf-8"?>
<ds:datastoreItem xmlns:ds="http://schemas.openxmlformats.org/officeDocument/2006/customXml" ds:itemID="{502443E1-8A3B-4CD1-BBEF-49748CFFD93E}">
  <ds:schemaRefs>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9a0591f2-8cbe-45b9-890c-a86462a4c94a"/>
    <ds:schemaRef ds:uri="http://www.w3.org/XML/1998/namespace"/>
    <ds:schemaRef ds:uri="aa8e0bac-9c68-4fd4-bdcc-efb021dcc7de"/>
    <ds:schemaRef ds:uri="http://schemas.microsoft.com/office/2006/metadata/properties"/>
    <ds:schemaRef ds:uri="http://purl.org/dc/terms/"/>
    <ds:schemaRef ds:uri="bd277238-4c3a-4e96-9693-e48c397d0a69"/>
    <ds:schemaRef ds:uri="http://schemas.microsoft.com/sharepoint/v3"/>
  </ds:schemaRefs>
</ds:datastoreItem>
</file>

<file path=customXml/itemProps3.xml><?xml version="1.0" encoding="utf-8"?>
<ds:datastoreItem xmlns:ds="http://schemas.openxmlformats.org/officeDocument/2006/customXml" ds:itemID="{DF3B0E78-0E14-424E-B7E4-C412EFB35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77238-4c3a-4e96-9693-e48c397d0a69"/>
    <ds:schemaRef ds:uri="9a0591f2-8cbe-45b9-890c-a86462a4c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860</Words>
  <Characters>4478</Characters>
  <Application>Microsoft Office Word</Application>
  <DocSecurity>8</DocSecurity>
  <Lines>127</Lines>
  <Paragraphs>44</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 to Disconnect Policy</dc:title>
  <dc:creator>Tiffany Mwangi</dc:creator>
  <cp:lastModifiedBy>Tiffany Mwangi</cp:lastModifiedBy>
  <cp:revision>2</cp:revision>
  <dcterms:created xsi:type="dcterms:W3CDTF">2026-02-04T16:45:00Z</dcterms:created>
  <dcterms:modified xsi:type="dcterms:W3CDTF">2026-02-04T16:45:00Z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estionnaireId">
    <vt:lpwstr>"118"</vt:lpwstr>
  </property>
  <property fmtid="{D5CDD505-2E9C-101B-9397-08002B2CF9AE}" pid="3" name="SiteUrl">
    <vt:lpwstr>"https://peninsulaca.sharepoint.com/sites/DocBuilder"</vt:lpwstr>
  </property>
  <property fmtid="{D5CDD505-2E9C-101B-9397-08002B2CF9AE}" pid="4" name="ContentTypeId">
    <vt:lpwstr>0x010100B85E0970A2952F4FBC8D898FA0B3F0DA</vt:lpwstr>
  </property>
</Properties>
</file>