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057" w:rsidRPr="006C2658" w:rsidRDefault="00E143BB" w:rsidP="006C2658">
      <w:pPr>
        <w:jc w:val="center"/>
        <w:rPr>
          <w:b/>
          <w:sz w:val="28"/>
          <w:szCs w:val="28"/>
        </w:rPr>
      </w:pPr>
      <w:r w:rsidRPr="006C2658">
        <w:rPr>
          <w:b/>
          <w:sz w:val="28"/>
          <w:szCs w:val="28"/>
        </w:rPr>
        <w:t>Stored Procedure Template Documentation</w:t>
      </w:r>
    </w:p>
    <w:p w:rsidR="00E143BB" w:rsidRPr="006C2658" w:rsidRDefault="00E143BB">
      <w:pPr>
        <w:rPr>
          <w:b/>
        </w:rPr>
      </w:pPr>
      <w:r w:rsidRPr="006C2658">
        <w:rPr>
          <w:b/>
        </w:rPr>
        <w:t>Overview</w:t>
      </w:r>
    </w:p>
    <w:p w:rsidR="00E143BB" w:rsidRPr="006C2658" w:rsidRDefault="00E143BB">
      <w:pPr>
        <w:rPr>
          <w:sz w:val="20"/>
          <w:szCs w:val="20"/>
        </w:rPr>
      </w:pPr>
      <w:r w:rsidRPr="006C2658">
        <w:rPr>
          <w:sz w:val="20"/>
          <w:szCs w:val="20"/>
        </w:rPr>
        <w:t xml:space="preserve">The </w:t>
      </w:r>
      <w:r w:rsidR="00950319">
        <w:rPr>
          <w:sz w:val="20"/>
          <w:szCs w:val="20"/>
        </w:rPr>
        <w:t xml:space="preserve">stored procedure </w:t>
      </w:r>
      <w:r w:rsidRPr="006C2658">
        <w:rPr>
          <w:sz w:val="20"/>
          <w:szCs w:val="20"/>
        </w:rPr>
        <w:t xml:space="preserve">template is designed as a starting spot </w:t>
      </w:r>
      <w:r w:rsidR="00950319">
        <w:rPr>
          <w:sz w:val="20"/>
          <w:szCs w:val="20"/>
        </w:rPr>
        <w:t>to</w:t>
      </w:r>
      <w:r w:rsidRPr="006C2658">
        <w:rPr>
          <w:sz w:val="20"/>
          <w:szCs w:val="20"/>
        </w:rPr>
        <w:t xml:space="preserve"> creat</w:t>
      </w:r>
      <w:r w:rsidR="00950319">
        <w:rPr>
          <w:sz w:val="20"/>
          <w:szCs w:val="20"/>
        </w:rPr>
        <w:t>e</w:t>
      </w:r>
      <w:r w:rsidRPr="006C2658">
        <w:rPr>
          <w:sz w:val="20"/>
          <w:szCs w:val="20"/>
        </w:rPr>
        <w:t xml:space="preserve"> stored procedures.  The template uses the built in capabilities of token replacement within SSMS.  To activate this feature, you can press CTRL+SHIFT+M and a dialog box will pop up which will allow you to enter the values for things such as the procedure name, variable names, data types, etc.</w:t>
      </w:r>
    </w:p>
    <w:p w:rsidR="00E143BB" w:rsidRPr="006C2658" w:rsidRDefault="00E143BB">
      <w:pPr>
        <w:rPr>
          <w:b/>
        </w:rPr>
      </w:pPr>
      <w:r w:rsidRPr="006C2658">
        <w:rPr>
          <w:b/>
        </w:rPr>
        <w:t>Dependencies</w:t>
      </w:r>
    </w:p>
    <w:p w:rsidR="00C94B5C" w:rsidRDefault="00E143BB">
      <w:pPr>
        <w:rPr>
          <w:sz w:val="20"/>
          <w:szCs w:val="20"/>
        </w:rPr>
      </w:pPr>
      <w:r w:rsidRPr="006C2658">
        <w:rPr>
          <w:sz w:val="20"/>
          <w:szCs w:val="20"/>
        </w:rPr>
        <w:t xml:space="preserve">The template depends on </w:t>
      </w:r>
      <w:r w:rsidR="006C2658">
        <w:rPr>
          <w:sz w:val="20"/>
          <w:szCs w:val="20"/>
        </w:rPr>
        <w:t>four</w:t>
      </w:r>
      <w:r w:rsidRPr="006C2658">
        <w:rPr>
          <w:sz w:val="20"/>
          <w:szCs w:val="20"/>
        </w:rPr>
        <w:t xml:space="preserve"> </w:t>
      </w:r>
      <w:r w:rsidR="00950319">
        <w:rPr>
          <w:sz w:val="20"/>
          <w:szCs w:val="20"/>
        </w:rPr>
        <w:t>supporting</w:t>
      </w:r>
      <w:r w:rsidRPr="006C2658">
        <w:rPr>
          <w:sz w:val="20"/>
          <w:szCs w:val="20"/>
        </w:rPr>
        <w:t xml:space="preserve"> stored procedures</w:t>
      </w:r>
      <w:r w:rsidR="006C2658">
        <w:rPr>
          <w:sz w:val="20"/>
          <w:szCs w:val="20"/>
        </w:rPr>
        <w:t>, three</w:t>
      </w:r>
      <w:r w:rsidRPr="006C2658">
        <w:rPr>
          <w:sz w:val="20"/>
          <w:szCs w:val="20"/>
        </w:rPr>
        <w:t xml:space="preserve"> which are by default in a DBA database.  The stored procedures are</w:t>
      </w:r>
      <w:r w:rsidR="00C94B5C">
        <w:rPr>
          <w:sz w:val="20"/>
          <w:szCs w:val="20"/>
        </w:rPr>
        <w:t>:</w:t>
      </w:r>
    </w:p>
    <w:p w:rsidR="00BB298B" w:rsidRPr="00BB298B" w:rsidRDefault="00BB298B" w:rsidP="00BB298B">
      <w:pPr>
        <w:pStyle w:val="ListParagraph"/>
        <w:numPr>
          <w:ilvl w:val="0"/>
          <w:numId w:val="1"/>
        </w:numPr>
        <w:rPr>
          <w:sz w:val="20"/>
          <w:szCs w:val="20"/>
        </w:rPr>
      </w:pPr>
      <w:proofErr w:type="spellStart"/>
      <w:r w:rsidRPr="00BB298B">
        <w:rPr>
          <w:rFonts w:ascii="Courier New" w:hAnsi="Courier New" w:cs="Courier New"/>
          <w:color w:val="002060"/>
          <w:sz w:val="20"/>
          <w:szCs w:val="20"/>
        </w:rPr>
        <w:t>DBA.s_AddErrorLog</w:t>
      </w:r>
      <w:proofErr w:type="spellEnd"/>
      <w:r w:rsidRPr="00BB298B">
        <w:rPr>
          <w:color w:val="002060"/>
          <w:sz w:val="20"/>
          <w:szCs w:val="20"/>
        </w:rPr>
        <w:t xml:space="preserve"> </w:t>
      </w:r>
      <w:r w:rsidRPr="00BB298B">
        <w:rPr>
          <w:sz w:val="20"/>
          <w:szCs w:val="20"/>
        </w:rPr>
        <w:t xml:space="preserve">– This procedure stores errors into the </w:t>
      </w:r>
      <w:proofErr w:type="spellStart"/>
      <w:r w:rsidRPr="00BB298B">
        <w:rPr>
          <w:rFonts w:ascii="Courier New" w:hAnsi="Courier New" w:cs="Courier New"/>
          <w:color w:val="002060"/>
          <w:sz w:val="20"/>
          <w:szCs w:val="20"/>
        </w:rPr>
        <w:t>DBA.LogSQLError</w:t>
      </w:r>
      <w:proofErr w:type="spellEnd"/>
      <w:r w:rsidRPr="00BB298B">
        <w:rPr>
          <w:sz w:val="20"/>
          <w:szCs w:val="20"/>
        </w:rPr>
        <w:t xml:space="preserve"> table</w:t>
      </w:r>
    </w:p>
    <w:p w:rsidR="00BB298B" w:rsidRPr="00BB298B" w:rsidRDefault="00BB298B" w:rsidP="00BB298B">
      <w:pPr>
        <w:pStyle w:val="ListParagraph"/>
        <w:numPr>
          <w:ilvl w:val="0"/>
          <w:numId w:val="1"/>
        </w:numPr>
        <w:rPr>
          <w:sz w:val="20"/>
          <w:szCs w:val="20"/>
        </w:rPr>
      </w:pPr>
      <w:proofErr w:type="spellStart"/>
      <w:r w:rsidRPr="00BB298B">
        <w:rPr>
          <w:rFonts w:ascii="Courier New" w:hAnsi="Courier New" w:cs="Courier New"/>
          <w:color w:val="002060"/>
          <w:sz w:val="20"/>
          <w:szCs w:val="20"/>
        </w:rPr>
        <w:t>DBA.s_AddProcExecLog</w:t>
      </w:r>
      <w:proofErr w:type="spellEnd"/>
      <w:r w:rsidRPr="00BB298B">
        <w:rPr>
          <w:sz w:val="20"/>
          <w:szCs w:val="20"/>
        </w:rPr>
        <w:t xml:space="preserve"> – This  procedure stores execution information in the </w:t>
      </w:r>
      <w:proofErr w:type="spellStart"/>
      <w:r w:rsidRPr="00BB298B">
        <w:rPr>
          <w:rFonts w:ascii="Courier New" w:hAnsi="Courier New" w:cs="Courier New"/>
          <w:color w:val="002060"/>
          <w:sz w:val="20"/>
          <w:szCs w:val="20"/>
        </w:rPr>
        <w:t>DBA.LogProcExec</w:t>
      </w:r>
      <w:proofErr w:type="spellEnd"/>
      <w:r w:rsidRPr="00BB298B">
        <w:rPr>
          <w:sz w:val="20"/>
          <w:szCs w:val="20"/>
        </w:rPr>
        <w:t xml:space="preserve"> table</w:t>
      </w:r>
    </w:p>
    <w:p w:rsidR="00BB298B" w:rsidRPr="00BB298B" w:rsidRDefault="00BB298B" w:rsidP="00BB298B">
      <w:pPr>
        <w:pStyle w:val="ListParagraph"/>
        <w:numPr>
          <w:ilvl w:val="0"/>
          <w:numId w:val="1"/>
        </w:numPr>
        <w:rPr>
          <w:sz w:val="20"/>
          <w:szCs w:val="20"/>
        </w:rPr>
      </w:pPr>
      <w:proofErr w:type="spellStart"/>
      <w:r w:rsidRPr="00BB298B">
        <w:rPr>
          <w:rFonts w:ascii="Courier New" w:hAnsi="Courier New" w:cs="Courier New"/>
          <w:color w:val="002060"/>
          <w:sz w:val="20"/>
          <w:szCs w:val="20"/>
        </w:rPr>
        <w:t>DBA.s_DropObject</w:t>
      </w:r>
      <w:proofErr w:type="spellEnd"/>
      <w:r w:rsidRPr="00BB298B">
        <w:rPr>
          <w:sz w:val="20"/>
          <w:szCs w:val="20"/>
        </w:rPr>
        <w:t xml:space="preserve"> – This procedure drops </w:t>
      </w:r>
      <w:proofErr w:type="spellStart"/>
      <w:r w:rsidRPr="00BB298B">
        <w:rPr>
          <w:sz w:val="20"/>
          <w:szCs w:val="20"/>
        </w:rPr>
        <w:t>objects</w:t>
      </w:r>
      <w:proofErr w:type="spellEnd"/>
    </w:p>
    <w:p w:rsidR="00BB298B" w:rsidRPr="00BB298B" w:rsidRDefault="00BB298B" w:rsidP="00BB298B">
      <w:pPr>
        <w:pStyle w:val="ListParagraph"/>
        <w:numPr>
          <w:ilvl w:val="0"/>
          <w:numId w:val="1"/>
        </w:numPr>
        <w:rPr>
          <w:sz w:val="20"/>
          <w:szCs w:val="20"/>
        </w:rPr>
      </w:pPr>
      <w:proofErr w:type="spellStart"/>
      <w:r w:rsidRPr="00BB298B">
        <w:rPr>
          <w:rFonts w:ascii="Courier New" w:hAnsi="Courier New" w:cs="Courier New"/>
          <w:color w:val="002060"/>
          <w:sz w:val="20"/>
          <w:szCs w:val="20"/>
        </w:rPr>
        <w:t>master.dbo.sp_UpsertExtendedProperty</w:t>
      </w:r>
      <w:proofErr w:type="spellEnd"/>
      <w:r w:rsidRPr="00BB298B">
        <w:rPr>
          <w:sz w:val="20"/>
          <w:szCs w:val="20"/>
        </w:rPr>
        <w:t xml:space="preserve"> – This procedure adds/updates extended properties.</w:t>
      </w:r>
    </w:p>
    <w:p w:rsidR="00E143BB" w:rsidRPr="006C2658" w:rsidRDefault="00E143BB">
      <w:pPr>
        <w:rPr>
          <w:b/>
        </w:rPr>
      </w:pPr>
      <w:r w:rsidRPr="006C2658">
        <w:rPr>
          <w:b/>
        </w:rPr>
        <w:t>Description by line</w:t>
      </w:r>
    </w:p>
    <w:tbl>
      <w:tblPr>
        <w:tblStyle w:val="TableGrid"/>
        <w:tblW w:w="0" w:type="auto"/>
        <w:tblLook w:val="04A0" w:firstRow="1" w:lastRow="0" w:firstColumn="1" w:lastColumn="0" w:noHBand="0" w:noVBand="1"/>
      </w:tblPr>
      <w:tblGrid>
        <w:gridCol w:w="1615"/>
        <w:gridCol w:w="7735"/>
      </w:tblGrid>
      <w:tr w:rsidR="00BB298B" w:rsidRPr="006C2658" w:rsidTr="00E143BB">
        <w:tc>
          <w:tcPr>
            <w:tcW w:w="1615" w:type="dxa"/>
          </w:tcPr>
          <w:p w:rsidR="00BB298B" w:rsidRPr="006C2658" w:rsidRDefault="00BB298B">
            <w:pPr>
              <w:rPr>
                <w:sz w:val="20"/>
                <w:szCs w:val="20"/>
              </w:rPr>
            </w:pPr>
            <w:r>
              <w:rPr>
                <w:sz w:val="20"/>
                <w:szCs w:val="20"/>
              </w:rPr>
              <w:t>Lines 1-3</w:t>
            </w:r>
          </w:p>
        </w:tc>
        <w:tc>
          <w:tcPr>
            <w:tcW w:w="7735" w:type="dxa"/>
          </w:tcPr>
          <w:p w:rsidR="00BB298B" w:rsidRPr="006C2658" w:rsidRDefault="00BB298B">
            <w:pPr>
              <w:rPr>
                <w:sz w:val="20"/>
                <w:szCs w:val="20"/>
              </w:rPr>
            </w:pPr>
            <w:r>
              <w:rPr>
                <w:sz w:val="20"/>
                <w:szCs w:val="20"/>
              </w:rPr>
              <w:t>This is the database that the procedure will be created in.</w:t>
            </w:r>
          </w:p>
        </w:tc>
      </w:tr>
      <w:tr w:rsidR="00E143BB" w:rsidRPr="006C2658" w:rsidTr="00E143BB">
        <w:tc>
          <w:tcPr>
            <w:tcW w:w="1615" w:type="dxa"/>
          </w:tcPr>
          <w:p w:rsidR="00E143BB" w:rsidRPr="006C2658" w:rsidRDefault="00BB298B">
            <w:pPr>
              <w:rPr>
                <w:sz w:val="20"/>
                <w:szCs w:val="20"/>
              </w:rPr>
            </w:pPr>
            <w:r>
              <w:rPr>
                <w:sz w:val="20"/>
                <w:szCs w:val="20"/>
              </w:rPr>
              <w:t>Lines 4-7</w:t>
            </w:r>
          </w:p>
        </w:tc>
        <w:tc>
          <w:tcPr>
            <w:tcW w:w="7735" w:type="dxa"/>
          </w:tcPr>
          <w:p w:rsidR="00E143BB" w:rsidRPr="006C2658" w:rsidRDefault="00E143BB">
            <w:pPr>
              <w:rPr>
                <w:sz w:val="20"/>
                <w:szCs w:val="20"/>
              </w:rPr>
            </w:pPr>
            <w:r w:rsidRPr="006C2658">
              <w:rPr>
                <w:sz w:val="20"/>
                <w:szCs w:val="20"/>
              </w:rPr>
              <w:t>These are the SET options to control the creation of the procedure.  Different editor environments set these differently.  This makes sure we always have consistency.</w:t>
            </w:r>
          </w:p>
        </w:tc>
      </w:tr>
      <w:tr w:rsidR="00E143BB" w:rsidRPr="006C2658" w:rsidTr="00E143BB">
        <w:tc>
          <w:tcPr>
            <w:tcW w:w="1615" w:type="dxa"/>
          </w:tcPr>
          <w:p w:rsidR="00E143BB" w:rsidRPr="006C2658" w:rsidRDefault="00BB298B" w:rsidP="00E143BB">
            <w:pPr>
              <w:rPr>
                <w:sz w:val="20"/>
                <w:szCs w:val="20"/>
              </w:rPr>
            </w:pPr>
            <w:r>
              <w:rPr>
                <w:sz w:val="20"/>
                <w:szCs w:val="20"/>
              </w:rPr>
              <w:t>Lines 8-12</w:t>
            </w:r>
          </w:p>
        </w:tc>
        <w:tc>
          <w:tcPr>
            <w:tcW w:w="7735" w:type="dxa"/>
          </w:tcPr>
          <w:p w:rsidR="00E143BB" w:rsidRPr="006C2658" w:rsidRDefault="00E143BB" w:rsidP="00BB298B">
            <w:pPr>
              <w:rPr>
                <w:sz w:val="20"/>
                <w:szCs w:val="20"/>
              </w:rPr>
            </w:pPr>
            <w:r w:rsidRPr="006C2658">
              <w:rPr>
                <w:sz w:val="20"/>
                <w:szCs w:val="20"/>
              </w:rPr>
              <w:t xml:space="preserve">This will drop the procedure before we create it.  This ensures that we’re constantly dropping and creating.  This can be an issue if we grant permissions to a specific </w:t>
            </w:r>
            <w:proofErr w:type="spellStart"/>
            <w:r w:rsidRPr="006C2658">
              <w:rPr>
                <w:sz w:val="20"/>
                <w:szCs w:val="20"/>
              </w:rPr>
              <w:t>proc</w:t>
            </w:r>
            <w:proofErr w:type="spellEnd"/>
            <w:r w:rsidRPr="006C2658">
              <w:rPr>
                <w:sz w:val="20"/>
                <w:szCs w:val="20"/>
              </w:rPr>
              <w:t xml:space="preserve"> and don’t script out those permissions.  It can also create a different </w:t>
            </w:r>
            <w:proofErr w:type="spellStart"/>
            <w:r w:rsidRPr="006C2658">
              <w:rPr>
                <w:sz w:val="20"/>
                <w:szCs w:val="20"/>
              </w:rPr>
              <w:t>object_id</w:t>
            </w:r>
            <w:proofErr w:type="spellEnd"/>
            <w:r w:rsidRPr="006C2658">
              <w:rPr>
                <w:sz w:val="20"/>
                <w:szCs w:val="20"/>
              </w:rPr>
              <w:t xml:space="preserve"> within the metadata, so this may create inconsistencies with execution history if we log such things such as in </w:t>
            </w:r>
            <w:proofErr w:type="spellStart"/>
            <w:r w:rsidRPr="00BB298B">
              <w:rPr>
                <w:rFonts w:ascii="Courier New" w:hAnsi="Courier New" w:cs="Courier New"/>
                <w:color w:val="002060"/>
                <w:sz w:val="20"/>
                <w:szCs w:val="20"/>
              </w:rPr>
              <w:t>DBA.LogProcExec</w:t>
            </w:r>
            <w:proofErr w:type="spellEnd"/>
            <w:r w:rsidR="00BB298B">
              <w:rPr>
                <w:sz w:val="20"/>
                <w:szCs w:val="20"/>
              </w:rPr>
              <w:t xml:space="preserve">. </w:t>
            </w:r>
          </w:p>
        </w:tc>
      </w:tr>
      <w:tr w:rsidR="00E143BB" w:rsidRPr="006C2658" w:rsidTr="00E143BB">
        <w:tc>
          <w:tcPr>
            <w:tcW w:w="1615" w:type="dxa"/>
          </w:tcPr>
          <w:p w:rsidR="00E143BB" w:rsidRPr="006C2658" w:rsidRDefault="00E143BB">
            <w:pPr>
              <w:rPr>
                <w:sz w:val="20"/>
                <w:szCs w:val="20"/>
              </w:rPr>
            </w:pPr>
            <w:r w:rsidRPr="006C2658">
              <w:rPr>
                <w:sz w:val="20"/>
                <w:szCs w:val="20"/>
              </w:rPr>
              <w:t>Lines 13-32</w:t>
            </w:r>
          </w:p>
        </w:tc>
        <w:tc>
          <w:tcPr>
            <w:tcW w:w="7735" w:type="dxa"/>
          </w:tcPr>
          <w:p w:rsidR="00E143BB" w:rsidRPr="006C2658" w:rsidRDefault="00EA5ECE" w:rsidP="00BB298B">
            <w:pPr>
              <w:rPr>
                <w:sz w:val="20"/>
                <w:szCs w:val="20"/>
              </w:rPr>
            </w:pPr>
            <w:r w:rsidRPr="006C2658">
              <w:rPr>
                <w:sz w:val="20"/>
                <w:szCs w:val="20"/>
              </w:rPr>
              <w:t xml:space="preserve">This is xml formatted commenting that can be parsed by </w:t>
            </w:r>
            <w:proofErr w:type="spellStart"/>
            <w:r w:rsidRPr="006C2658">
              <w:rPr>
                <w:sz w:val="20"/>
                <w:szCs w:val="20"/>
              </w:rPr>
              <w:t>SqlSpec</w:t>
            </w:r>
            <w:proofErr w:type="spellEnd"/>
            <w:r w:rsidRPr="006C2658">
              <w:rPr>
                <w:sz w:val="20"/>
                <w:szCs w:val="20"/>
              </w:rPr>
              <w:t xml:space="preserve">, a documenting tool that </w:t>
            </w:r>
            <w:r w:rsidR="00BB298B">
              <w:rPr>
                <w:sz w:val="20"/>
                <w:szCs w:val="20"/>
              </w:rPr>
              <w:t>we</w:t>
            </w:r>
            <w:r w:rsidRPr="006C2658">
              <w:rPr>
                <w:sz w:val="20"/>
                <w:szCs w:val="20"/>
              </w:rPr>
              <w:t xml:space="preserve"> use.  The most important part is the history log.  Each time you make a change, you should put another line in the history log with the date, and increment the version.</w:t>
            </w:r>
          </w:p>
        </w:tc>
      </w:tr>
      <w:tr w:rsidR="00E143BB" w:rsidRPr="006C2658" w:rsidTr="00E143BB">
        <w:tc>
          <w:tcPr>
            <w:tcW w:w="1615" w:type="dxa"/>
          </w:tcPr>
          <w:p w:rsidR="00E143BB" w:rsidRPr="006C2658" w:rsidRDefault="00EA5ECE" w:rsidP="00BB298B">
            <w:pPr>
              <w:rPr>
                <w:sz w:val="20"/>
                <w:szCs w:val="20"/>
              </w:rPr>
            </w:pPr>
            <w:r w:rsidRPr="006C2658">
              <w:rPr>
                <w:sz w:val="20"/>
                <w:szCs w:val="20"/>
              </w:rPr>
              <w:t>Lines 3</w:t>
            </w:r>
            <w:r w:rsidR="00BB298B">
              <w:rPr>
                <w:sz w:val="20"/>
                <w:szCs w:val="20"/>
              </w:rPr>
              <w:t>3</w:t>
            </w:r>
            <w:r w:rsidRPr="006C2658">
              <w:rPr>
                <w:sz w:val="20"/>
                <w:szCs w:val="20"/>
              </w:rPr>
              <w:t>-37</w:t>
            </w:r>
          </w:p>
        </w:tc>
        <w:tc>
          <w:tcPr>
            <w:tcW w:w="7735" w:type="dxa"/>
          </w:tcPr>
          <w:p w:rsidR="00E143BB" w:rsidRPr="006C2658" w:rsidRDefault="00EA5ECE" w:rsidP="00EA5ECE">
            <w:pPr>
              <w:rPr>
                <w:sz w:val="20"/>
                <w:szCs w:val="20"/>
              </w:rPr>
            </w:pPr>
            <w:r w:rsidRPr="006C2658">
              <w:rPr>
                <w:sz w:val="20"/>
                <w:szCs w:val="20"/>
              </w:rPr>
              <w:t>The template comes initially with two parameter placeholders.  If you need more, you will need to add them manually.  If you need only one, you can remove the other.  If you don’t need any parameters, then just remove all of these lines including the parentheses.</w:t>
            </w:r>
          </w:p>
        </w:tc>
      </w:tr>
      <w:tr w:rsidR="00E143BB" w:rsidRPr="006C2658" w:rsidTr="00E143BB">
        <w:tc>
          <w:tcPr>
            <w:tcW w:w="1615" w:type="dxa"/>
          </w:tcPr>
          <w:p w:rsidR="00E143BB" w:rsidRPr="006C2658" w:rsidRDefault="00EA5ECE" w:rsidP="00795F2C">
            <w:pPr>
              <w:rPr>
                <w:sz w:val="20"/>
                <w:szCs w:val="20"/>
              </w:rPr>
            </w:pPr>
            <w:r w:rsidRPr="006C2658">
              <w:rPr>
                <w:sz w:val="20"/>
                <w:szCs w:val="20"/>
              </w:rPr>
              <w:t>Line</w:t>
            </w:r>
            <w:r w:rsidR="0013258D">
              <w:rPr>
                <w:sz w:val="20"/>
                <w:szCs w:val="20"/>
              </w:rPr>
              <w:t>s</w:t>
            </w:r>
            <w:r w:rsidRPr="006C2658">
              <w:rPr>
                <w:sz w:val="20"/>
                <w:szCs w:val="20"/>
              </w:rPr>
              <w:t xml:space="preserve"> </w:t>
            </w:r>
            <w:r w:rsidR="00795F2C">
              <w:rPr>
                <w:sz w:val="20"/>
                <w:szCs w:val="20"/>
              </w:rPr>
              <w:t>38-39</w:t>
            </w:r>
          </w:p>
        </w:tc>
        <w:tc>
          <w:tcPr>
            <w:tcW w:w="7735" w:type="dxa"/>
          </w:tcPr>
          <w:p w:rsidR="00E143BB" w:rsidRPr="006C2658" w:rsidRDefault="00EA5ECE" w:rsidP="00EA5ECE">
            <w:pPr>
              <w:rPr>
                <w:sz w:val="20"/>
                <w:szCs w:val="20"/>
              </w:rPr>
            </w:pPr>
            <w:r w:rsidRPr="006C2658">
              <w:rPr>
                <w:sz w:val="20"/>
                <w:szCs w:val="20"/>
              </w:rPr>
              <w:t xml:space="preserve">This allows the stored procedure to be </w:t>
            </w:r>
            <w:proofErr w:type="gramStart"/>
            <w:r w:rsidRPr="006C2658">
              <w:rPr>
                <w:sz w:val="20"/>
                <w:szCs w:val="20"/>
              </w:rPr>
              <w:t>ran</w:t>
            </w:r>
            <w:proofErr w:type="gramEnd"/>
            <w:r w:rsidRPr="006C2658">
              <w:rPr>
                <w:sz w:val="20"/>
                <w:szCs w:val="20"/>
              </w:rPr>
              <w:t xml:space="preserve"> under the execution account of the creator of the procedure.  For most development, this is insignificant, but for some types of development this can be handy.  (e.g. you can allow a user with limited permissions, perform actions that he/she may not have been able to do otherwise)</w:t>
            </w:r>
          </w:p>
        </w:tc>
      </w:tr>
      <w:tr w:rsidR="00E143BB" w:rsidRPr="006C2658" w:rsidTr="00E143BB">
        <w:tc>
          <w:tcPr>
            <w:tcW w:w="1615" w:type="dxa"/>
          </w:tcPr>
          <w:p w:rsidR="00E143BB" w:rsidRPr="006C2658" w:rsidRDefault="00EA5ECE">
            <w:pPr>
              <w:rPr>
                <w:sz w:val="20"/>
                <w:szCs w:val="20"/>
              </w:rPr>
            </w:pPr>
            <w:r w:rsidRPr="006C2658">
              <w:rPr>
                <w:sz w:val="20"/>
                <w:szCs w:val="20"/>
              </w:rPr>
              <w:t>Line 40</w:t>
            </w:r>
          </w:p>
        </w:tc>
        <w:tc>
          <w:tcPr>
            <w:tcW w:w="7735" w:type="dxa"/>
          </w:tcPr>
          <w:p w:rsidR="00E143BB" w:rsidRPr="006C2658" w:rsidRDefault="00EA5ECE">
            <w:pPr>
              <w:rPr>
                <w:sz w:val="20"/>
                <w:szCs w:val="20"/>
              </w:rPr>
            </w:pPr>
            <w:r w:rsidRPr="006C2658">
              <w:rPr>
                <w:sz w:val="20"/>
                <w:szCs w:val="20"/>
              </w:rPr>
              <w:t>Disables the messages that would normally be received by an ODBC client (e.g. xxx number of rows processed)</w:t>
            </w:r>
          </w:p>
        </w:tc>
      </w:tr>
      <w:tr w:rsidR="00E143BB" w:rsidRPr="006C2658" w:rsidTr="00E143BB">
        <w:tc>
          <w:tcPr>
            <w:tcW w:w="1615" w:type="dxa"/>
          </w:tcPr>
          <w:p w:rsidR="00E143BB" w:rsidRPr="006C2658" w:rsidRDefault="00795F2C">
            <w:pPr>
              <w:rPr>
                <w:sz w:val="20"/>
                <w:szCs w:val="20"/>
              </w:rPr>
            </w:pPr>
            <w:r>
              <w:rPr>
                <w:sz w:val="20"/>
                <w:szCs w:val="20"/>
              </w:rPr>
              <w:t>Line 41-42</w:t>
            </w:r>
          </w:p>
        </w:tc>
        <w:tc>
          <w:tcPr>
            <w:tcW w:w="7735" w:type="dxa"/>
          </w:tcPr>
          <w:p w:rsidR="00E143BB" w:rsidRPr="006C2658" w:rsidRDefault="00EA5ECE">
            <w:pPr>
              <w:rPr>
                <w:sz w:val="20"/>
                <w:szCs w:val="20"/>
              </w:rPr>
            </w:pPr>
            <w:r w:rsidRPr="006C2658">
              <w:rPr>
                <w:sz w:val="20"/>
                <w:szCs w:val="20"/>
              </w:rPr>
              <w:t>This forces SQL Server to automatically roll back transactions when errors are raised</w:t>
            </w:r>
          </w:p>
        </w:tc>
      </w:tr>
      <w:tr w:rsidR="00EA5ECE" w:rsidRPr="006C2658" w:rsidTr="00E143BB">
        <w:tc>
          <w:tcPr>
            <w:tcW w:w="1615" w:type="dxa"/>
          </w:tcPr>
          <w:p w:rsidR="00EA5ECE" w:rsidRPr="006C2658" w:rsidRDefault="009246AA" w:rsidP="00795F2C">
            <w:pPr>
              <w:rPr>
                <w:sz w:val="20"/>
                <w:szCs w:val="20"/>
              </w:rPr>
            </w:pPr>
            <w:r w:rsidRPr="006C2658">
              <w:rPr>
                <w:sz w:val="20"/>
                <w:szCs w:val="20"/>
              </w:rPr>
              <w:t>Lines 4</w:t>
            </w:r>
            <w:r w:rsidR="00795F2C">
              <w:rPr>
                <w:sz w:val="20"/>
                <w:szCs w:val="20"/>
              </w:rPr>
              <w:t>3</w:t>
            </w:r>
            <w:r w:rsidRPr="006C2658">
              <w:rPr>
                <w:sz w:val="20"/>
                <w:szCs w:val="20"/>
              </w:rPr>
              <w:t>-5</w:t>
            </w:r>
            <w:r w:rsidR="00795F2C">
              <w:rPr>
                <w:sz w:val="20"/>
                <w:szCs w:val="20"/>
              </w:rPr>
              <w:t>2</w:t>
            </w:r>
          </w:p>
        </w:tc>
        <w:tc>
          <w:tcPr>
            <w:tcW w:w="7735" w:type="dxa"/>
          </w:tcPr>
          <w:p w:rsidR="00EA5ECE" w:rsidRPr="006C2658" w:rsidRDefault="009246AA">
            <w:pPr>
              <w:rPr>
                <w:sz w:val="20"/>
                <w:szCs w:val="20"/>
              </w:rPr>
            </w:pPr>
            <w:r w:rsidRPr="006C2658">
              <w:rPr>
                <w:sz w:val="20"/>
                <w:szCs w:val="20"/>
              </w:rPr>
              <w:t>These are just setup variables for the audit logging later on.  You should never need to change these.</w:t>
            </w:r>
          </w:p>
        </w:tc>
      </w:tr>
      <w:tr w:rsidR="00EA5ECE" w:rsidRPr="006C2658" w:rsidTr="00E143BB">
        <w:tc>
          <w:tcPr>
            <w:tcW w:w="1615" w:type="dxa"/>
          </w:tcPr>
          <w:p w:rsidR="00EA5ECE" w:rsidRPr="006C2658" w:rsidRDefault="009246AA" w:rsidP="00795F2C">
            <w:pPr>
              <w:rPr>
                <w:sz w:val="20"/>
                <w:szCs w:val="20"/>
              </w:rPr>
            </w:pPr>
            <w:r w:rsidRPr="006C2658">
              <w:rPr>
                <w:sz w:val="20"/>
                <w:szCs w:val="20"/>
              </w:rPr>
              <w:t>Lines 5</w:t>
            </w:r>
            <w:r w:rsidR="00795F2C">
              <w:rPr>
                <w:sz w:val="20"/>
                <w:szCs w:val="20"/>
              </w:rPr>
              <w:t>3</w:t>
            </w:r>
            <w:r w:rsidRPr="006C2658">
              <w:rPr>
                <w:sz w:val="20"/>
                <w:szCs w:val="20"/>
              </w:rPr>
              <w:t>-55</w:t>
            </w:r>
          </w:p>
        </w:tc>
        <w:tc>
          <w:tcPr>
            <w:tcW w:w="7735" w:type="dxa"/>
          </w:tcPr>
          <w:p w:rsidR="00EA5ECE" w:rsidRPr="006C2658" w:rsidRDefault="009246AA">
            <w:pPr>
              <w:rPr>
                <w:sz w:val="20"/>
                <w:szCs w:val="20"/>
              </w:rPr>
            </w:pPr>
            <w:r w:rsidRPr="006C2658">
              <w:rPr>
                <w:sz w:val="20"/>
                <w:szCs w:val="20"/>
              </w:rPr>
              <w:t xml:space="preserve">These are basically a way to not only comment a section, but to allow error handling to know exactly which section within the </w:t>
            </w:r>
            <w:proofErr w:type="spellStart"/>
            <w:r w:rsidRPr="006C2658">
              <w:rPr>
                <w:sz w:val="20"/>
                <w:szCs w:val="20"/>
              </w:rPr>
              <w:t>proc</w:t>
            </w:r>
            <w:proofErr w:type="spellEnd"/>
            <w:r w:rsidRPr="006C2658">
              <w:rPr>
                <w:sz w:val="20"/>
                <w:szCs w:val="20"/>
              </w:rPr>
              <w:t xml:space="preserve"> was being executed at the time of error</w:t>
            </w:r>
          </w:p>
        </w:tc>
      </w:tr>
      <w:tr w:rsidR="00EA5ECE" w:rsidRPr="006C2658" w:rsidTr="00E143BB">
        <w:tc>
          <w:tcPr>
            <w:tcW w:w="1615" w:type="dxa"/>
          </w:tcPr>
          <w:p w:rsidR="00EA5ECE" w:rsidRPr="006C2658" w:rsidRDefault="00795F2C" w:rsidP="00795F2C">
            <w:pPr>
              <w:rPr>
                <w:sz w:val="20"/>
                <w:szCs w:val="20"/>
              </w:rPr>
            </w:pPr>
            <w:r>
              <w:rPr>
                <w:sz w:val="20"/>
                <w:szCs w:val="20"/>
              </w:rPr>
              <w:t>Lines 56</w:t>
            </w:r>
            <w:r w:rsidR="009246AA" w:rsidRPr="006C2658">
              <w:rPr>
                <w:sz w:val="20"/>
                <w:szCs w:val="20"/>
              </w:rPr>
              <w:t>-</w:t>
            </w:r>
            <w:r>
              <w:rPr>
                <w:sz w:val="20"/>
                <w:szCs w:val="20"/>
              </w:rPr>
              <w:t>63</w:t>
            </w:r>
          </w:p>
        </w:tc>
        <w:tc>
          <w:tcPr>
            <w:tcW w:w="7735" w:type="dxa"/>
          </w:tcPr>
          <w:p w:rsidR="00EA5ECE" w:rsidRPr="006C2658" w:rsidRDefault="009246AA" w:rsidP="00795F2C">
            <w:pPr>
              <w:rPr>
                <w:sz w:val="20"/>
                <w:szCs w:val="20"/>
              </w:rPr>
            </w:pPr>
            <w:r w:rsidRPr="006C2658">
              <w:rPr>
                <w:sz w:val="20"/>
                <w:szCs w:val="20"/>
              </w:rPr>
              <w:t>If you want to log what parameters were passed to the stored procedure (</w:t>
            </w:r>
            <w:r w:rsidR="00795F2C">
              <w:rPr>
                <w:sz w:val="20"/>
                <w:szCs w:val="20"/>
              </w:rPr>
              <w:t>It is</w:t>
            </w:r>
            <w:r w:rsidRPr="006C2658">
              <w:rPr>
                <w:sz w:val="20"/>
                <w:szCs w:val="20"/>
              </w:rPr>
              <w:t xml:space="preserve"> recommend</w:t>
            </w:r>
            <w:r w:rsidR="00795F2C">
              <w:rPr>
                <w:sz w:val="20"/>
                <w:szCs w:val="20"/>
              </w:rPr>
              <w:t>ed</w:t>
            </w:r>
            <w:r w:rsidRPr="006C2658">
              <w:rPr>
                <w:sz w:val="20"/>
                <w:szCs w:val="20"/>
              </w:rPr>
              <w:t xml:space="preserve"> that you always log them) then you should uncomment this section out.  You will need to add more rows if there are more than 2 parameters.  </w:t>
            </w:r>
            <w:r w:rsidR="00795F2C">
              <w:rPr>
                <w:sz w:val="20"/>
                <w:szCs w:val="20"/>
              </w:rPr>
              <w:t xml:space="preserve">There are two sections of parameters.  The first section is for character and date parameters, use the first two lines, for numeric parameters, </w:t>
            </w:r>
            <w:proofErr w:type="gramStart"/>
            <w:r w:rsidR="00795F2C">
              <w:rPr>
                <w:sz w:val="20"/>
                <w:szCs w:val="20"/>
              </w:rPr>
              <w:t>use</w:t>
            </w:r>
            <w:proofErr w:type="gramEnd"/>
            <w:r w:rsidR="00795F2C">
              <w:rPr>
                <w:sz w:val="20"/>
                <w:szCs w:val="20"/>
              </w:rPr>
              <w:t xml:space="preserve"> the bottom two lines.</w:t>
            </w:r>
            <w:r w:rsidRPr="006C2658">
              <w:rPr>
                <w:sz w:val="20"/>
                <w:szCs w:val="20"/>
              </w:rPr>
              <w:t xml:space="preserve"> Make sure to replace x</w:t>
            </w:r>
            <w:r w:rsidR="00795F2C">
              <w:rPr>
                <w:sz w:val="20"/>
                <w:szCs w:val="20"/>
              </w:rPr>
              <w:t>x</w:t>
            </w:r>
            <w:r w:rsidRPr="006C2658">
              <w:rPr>
                <w:sz w:val="20"/>
                <w:szCs w:val="20"/>
              </w:rPr>
              <w:t>x with a valid data type length also.</w:t>
            </w:r>
          </w:p>
        </w:tc>
      </w:tr>
      <w:tr w:rsidR="00EA5ECE" w:rsidRPr="006C2658" w:rsidTr="00E143BB">
        <w:tc>
          <w:tcPr>
            <w:tcW w:w="1615" w:type="dxa"/>
          </w:tcPr>
          <w:p w:rsidR="00EA5ECE" w:rsidRPr="006C2658" w:rsidRDefault="009246AA" w:rsidP="00795F2C">
            <w:pPr>
              <w:rPr>
                <w:sz w:val="20"/>
                <w:szCs w:val="20"/>
              </w:rPr>
            </w:pPr>
            <w:r w:rsidRPr="006C2658">
              <w:rPr>
                <w:sz w:val="20"/>
                <w:szCs w:val="20"/>
              </w:rPr>
              <w:t>Lines 6</w:t>
            </w:r>
            <w:r w:rsidR="00795F2C">
              <w:rPr>
                <w:sz w:val="20"/>
                <w:szCs w:val="20"/>
              </w:rPr>
              <w:t>4</w:t>
            </w:r>
            <w:r w:rsidRPr="006C2658">
              <w:rPr>
                <w:sz w:val="20"/>
                <w:szCs w:val="20"/>
              </w:rPr>
              <w:t>-</w:t>
            </w:r>
            <w:r w:rsidR="00795F2C">
              <w:rPr>
                <w:sz w:val="20"/>
                <w:szCs w:val="20"/>
              </w:rPr>
              <w:t>70</w:t>
            </w:r>
          </w:p>
        </w:tc>
        <w:tc>
          <w:tcPr>
            <w:tcW w:w="7735" w:type="dxa"/>
          </w:tcPr>
          <w:p w:rsidR="00EA5ECE" w:rsidRPr="006C2658" w:rsidRDefault="00795F2C" w:rsidP="00795F2C">
            <w:pPr>
              <w:rPr>
                <w:sz w:val="20"/>
                <w:szCs w:val="20"/>
              </w:rPr>
            </w:pPr>
            <w:r>
              <w:rPr>
                <w:sz w:val="20"/>
                <w:szCs w:val="20"/>
              </w:rPr>
              <w:t>It is</w:t>
            </w:r>
            <w:r w:rsidR="009246AA" w:rsidRPr="006C2658">
              <w:rPr>
                <w:sz w:val="20"/>
                <w:szCs w:val="20"/>
              </w:rPr>
              <w:t xml:space="preserve"> </w:t>
            </w:r>
            <w:proofErr w:type="gramStart"/>
            <w:r w:rsidR="009246AA" w:rsidRPr="006C2658">
              <w:rPr>
                <w:sz w:val="20"/>
                <w:szCs w:val="20"/>
              </w:rPr>
              <w:t>recommend</w:t>
            </w:r>
            <w:proofErr w:type="gramEnd"/>
            <w:r w:rsidR="009246AA" w:rsidRPr="006C2658">
              <w:rPr>
                <w:sz w:val="20"/>
                <w:szCs w:val="20"/>
              </w:rPr>
              <w:t xml:space="preserve"> that you always have a default value for your input parameters.  This is a section where you can validate that the parameters are valid (e.g. for </w:t>
            </w:r>
            <w:proofErr w:type="spellStart"/>
            <w:r w:rsidR="009246AA" w:rsidRPr="006C2658">
              <w:rPr>
                <w:sz w:val="20"/>
                <w:szCs w:val="20"/>
              </w:rPr>
              <w:t>sql</w:t>
            </w:r>
            <w:proofErr w:type="spellEnd"/>
            <w:r w:rsidR="009246AA" w:rsidRPr="006C2658">
              <w:rPr>
                <w:sz w:val="20"/>
                <w:szCs w:val="20"/>
              </w:rPr>
              <w:t xml:space="preserve"> injection, or for business rules) and then just RAISEERROR or however you want to handle invalid parameters  (this could also be moved down into the BEGIN TRY section</w:t>
            </w:r>
          </w:p>
        </w:tc>
      </w:tr>
      <w:tr w:rsidR="00795F2C" w:rsidRPr="006C2658" w:rsidTr="00E143BB">
        <w:tc>
          <w:tcPr>
            <w:tcW w:w="1615" w:type="dxa"/>
          </w:tcPr>
          <w:p w:rsidR="00795F2C" w:rsidRPr="006C2658" w:rsidRDefault="00795F2C">
            <w:pPr>
              <w:rPr>
                <w:sz w:val="20"/>
                <w:szCs w:val="20"/>
              </w:rPr>
            </w:pPr>
            <w:r>
              <w:rPr>
                <w:sz w:val="20"/>
                <w:szCs w:val="20"/>
              </w:rPr>
              <w:t>Line</w:t>
            </w:r>
            <w:r w:rsidR="0013258D">
              <w:rPr>
                <w:sz w:val="20"/>
                <w:szCs w:val="20"/>
              </w:rPr>
              <w:t>s</w:t>
            </w:r>
            <w:r>
              <w:rPr>
                <w:sz w:val="20"/>
                <w:szCs w:val="20"/>
              </w:rPr>
              <w:t xml:space="preserve"> 71-72</w:t>
            </w:r>
          </w:p>
        </w:tc>
        <w:tc>
          <w:tcPr>
            <w:tcW w:w="7735" w:type="dxa"/>
          </w:tcPr>
          <w:p w:rsidR="00795F2C" w:rsidRPr="006C2658" w:rsidRDefault="00795F2C">
            <w:pPr>
              <w:rPr>
                <w:sz w:val="20"/>
                <w:szCs w:val="20"/>
              </w:rPr>
            </w:pPr>
            <w:r>
              <w:rPr>
                <w:sz w:val="20"/>
                <w:szCs w:val="20"/>
              </w:rPr>
              <w:t>This is the beginning of the TRY section.</w:t>
            </w:r>
          </w:p>
        </w:tc>
      </w:tr>
      <w:tr w:rsidR="00EA5ECE" w:rsidRPr="006C2658" w:rsidTr="00E143BB">
        <w:tc>
          <w:tcPr>
            <w:tcW w:w="1615" w:type="dxa"/>
          </w:tcPr>
          <w:p w:rsidR="00EA5ECE" w:rsidRPr="006C2658" w:rsidRDefault="009246AA" w:rsidP="00795F2C">
            <w:pPr>
              <w:rPr>
                <w:sz w:val="20"/>
                <w:szCs w:val="20"/>
              </w:rPr>
            </w:pPr>
            <w:r w:rsidRPr="006C2658">
              <w:rPr>
                <w:sz w:val="20"/>
                <w:szCs w:val="20"/>
              </w:rPr>
              <w:t>Lines 7</w:t>
            </w:r>
            <w:r w:rsidR="00795F2C">
              <w:rPr>
                <w:sz w:val="20"/>
                <w:szCs w:val="20"/>
              </w:rPr>
              <w:t>3</w:t>
            </w:r>
            <w:r w:rsidRPr="006C2658">
              <w:rPr>
                <w:sz w:val="20"/>
                <w:szCs w:val="20"/>
              </w:rPr>
              <w:t>-7</w:t>
            </w:r>
            <w:r w:rsidR="00795F2C">
              <w:rPr>
                <w:sz w:val="20"/>
                <w:szCs w:val="20"/>
              </w:rPr>
              <w:t>7</w:t>
            </w:r>
          </w:p>
        </w:tc>
        <w:tc>
          <w:tcPr>
            <w:tcW w:w="7735" w:type="dxa"/>
          </w:tcPr>
          <w:p w:rsidR="00EA5ECE" w:rsidRPr="006C2658" w:rsidRDefault="009246AA" w:rsidP="00795F2C">
            <w:pPr>
              <w:rPr>
                <w:sz w:val="20"/>
                <w:szCs w:val="20"/>
              </w:rPr>
            </w:pPr>
            <w:r w:rsidRPr="006C2658">
              <w:rPr>
                <w:sz w:val="20"/>
                <w:szCs w:val="20"/>
              </w:rPr>
              <w:t xml:space="preserve">If the procedure will create temp tables, it’s a good practice to make sure they don’t exist first.  This will drop the temp table.  Replace #t with the temp table name.  You can add as </w:t>
            </w:r>
            <w:r w:rsidRPr="006C2658">
              <w:rPr>
                <w:sz w:val="20"/>
                <w:szCs w:val="20"/>
              </w:rPr>
              <w:lastRenderedPageBreak/>
              <w:t xml:space="preserve">many EXEC </w:t>
            </w:r>
            <w:proofErr w:type="spellStart"/>
            <w:r w:rsidRPr="006C2658">
              <w:rPr>
                <w:sz w:val="20"/>
                <w:szCs w:val="20"/>
              </w:rPr>
              <w:t>DBA.dbo.s_DropObject</w:t>
            </w:r>
            <w:proofErr w:type="spellEnd"/>
            <w:r w:rsidRPr="006C2658">
              <w:rPr>
                <w:sz w:val="20"/>
                <w:szCs w:val="20"/>
              </w:rPr>
              <w:t xml:space="preserve"> rows as needed if you’re creating multiple temp tables.  </w:t>
            </w:r>
            <w:r w:rsidR="00795F2C">
              <w:rPr>
                <w:sz w:val="20"/>
                <w:szCs w:val="20"/>
              </w:rPr>
              <w:t>You can</w:t>
            </w:r>
            <w:r w:rsidRPr="006C2658">
              <w:rPr>
                <w:sz w:val="20"/>
                <w:szCs w:val="20"/>
              </w:rPr>
              <w:t xml:space="preserve"> delete this section if not creating temp tables within </w:t>
            </w:r>
            <w:r w:rsidR="00795F2C">
              <w:rPr>
                <w:sz w:val="20"/>
                <w:szCs w:val="20"/>
              </w:rPr>
              <w:t>procedure</w:t>
            </w:r>
            <w:r w:rsidRPr="006C2658">
              <w:rPr>
                <w:sz w:val="20"/>
                <w:szCs w:val="20"/>
              </w:rPr>
              <w:t>.</w:t>
            </w:r>
          </w:p>
        </w:tc>
      </w:tr>
      <w:tr w:rsidR="00EA5ECE" w:rsidRPr="006C2658" w:rsidTr="00E143BB">
        <w:tc>
          <w:tcPr>
            <w:tcW w:w="1615" w:type="dxa"/>
          </w:tcPr>
          <w:p w:rsidR="00EA5ECE" w:rsidRPr="006C2658" w:rsidRDefault="009246AA" w:rsidP="00795F2C">
            <w:pPr>
              <w:rPr>
                <w:sz w:val="20"/>
                <w:szCs w:val="20"/>
              </w:rPr>
            </w:pPr>
            <w:r w:rsidRPr="006C2658">
              <w:rPr>
                <w:sz w:val="20"/>
                <w:szCs w:val="20"/>
              </w:rPr>
              <w:lastRenderedPageBreak/>
              <w:t>Lines 7</w:t>
            </w:r>
            <w:r w:rsidR="00795F2C">
              <w:rPr>
                <w:sz w:val="20"/>
                <w:szCs w:val="20"/>
              </w:rPr>
              <w:t>8</w:t>
            </w:r>
            <w:r w:rsidRPr="006C2658">
              <w:rPr>
                <w:sz w:val="20"/>
                <w:szCs w:val="20"/>
              </w:rPr>
              <w:t>-8</w:t>
            </w:r>
            <w:r w:rsidR="00795F2C">
              <w:rPr>
                <w:sz w:val="20"/>
                <w:szCs w:val="20"/>
              </w:rPr>
              <w:t>4</w:t>
            </w:r>
          </w:p>
        </w:tc>
        <w:tc>
          <w:tcPr>
            <w:tcW w:w="7735" w:type="dxa"/>
          </w:tcPr>
          <w:p w:rsidR="00EA5ECE" w:rsidRPr="006C2658" w:rsidRDefault="009246AA" w:rsidP="00795F2C">
            <w:pPr>
              <w:rPr>
                <w:sz w:val="20"/>
                <w:szCs w:val="20"/>
              </w:rPr>
            </w:pPr>
            <w:r w:rsidRPr="006C2658">
              <w:rPr>
                <w:sz w:val="20"/>
                <w:szCs w:val="20"/>
              </w:rPr>
              <w:t xml:space="preserve">Placeholder for section </w:t>
            </w:r>
            <w:r w:rsidR="00FC7A6C" w:rsidRPr="006C2658">
              <w:rPr>
                <w:sz w:val="20"/>
                <w:szCs w:val="20"/>
              </w:rPr>
              <w:t xml:space="preserve">to DECLARE local variables.  </w:t>
            </w:r>
            <w:r w:rsidR="00795F2C">
              <w:rPr>
                <w:sz w:val="20"/>
                <w:szCs w:val="20"/>
              </w:rPr>
              <w:t>P</w:t>
            </w:r>
            <w:r w:rsidRPr="006C2658">
              <w:rPr>
                <w:sz w:val="20"/>
                <w:szCs w:val="20"/>
              </w:rPr>
              <w:t xml:space="preserve">ut all the variables </w:t>
            </w:r>
            <w:r w:rsidR="00795F2C">
              <w:rPr>
                <w:sz w:val="20"/>
                <w:szCs w:val="20"/>
              </w:rPr>
              <w:t>you</w:t>
            </w:r>
            <w:r w:rsidRPr="006C2658">
              <w:rPr>
                <w:sz w:val="20"/>
                <w:szCs w:val="20"/>
              </w:rPr>
              <w:t xml:space="preserve">’ll use within </w:t>
            </w:r>
            <w:r w:rsidR="00795F2C">
              <w:rPr>
                <w:sz w:val="20"/>
                <w:szCs w:val="20"/>
              </w:rPr>
              <w:t>the</w:t>
            </w:r>
            <w:r w:rsidRPr="006C2658">
              <w:rPr>
                <w:sz w:val="20"/>
                <w:szCs w:val="20"/>
              </w:rPr>
              <w:t xml:space="preserve"> proc</w:t>
            </w:r>
            <w:r w:rsidR="00795F2C">
              <w:rPr>
                <w:sz w:val="20"/>
                <w:szCs w:val="20"/>
              </w:rPr>
              <w:t>edure</w:t>
            </w:r>
            <w:r w:rsidRPr="006C2658">
              <w:rPr>
                <w:sz w:val="20"/>
                <w:szCs w:val="20"/>
              </w:rPr>
              <w:t xml:space="preserve"> in this section.</w:t>
            </w:r>
          </w:p>
        </w:tc>
      </w:tr>
      <w:tr w:rsidR="00EA5ECE" w:rsidRPr="006C2658" w:rsidTr="00E143BB">
        <w:tc>
          <w:tcPr>
            <w:tcW w:w="1615" w:type="dxa"/>
          </w:tcPr>
          <w:p w:rsidR="00EA5ECE" w:rsidRPr="006C2658" w:rsidRDefault="00795F2C" w:rsidP="00795F2C">
            <w:pPr>
              <w:rPr>
                <w:sz w:val="20"/>
                <w:szCs w:val="20"/>
              </w:rPr>
            </w:pPr>
            <w:r>
              <w:rPr>
                <w:sz w:val="20"/>
                <w:szCs w:val="20"/>
              </w:rPr>
              <w:t>Lines 85</w:t>
            </w:r>
            <w:r w:rsidR="009246AA" w:rsidRPr="006C2658">
              <w:rPr>
                <w:sz w:val="20"/>
                <w:szCs w:val="20"/>
              </w:rPr>
              <w:t>-</w:t>
            </w:r>
            <w:r>
              <w:rPr>
                <w:sz w:val="20"/>
                <w:szCs w:val="20"/>
              </w:rPr>
              <w:t>91</w:t>
            </w:r>
          </w:p>
        </w:tc>
        <w:tc>
          <w:tcPr>
            <w:tcW w:w="7735" w:type="dxa"/>
          </w:tcPr>
          <w:p w:rsidR="00EA5ECE" w:rsidRPr="006C2658" w:rsidRDefault="009246AA" w:rsidP="00795F2C">
            <w:pPr>
              <w:rPr>
                <w:sz w:val="20"/>
                <w:szCs w:val="20"/>
              </w:rPr>
            </w:pPr>
            <w:r w:rsidRPr="006C2658">
              <w:rPr>
                <w:sz w:val="20"/>
                <w:szCs w:val="20"/>
              </w:rPr>
              <w:t xml:space="preserve">Placeholder for the main code of </w:t>
            </w:r>
            <w:r w:rsidR="00795F2C">
              <w:rPr>
                <w:sz w:val="20"/>
                <w:szCs w:val="20"/>
              </w:rPr>
              <w:t>the</w:t>
            </w:r>
            <w:r w:rsidRPr="006C2658">
              <w:rPr>
                <w:sz w:val="20"/>
                <w:szCs w:val="20"/>
              </w:rPr>
              <w:t xml:space="preserve"> stored procedure</w:t>
            </w:r>
          </w:p>
        </w:tc>
      </w:tr>
      <w:tr w:rsidR="00EA5ECE" w:rsidRPr="006C2658" w:rsidTr="00E143BB">
        <w:tc>
          <w:tcPr>
            <w:tcW w:w="1615" w:type="dxa"/>
          </w:tcPr>
          <w:p w:rsidR="00EA5ECE" w:rsidRPr="006C2658" w:rsidRDefault="009246AA" w:rsidP="00795F2C">
            <w:pPr>
              <w:rPr>
                <w:sz w:val="20"/>
                <w:szCs w:val="20"/>
              </w:rPr>
            </w:pPr>
            <w:r w:rsidRPr="006C2658">
              <w:rPr>
                <w:sz w:val="20"/>
                <w:szCs w:val="20"/>
              </w:rPr>
              <w:t>Lines 9</w:t>
            </w:r>
            <w:r w:rsidR="00795F2C">
              <w:rPr>
                <w:sz w:val="20"/>
                <w:szCs w:val="20"/>
              </w:rPr>
              <w:t>2</w:t>
            </w:r>
            <w:r w:rsidRPr="006C2658">
              <w:rPr>
                <w:sz w:val="20"/>
                <w:szCs w:val="20"/>
              </w:rPr>
              <w:t>-</w:t>
            </w:r>
            <w:r w:rsidR="00795F2C">
              <w:rPr>
                <w:sz w:val="20"/>
                <w:szCs w:val="20"/>
              </w:rPr>
              <w:t>100</w:t>
            </w:r>
          </w:p>
        </w:tc>
        <w:tc>
          <w:tcPr>
            <w:tcW w:w="7735" w:type="dxa"/>
          </w:tcPr>
          <w:p w:rsidR="00EA5ECE" w:rsidRPr="006C2658" w:rsidRDefault="009246AA">
            <w:pPr>
              <w:rPr>
                <w:sz w:val="20"/>
                <w:szCs w:val="20"/>
              </w:rPr>
            </w:pPr>
            <w:r w:rsidRPr="006C2658">
              <w:rPr>
                <w:sz w:val="20"/>
                <w:szCs w:val="20"/>
              </w:rPr>
              <w:t xml:space="preserve">If you have many different TSQL statements within your procedure and you want to audit each one separately (e.g. to measure timing, number of rows, or for some other reason), then this section of code should be put after each section.  It will only log the activity for the previous section of code.  Line </w:t>
            </w:r>
            <w:r w:rsidR="00FC7A6C" w:rsidRPr="006C2658">
              <w:rPr>
                <w:sz w:val="20"/>
                <w:szCs w:val="20"/>
              </w:rPr>
              <w:t>92 would have a comment describing the section, that way the audit log would be easier to understand.</w:t>
            </w:r>
          </w:p>
        </w:tc>
      </w:tr>
      <w:tr w:rsidR="00EA5ECE" w:rsidRPr="006C2658" w:rsidTr="00E143BB">
        <w:tc>
          <w:tcPr>
            <w:tcW w:w="1615" w:type="dxa"/>
          </w:tcPr>
          <w:p w:rsidR="00EA5ECE" w:rsidRPr="006C2658" w:rsidRDefault="00FC7A6C" w:rsidP="00795F2C">
            <w:pPr>
              <w:rPr>
                <w:sz w:val="20"/>
                <w:szCs w:val="20"/>
              </w:rPr>
            </w:pPr>
            <w:r w:rsidRPr="006C2658">
              <w:rPr>
                <w:sz w:val="20"/>
                <w:szCs w:val="20"/>
              </w:rPr>
              <w:t xml:space="preserve">Lines </w:t>
            </w:r>
            <w:r w:rsidR="00795F2C">
              <w:rPr>
                <w:sz w:val="20"/>
                <w:szCs w:val="20"/>
              </w:rPr>
              <w:t>101</w:t>
            </w:r>
            <w:r w:rsidRPr="006C2658">
              <w:rPr>
                <w:sz w:val="20"/>
                <w:szCs w:val="20"/>
              </w:rPr>
              <w:t>-10</w:t>
            </w:r>
            <w:r w:rsidR="00795F2C">
              <w:rPr>
                <w:sz w:val="20"/>
                <w:szCs w:val="20"/>
              </w:rPr>
              <w:t>7</w:t>
            </w:r>
          </w:p>
        </w:tc>
        <w:tc>
          <w:tcPr>
            <w:tcW w:w="7735" w:type="dxa"/>
          </w:tcPr>
          <w:p w:rsidR="00EA5ECE" w:rsidRPr="006C2658" w:rsidRDefault="00FC7A6C">
            <w:pPr>
              <w:rPr>
                <w:sz w:val="20"/>
                <w:szCs w:val="20"/>
              </w:rPr>
            </w:pPr>
            <w:r w:rsidRPr="006C2658">
              <w:rPr>
                <w:sz w:val="20"/>
                <w:szCs w:val="20"/>
              </w:rPr>
              <w:t>This section of audit logging will be placed after the last bit of TSQL is executed.  That way, the entire execution statistics of the procedure will be logged.</w:t>
            </w:r>
          </w:p>
        </w:tc>
      </w:tr>
      <w:tr w:rsidR="00FC7A6C" w:rsidRPr="006C2658" w:rsidTr="00E143BB">
        <w:tc>
          <w:tcPr>
            <w:tcW w:w="1615" w:type="dxa"/>
          </w:tcPr>
          <w:p w:rsidR="00FC7A6C" w:rsidRPr="006C2658" w:rsidRDefault="00FC7A6C" w:rsidP="00795F2C">
            <w:pPr>
              <w:rPr>
                <w:sz w:val="20"/>
                <w:szCs w:val="20"/>
              </w:rPr>
            </w:pPr>
            <w:r w:rsidRPr="006C2658">
              <w:rPr>
                <w:sz w:val="20"/>
                <w:szCs w:val="20"/>
              </w:rPr>
              <w:t>Lines 10</w:t>
            </w:r>
            <w:r w:rsidR="00795F2C">
              <w:rPr>
                <w:sz w:val="20"/>
                <w:szCs w:val="20"/>
              </w:rPr>
              <w:t>8</w:t>
            </w:r>
            <w:r w:rsidRPr="006C2658">
              <w:rPr>
                <w:sz w:val="20"/>
                <w:szCs w:val="20"/>
              </w:rPr>
              <w:t>-1</w:t>
            </w:r>
            <w:r w:rsidR="00795F2C">
              <w:rPr>
                <w:sz w:val="20"/>
                <w:szCs w:val="20"/>
              </w:rPr>
              <w:t>12</w:t>
            </w:r>
          </w:p>
        </w:tc>
        <w:tc>
          <w:tcPr>
            <w:tcW w:w="7735" w:type="dxa"/>
          </w:tcPr>
          <w:p w:rsidR="00FC7A6C" w:rsidRPr="006C2658" w:rsidRDefault="00FC7A6C" w:rsidP="00795F2C">
            <w:pPr>
              <w:rPr>
                <w:sz w:val="20"/>
                <w:szCs w:val="20"/>
              </w:rPr>
            </w:pPr>
            <w:r w:rsidRPr="006C2658">
              <w:rPr>
                <w:sz w:val="20"/>
                <w:szCs w:val="20"/>
              </w:rPr>
              <w:t>Repeat of lines 7</w:t>
            </w:r>
            <w:r w:rsidR="00795F2C">
              <w:rPr>
                <w:sz w:val="20"/>
                <w:szCs w:val="20"/>
              </w:rPr>
              <w:t>3</w:t>
            </w:r>
            <w:r w:rsidRPr="006C2658">
              <w:rPr>
                <w:sz w:val="20"/>
                <w:szCs w:val="20"/>
              </w:rPr>
              <w:t>-7</w:t>
            </w:r>
            <w:r w:rsidR="00795F2C">
              <w:rPr>
                <w:sz w:val="20"/>
                <w:szCs w:val="20"/>
              </w:rPr>
              <w:t>7</w:t>
            </w:r>
            <w:r w:rsidRPr="006C2658">
              <w:rPr>
                <w:sz w:val="20"/>
                <w:szCs w:val="20"/>
              </w:rPr>
              <w:t xml:space="preserve">, except trying to basically clean up after ourselves if we’ve created any temp tables.  </w:t>
            </w:r>
          </w:p>
        </w:tc>
      </w:tr>
      <w:tr w:rsidR="00FC7A6C" w:rsidRPr="006C2658" w:rsidTr="00E143BB">
        <w:tc>
          <w:tcPr>
            <w:tcW w:w="1615" w:type="dxa"/>
          </w:tcPr>
          <w:p w:rsidR="00FC7A6C" w:rsidRPr="006C2658" w:rsidRDefault="00FC7A6C" w:rsidP="00795F2C">
            <w:pPr>
              <w:rPr>
                <w:sz w:val="20"/>
                <w:szCs w:val="20"/>
              </w:rPr>
            </w:pPr>
            <w:r w:rsidRPr="006C2658">
              <w:rPr>
                <w:sz w:val="20"/>
                <w:szCs w:val="20"/>
              </w:rPr>
              <w:t>Line</w:t>
            </w:r>
            <w:r w:rsidR="0013258D">
              <w:rPr>
                <w:sz w:val="20"/>
                <w:szCs w:val="20"/>
              </w:rPr>
              <w:t>s</w:t>
            </w:r>
            <w:r w:rsidRPr="006C2658">
              <w:rPr>
                <w:sz w:val="20"/>
                <w:szCs w:val="20"/>
              </w:rPr>
              <w:t xml:space="preserve"> 11</w:t>
            </w:r>
            <w:r w:rsidR="00795F2C">
              <w:rPr>
                <w:sz w:val="20"/>
                <w:szCs w:val="20"/>
              </w:rPr>
              <w:t>3-114</w:t>
            </w:r>
          </w:p>
        </w:tc>
        <w:tc>
          <w:tcPr>
            <w:tcW w:w="7735" w:type="dxa"/>
          </w:tcPr>
          <w:p w:rsidR="00FC7A6C" w:rsidRPr="006C2658" w:rsidRDefault="00FC7A6C">
            <w:pPr>
              <w:rPr>
                <w:sz w:val="20"/>
                <w:szCs w:val="20"/>
              </w:rPr>
            </w:pPr>
            <w:r w:rsidRPr="006C2658">
              <w:rPr>
                <w:sz w:val="20"/>
                <w:szCs w:val="20"/>
              </w:rPr>
              <w:t>If all goes well, the stored procedure will return an execution result of 0 which denotes success.  (e.g. anything not zero is an error)</w:t>
            </w:r>
          </w:p>
        </w:tc>
      </w:tr>
      <w:tr w:rsidR="0013258D" w:rsidRPr="006C2658" w:rsidTr="00E143BB">
        <w:tc>
          <w:tcPr>
            <w:tcW w:w="1615" w:type="dxa"/>
          </w:tcPr>
          <w:p w:rsidR="0013258D" w:rsidRPr="006C2658" w:rsidRDefault="0013258D">
            <w:pPr>
              <w:rPr>
                <w:sz w:val="20"/>
                <w:szCs w:val="20"/>
              </w:rPr>
            </w:pPr>
            <w:r>
              <w:rPr>
                <w:sz w:val="20"/>
                <w:szCs w:val="20"/>
              </w:rPr>
              <w:t>Line 115</w:t>
            </w:r>
          </w:p>
        </w:tc>
        <w:tc>
          <w:tcPr>
            <w:tcW w:w="7735" w:type="dxa"/>
          </w:tcPr>
          <w:p w:rsidR="0013258D" w:rsidRPr="006C2658" w:rsidRDefault="0013258D" w:rsidP="00FC7A6C">
            <w:pPr>
              <w:rPr>
                <w:sz w:val="20"/>
                <w:szCs w:val="20"/>
              </w:rPr>
            </w:pPr>
            <w:r>
              <w:rPr>
                <w:sz w:val="20"/>
                <w:szCs w:val="20"/>
              </w:rPr>
              <w:t>End of the TRY section</w:t>
            </w:r>
          </w:p>
        </w:tc>
      </w:tr>
      <w:tr w:rsidR="0013258D" w:rsidRPr="006C2658" w:rsidTr="00E143BB">
        <w:tc>
          <w:tcPr>
            <w:tcW w:w="1615" w:type="dxa"/>
          </w:tcPr>
          <w:p w:rsidR="0013258D" w:rsidRPr="006C2658" w:rsidRDefault="0013258D" w:rsidP="0013258D">
            <w:pPr>
              <w:rPr>
                <w:sz w:val="20"/>
                <w:szCs w:val="20"/>
              </w:rPr>
            </w:pPr>
            <w:r>
              <w:rPr>
                <w:sz w:val="20"/>
                <w:szCs w:val="20"/>
              </w:rPr>
              <w:t>Lines 116-119</w:t>
            </w:r>
          </w:p>
        </w:tc>
        <w:tc>
          <w:tcPr>
            <w:tcW w:w="7735" w:type="dxa"/>
          </w:tcPr>
          <w:p w:rsidR="0013258D" w:rsidRPr="006C2658" w:rsidRDefault="0013258D" w:rsidP="00FC7A6C">
            <w:pPr>
              <w:rPr>
                <w:sz w:val="20"/>
                <w:szCs w:val="20"/>
              </w:rPr>
            </w:pPr>
            <w:r>
              <w:rPr>
                <w:sz w:val="20"/>
                <w:szCs w:val="20"/>
              </w:rPr>
              <w:t>Beginning of the CATCH error handling section</w:t>
            </w:r>
          </w:p>
        </w:tc>
      </w:tr>
      <w:tr w:rsidR="00FC7A6C" w:rsidRPr="006C2658" w:rsidTr="00E143BB">
        <w:tc>
          <w:tcPr>
            <w:tcW w:w="1615" w:type="dxa"/>
          </w:tcPr>
          <w:p w:rsidR="00FC7A6C" w:rsidRPr="006C2658" w:rsidRDefault="00FC7A6C" w:rsidP="0013258D">
            <w:pPr>
              <w:rPr>
                <w:sz w:val="20"/>
                <w:szCs w:val="20"/>
              </w:rPr>
            </w:pPr>
            <w:r w:rsidRPr="006C2658">
              <w:rPr>
                <w:sz w:val="20"/>
                <w:szCs w:val="20"/>
              </w:rPr>
              <w:t>Lines 1</w:t>
            </w:r>
            <w:r w:rsidR="0013258D">
              <w:rPr>
                <w:sz w:val="20"/>
                <w:szCs w:val="20"/>
              </w:rPr>
              <w:t>20</w:t>
            </w:r>
            <w:r w:rsidRPr="006C2658">
              <w:rPr>
                <w:sz w:val="20"/>
                <w:szCs w:val="20"/>
              </w:rPr>
              <w:t>-12</w:t>
            </w:r>
            <w:r w:rsidR="0013258D">
              <w:rPr>
                <w:sz w:val="20"/>
                <w:szCs w:val="20"/>
              </w:rPr>
              <w:t>8</w:t>
            </w:r>
          </w:p>
        </w:tc>
        <w:tc>
          <w:tcPr>
            <w:tcW w:w="7735" w:type="dxa"/>
          </w:tcPr>
          <w:p w:rsidR="00FC7A6C" w:rsidRPr="006C2658" w:rsidRDefault="00FC7A6C" w:rsidP="00FC7A6C">
            <w:pPr>
              <w:rPr>
                <w:sz w:val="20"/>
                <w:szCs w:val="20"/>
              </w:rPr>
            </w:pPr>
            <w:r w:rsidRPr="006C2658">
              <w:rPr>
                <w:sz w:val="20"/>
                <w:szCs w:val="20"/>
              </w:rPr>
              <w:t>If you’ve used any cursors within your stored procedure, then if there’s an error, this section will destroy that cursor.  The code assumes that you initially have scoped the cursor as LOCAL.  It also assumes the cursor name is ‘curs’.  This needs to be changed if cursor has a different name.  If no cursors are present in code, these comments can be deleted.</w:t>
            </w:r>
          </w:p>
        </w:tc>
      </w:tr>
      <w:tr w:rsidR="00FC7A6C" w:rsidRPr="006C2658" w:rsidTr="00E143BB">
        <w:tc>
          <w:tcPr>
            <w:tcW w:w="1615" w:type="dxa"/>
          </w:tcPr>
          <w:p w:rsidR="00FC7A6C" w:rsidRPr="006C2658" w:rsidRDefault="00FC7A6C" w:rsidP="0013258D">
            <w:pPr>
              <w:rPr>
                <w:sz w:val="20"/>
                <w:szCs w:val="20"/>
              </w:rPr>
            </w:pPr>
            <w:r w:rsidRPr="006C2658">
              <w:rPr>
                <w:sz w:val="20"/>
                <w:szCs w:val="20"/>
              </w:rPr>
              <w:t>Lines 12</w:t>
            </w:r>
            <w:r w:rsidR="0013258D">
              <w:rPr>
                <w:sz w:val="20"/>
                <w:szCs w:val="20"/>
              </w:rPr>
              <w:t>9</w:t>
            </w:r>
            <w:r w:rsidRPr="006C2658">
              <w:rPr>
                <w:sz w:val="20"/>
                <w:szCs w:val="20"/>
              </w:rPr>
              <w:t>-1</w:t>
            </w:r>
            <w:r w:rsidR="0013258D">
              <w:rPr>
                <w:sz w:val="20"/>
                <w:szCs w:val="20"/>
              </w:rPr>
              <w:t>3</w:t>
            </w:r>
            <w:r w:rsidRPr="006C2658">
              <w:rPr>
                <w:sz w:val="20"/>
                <w:szCs w:val="20"/>
              </w:rPr>
              <w:t>2</w:t>
            </w:r>
          </w:p>
        </w:tc>
        <w:tc>
          <w:tcPr>
            <w:tcW w:w="7735" w:type="dxa"/>
          </w:tcPr>
          <w:p w:rsidR="00FC7A6C" w:rsidRPr="006C2658" w:rsidRDefault="00FC7A6C" w:rsidP="00FC7A6C">
            <w:pPr>
              <w:rPr>
                <w:sz w:val="20"/>
                <w:szCs w:val="20"/>
              </w:rPr>
            </w:pPr>
            <w:r w:rsidRPr="006C2658">
              <w:rPr>
                <w:sz w:val="20"/>
                <w:szCs w:val="20"/>
              </w:rPr>
              <w:t>This will rollback any transactions</w:t>
            </w:r>
          </w:p>
        </w:tc>
      </w:tr>
      <w:tr w:rsidR="00FC7A6C" w:rsidRPr="006C2658" w:rsidTr="00E143BB">
        <w:tc>
          <w:tcPr>
            <w:tcW w:w="1615" w:type="dxa"/>
          </w:tcPr>
          <w:p w:rsidR="00FC7A6C" w:rsidRPr="006C2658" w:rsidRDefault="00FC7A6C" w:rsidP="0013258D">
            <w:pPr>
              <w:rPr>
                <w:sz w:val="20"/>
                <w:szCs w:val="20"/>
              </w:rPr>
            </w:pPr>
            <w:r w:rsidRPr="006C2658">
              <w:rPr>
                <w:sz w:val="20"/>
                <w:szCs w:val="20"/>
              </w:rPr>
              <w:t>Lines 13</w:t>
            </w:r>
            <w:r w:rsidR="0013258D">
              <w:rPr>
                <w:sz w:val="20"/>
                <w:szCs w:val="20"/>
              </w:rPr>
              <w:t>3-144</w:t>
            </w:r>
          </w:p>
        </w:tc>
        <w:tc>
          <w:tcPr>
            <w:tcW w:w="7735" w:type="dxa"/>
          </w:tcPr>
          <w:p w:rsidR="00FC7A6C" w:rsidRPr="006C2658" w:rsidRDefault="00FC7A6C" w:rsidP="00FC7A6C">
            <w:pPr>
              <w:rPr>
                <w:sz w:val="20"/>
                <w:szCs w:val="20"/>
              </w:rPr>
            </w:pPr>
            <w:r w:rsidRPr="006C2658">
              <w:rPr>
                <w:sz w:val="20"/>
                <w:szCs w:val="20"/>
              </w:rPr>
              <w:t xml:space="preserve">This captures all the error details we can get and logs them to the </w:t>
            </w:r>
            <w:proofErr w:type="spellStart"/>
            <w:r w:rsidR="0013258D" w:rsidRPr="00BB298B">
              <w:rPr>
                <w:rFonts w:ascii="Courier New" w:hAnsi="Courier New" w:cs="Courier New"/>
                <w:color w:val="002060"/>
                <w:sz w:val="20"/>
                <w:szCs w:val="20"/>
              </w:rPr>
              <w:t>DBA.LogSQLError</w:t>
            </w:r>
            <w:proofErr w:type="spellEnd"/>
            <w:r w:rsidR="0013258D" w:rsidRPr="00BB298B">
              <w:rPr>
                <w:sz w:val="20"/>
                <w:szCs w:val="20"/>
              </w:rPr>
              <w:t xml:space="preserve"> </w:t>
            </w:r>
            <w:r w:rsidRPr="006C2658">
              <w:rPr>
                <w:sz w:val="20"/>
                <w:szCs w:val="20"/>
              </w:rPr>
              <w:t>table.</w:t>
            </w:r>
          </w:p>
        </w:tc>
      </w:tr>
      <w:tr w:rsidR="00FC7A6C" w:rsidRPr="006C2658" w:rsidTr="00E143BB">
        <w:tc>
          <w:tcPr>
            <w:tcW w:w="1615" w:type="dxa"/>
          </w:tcPr>
          <w:p w:rsidR="00FC7A6C" w:rsidRPr="006C2658" w:rsidRDefault="00FC7A6C" w:rsidP="0013258D">
            <w:pPr>
              <w:rPr>
                <w:sz w:val="20"/>
                <w:szCs w:val="20"/>
              </w:rPr>
            </w:pPr>
            <w:r w:rsidRPr="006C2658">
              <w:rPr>
                <w:sz w:val="20"/>
                <w:szCs w:val="20"/>
              </w:rPr>
              <w:t xml:space="preserve">Lines </w:t>
            </w:r>
            <w:r w:rsidR="0013258D">
              <w:rPr>
                <w:sz w:val="20"/>
                <w:szCs w:val="20"/>
              </w:rPr>
              <w:t>145</w:t>
            </w:r>
            <w:r w:rsidRPr="006C2658">
              <w:rPr>
                <w:sz w:val="20"/>
                <w:szCs w:val="20"/>
              </w:rPr>
              <w:t>-</w:t>
            </w:r>
            <w:r w:rsidR="0013258D">
              <w:rPr>
                <w:sz w:val="20"/>
                <w:szCs w:val="20"/>
              </w:rPr>
              <w:t>148</w:t>
            </w:r>
          </w:p>
        </w:tc>
        <w:tc>
          <w:tcPr>
            <w:tcW w:w="7735" w:type="dxa"/>
          </w:tcPr>
          <w:p w:rsidR="00FC7A6C" w:rsidRPr="006C2658" w:rsidRDefault="00FC7A6C" w:rsidP="00FC7A6C">
            <w:pPr>
              <w:rPr>
                <w:sz w:val="20"/>
                <w:szCs w:val="20"/>
              </w:rPr>
            </w:pPr>
            <w:r w:rsidRPr="006C2658">
              <w:rPr>
                <w:sz w:val="20"/>
                <w:szCs w:val="20"/>
              </w:rPr>
              <w:t xml:space="preserve">This will re-raise the error to the calling application.  </w:t>
            </w:r>
          </w:p>
        </w:tc>
      </w:tr>
      <w:tr w:rsidR="0013258D" w:rsidRPr="006C2658" w:rsidTr="00E143BB">
        <w:tc>
          <w:tcPr>
            <w:tcW w:w="1615" w:type="dxa"/>
          </w:tcPr>
          <w:p w:rsidR="0013258D" w:rsidRPr="006C2658" w:rsidRDefault="0013258D">
            <w:pPr>
              <w:rPr>
                <w:sz w:val="20"/>
                <w:szCs w:val="20"/>
              </w:rPr>
            </w:pPr>
            <w:r>
              <w:rPr>
                <w:sz w:val="20"/>
                <w:szCs w:val="20"/>
              </w:rPr>
              <w:t>Lines 149-151</w:t>
            </w:r>
          </w:p>
        </w:tc>
        <w:tc>
          <w:tcPr>
            <w:tcW w:w="7735" w:type="dxa"/>
          </w:tcPr>
          <w:p w:rsidR="0013258D" w:rsidRPr="006C2658" w:rsidRDefault="0013258D" w:rsidP="00FC7A6C">
            <w:pPr>
              <w:rPr>
                <w:sz w:val="20"/>
                <w:szCs w:val="20"/>
              </w:rPr>
            </w:pPr>
            <w:r>
              <w:rPr>
                <w:sz w:val="20"/>
                <w:szCs w:val="20"/>
              </w:rPr>
              <w:t>This is the end of the CATCH error handling section and the end of the CREATE PROCEDURE statement.</w:t>
            </w:r>
          </w:p>
        </w:tc>
      </w:tr>
      <w:tr w:rsidR="00FC7A6C" w:rsidRPr="006C2658" w:rsidTr="00E143BB">
        <w:tc>
          <w:tcPr>
            <w:tcW w:w="1615" w:type="dxa"/>
          </w:tcPr>
          <w:p w:rsidR="00FC7A6C" w:rsidRPr="006C2658" w:rsidRDefault="00FC7A6C" w:rsidP="0013258D">
            <w:pPr>
              <w:rPr>
                <w:sz w:val="20"/>
                <w:szCs w:val="20"/>
              </w:rPr>
            </w:pPr>
            <w:r w:rsidRPr="006C2658">
              <w:rPr>
                <w:sz w:val="20"/>
                <w:szCs w:val="20"/>
              </w:rPr>
              <w:t xml:space="preserve">Lines </w:t>
            </w:r>
            <w:r w:rsidR="0013258D">
              <w:rPr>
                <w:sz w:val="20"/>
                <w:szCs w:val="20"/>
              </w:rPr>
              <w:t>152</w:t>
            </w:r>
            <w:r w:rsidRPr="006C2658">
              <w:rPr>
                <w:sz w:val="20"/>
                <w:szCs w:val="20"/>
              </w:rPr>
              <w:t>-15</w:t>
            </w:r>
            <w:r w:rsidR="0013258D">
              <w:rPr>
                <w:sz w:val="20"/>
                <w:szCs w:val="20"/>
              </w:rPr>
              <w:t>6</w:t>
            </w:r>
          </w:p>
        </w:tc>
        <w:tc>
          <w:tcPr>
            <w:tcW w:w="7735" w:type="dxa"/>
          </w:tcPr>
          <w:p w:rsidR="00FC7A6C" w:rsidRPr="006C2658" w:rsidRDefault="00FC7A6C" w:rsidP="00FC7A6C">
            <w:pPr>
              <w:rPr>
                <w:sz w:val="20"/>
                <w:szCs w:val="20"/>
              </w:rPr>
            </w:pPr>
            <w:r w:rsidRPr="006C2658">
              <w:rPr>
                <w:sz w:val="20"/>
                <w:szCs w:val="20"/>
              </w:rPr>
              <w:t xml:space="preserve">This will generate extended property descriptions for documentation purposes.  The first one is for the stored procedure itself.  The next two are for the parameters.  </w:t>
            </w:r>
            <w:proofErr w:type="spellStart"/>
            <w:r w:rsidRPr="006C2658">
              <w:rPr>
                <w:sz w:val="20"/>
                <w:szCs w:val="20"/>
              </w:rPr>
              <w:t>SqlSpec</w:t>
            </w:r>
            <w:proofErr w:type="spellEnd"/>
            <w:r w:rsidRPr="006C2658">
              <w:rPr>
                <w:sz w:val="20"/>
                <w:szCs w:val="20"/>
              </w:rPr>
              <w:t xml:space="preserve"> will read these extended properties and generate documentation using them.  Replace ‘Placeholder’ with descriptive text</w:t>
            </w:r>
            <w:r w:rsidR="0013258D">
              <w:rPr>
                <w:sz w:val="20"/>
                <w:szCs w:val="20"/>
              </w:rPr>
              <w:t>.  If the procedure has more or less than 2 parameters, these lines will need to be added or subtracted from.</w:t>
            </w:r>
          </w:p>
        </w:tc>
      </w:tr>
    </w:tbl>
    <w:p w:rsidR="00E143BB" w:rsidRDefault="00E143BB">
      <w:pPr>
        <w:rPr>
          <w:sz w:val="20"/>
          <w:szCs w:val="20"/>
        </w:rPr>
      </w:pPr>
    </w:p>
    <w:p w:rsidR="0013258D" w:rsidRPr="00094442" w:rsidRDefault="00094442">
      <w:pPr>
        <w:rPr>
          <w:b/>
        </w:rPr>
      </w:pPr>
      <w:r w:rsidRPr="00094442">
        <w:rPr>
          <w:b/>
        </w:rPr>
        <w:t>Key Concepts</w:t>
      </w:r>
    </w:p>
    <w:p w:rsidR="0013258D" w:rsidRDefault="0013258D">
      <w:pPr>
        <w:rPr>
          <w:sz w:val="20"/>
          <w:szCs w:val="20"/>
        </w:rPr>
      </w:pPr>
      <w:r>
        <w:rPr>
          <w:sz w:val="20"/>
          <w:szCs w:val="20"/>
        </w:rPr>
        <w:t xml:space="preserve">There are a few concepts that are </w:t>
      </w:r>
      <w:proofErr w:type="gramStart"/>
      <w:r>
        <w:rPr>
          <w:sz w:val="20"/>
          <w:szCs w:val="20"/>
        </w:rPr>
        <w:t>key</w:t>
      </w:r>
      <w:proofErr w:type="gramEnd"/>
      <w:r>
        <w:rPr>
          <w:sz w:val="20"/>
          <w:szCs w:val="20"/>
        </w:rPr>
        <w:t xml:space="preserve"> to understanding this template.  The template was designed for stored procedures where we wanted to 1) log executi</w:t>
      </w:r>
      <w:bookmarkStart w:id="0" w:name="_GoBack"/>
      <w:bookmarkEnd w:id="0"/>
      <w:r>
        <w:rPr>
          <w:sz w:val="20"/>
          <w:szCs w:val="20"/>
        </w:rPr>
        <w:t>on details, and 2) capture execution errors cleanly and consistently.  With that understanding, it’s good to understand these concepts:</w:t>
      </w:r>
    </w:p>
    <w:p w:rsidR="0013258D" w:rsidRDefault="0013258D">
      <w:pPr>
        <w:rPr>
          <w:sz w:val="20"/>
          <w:szCs w:val="20"/>
        </w:rPr>
      </w:pPr>
      <w:r>
        <w:rPr>
          <w:sz w:val="20"/>
          <w:szCs w:val="20"/>
        </w:rPr>
        <w:t>The @</w:t>
      </w:r>
      <w:proofErr w:type="spellStart"/>
      <w:r>
        <w:rPr>
          <w:sz w:val="20"/>
          <w:szCs w:val="20"/>
        </w:rPr>
        <w:t>err_sec</w:t>
      </w:r>
      <w:proofErr w:type="spellEnd"/>
      <w:r>
        <w:rPr>
          <w:sz w:val="20"/>
          <w:szCs w:val="20"/>
        </w:rPr>
        <w:t xml:space="preserve"> should always contain a plain English description of the section of code being executed.  It is used for commenting, logging, and error handling purposes.  When an error is trapped, the value in @</w:t>
      </w:r>
      <w:proofErr w:type="spellStart"/>
      <w:r>
        <w:rPr>
          <w:sz w:val="20"/>
          <w:szCs w:val="20"/>
        </w:rPr>
        <w:t>err_sec</w:t>
      </w:r>
      <w:proofErr w:type="spellEnd"/>
      <w:r>
        <w:rPr>
          <w:sz w:val="20"/>
          <w:szCs w:val="20"/>
        </w:rPr>
        <w:t xml:space="preserve"> will be logged to the error table.  When logging a particular section, this parameter will be used to identify the section.  You can also use this in place of actual comments.</w:t>
      </w:r>
    </w:p>
    <w:p w:rsidR="0013258D" w:rsidRDefault="0013258D">
      <w:pPr>
        <w:rPr>
          <w:sz w:val="20"/>
          <w:szCs w:val="20"/>
        </w:rPr>
      </w:pPr>
      <w:r>
        <w:rPr>
          <w:sz w:val="20"/>
          <w:szCs w:val="20"/>
        </w:rPr>
        <w:t>The @</w:t>
      </w:r>
      <w:proofErr w:type="spellStart"/>
      <w:r>
        <w:rPr>
          <w:sz w:val="20"/>
          <w:szCs w:val="20"/>
        </w:rPr>
        <w:t>params</w:t>
      </w:r>
      <w:proofErr w:type="spellEnd"/>
      <w:r>
        <w:rPr>
          <w:sz w:val="20"/>
          <w:szCs w:val="20"/>
        </w:rPr>
        <w:t xml:space="preserve"> parameter is used to capture a comma delimited list of variables that were passed</w:t>
      </w:r>
      <w:r w:rsidR="00094442">
        <w:rPr>
          <w:sz w:val="20"/>
          <w:szCs w:val="20"/>
        </w:rPr>
        <w:t xml:space="preserve"> into the stored procedure.  These are logged and used for troubleshooting.  The beginning commented out section is commented out because the template doesn’t know what data types will be used for the parameters and it handles the conversion of parameters into </w:t>
      </w:r>
      <w:proofErr w:type="spellStart"/>
      <w:r w:rsidR="00094442">
        <w:rPr>
          <w:sz w:val="20"/>
          <w:szCs w:val="20"/>
        </w:rPr>
        <w:t>varchar</w:t>
      </w:r>
      <w:proofErr w:type="spellEnd"/>
      <w:r w:rsidR="00094442">
        <w:rPr>
          <w:sz w:val="20"/>
          <w:szCs w:val="20"/>
        </w:rPr>
        <w:t xml:space="preserve"> differently depending on the data type.</w:t>
      </w:r>
    </w:p>
    <w:p w:rsidR="00094442" w:rsidRDefault="00094442">
      <w:pPr>
        <w:rPr>
          <w:sz w:val="20"/>
          <w:szCs w:val="20"/>
        </w:rPr>
      </w:pPr>
      <w:r>
        <w:rPr>
          <w:sz w:val="20"/>
          <w:szCs w:val="20"/>
        </w:rPr>
        <w:t>The template is setup to drop temporary tables in the beginning and end of the procedure as a defensive programming methodology.  If temporary tables are not required, both of these sections can be removed.</w:t>
      </w:r>
    </w:p>
    <w:p w:rsidR="00094442" w:rsidRPr="006C2658" w:rsidRDefault="00094442">
      <w:pPr>
        <w:rPr>
          <w:sz w:val="20"/>
          <w:szCs w:val="20"/>
        </w:rPr>
      </w:pPr>
      <w:r>
        <w:rPr>
          <w:sz w:val="20"/>
          <w:szCs w:val="20"/>
        </w:rPr>
        <w:t>The procedure can log the execution timing and row count of individual T-SQL statements/sections as well as the entirety of the procedure.</w:t>
      </w:r>
    </w:p>
    <w:sectPr w:rsidR="00094442" w:rsidRPr="006C2658" w:rsidSect="00BB29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56222"/>
    <w:multiLevelType w:val="hybridMultilevel"/>
    <w:tmpl w:val="5652E1A4"/>
    <w:lvl w:ilvl="0" w:tplc="DA7681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3BB"/>
    <w:rsid w:val="00050057"/>
    <w:rsid w:val="00094442"/>
    <w:rsid w:val="0013258D"/>
    <w:rsid w:val="00186915"/>
    <w:rsid w:val="006C2658"/>
    <w:rsid w:val="00795F2C"/>
    <w:rsid w:val="009246AA"/>
    <w:rsid w:val="00950319"/>
    <w:rsid w:val="00BB298B"/>
    <w:rsid w:val="00C94B5C"/>
    <w:rsid w:val="00E143BB"/>
    <w:rsid w:val="00EA5ECE"/>
    <w:rsid w:val="00FC7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3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29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3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2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7922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Sumlin</dc:creator>
  <cp:lastModifiedBy>David Sumlin</cp:lastModifiedBy>
  <cp:revision>2</cp:revision>
  <dcterms:created xsi:type="dcterms:W3CDTF">2014-06-24T05:56:00Z</dcterms:created>
  <dcterms:modified xsi:type="dcterms:W3CDTF">2014-06-24T05:56:00Z</dcterms:modified>
</cp:coreProperties>
</file>