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52DF9" w14:textId="77777777" w:rsidR="00D04EF6" w:rsidRPr="00DD18AA" w:rsidRDefault="00000000">
      <w:pPr>
        <w:pStyle w:val="MDPI11articletype"/>
      </w:pPr>
      <w:r w:rsidRPr="00DD18AA">
        <w:t>Article</w:t>
      </w:r>
    </w:p>
    <w:p w14:paraId="7BB151C4" w14:textId="77777777" w:rsidR="00D04EF6" w:rsidRPr="00DD18AA" w:rsidRDefault="00000000">
      <w:pPr>
        <w:pStyle w:val="MDPI12title"/>
      </w:pPr>
      <w:r w:rsidRPr="00DD18AA">
        <w:t>Tumour-Guided Attention with Mask-Supervised Pooling for Leakage-Aware and Explainable Brain Tumour Classification in MRI: A Reproducibility and Evaluation Study</w:t>
      </w:r>
    </w:p>
    <w:p w14:paraId="5C9AC1C4" w14:textId="32529A87" w:rsidR="00D04EF6" w:rsidRPr="00DD18AA" w:rsidRDefault="00000000" w:rsidP="00153A72">
      <w:pPr>
        <w:pStyle w:val="MDPI13authornames"/>
        <w:rPr>
          <w:vertAlign w:val="superscript"/>
        </w:rPr>
      </w:pPr>
      <w:r w:rsidRPr="00DD18AA">
        <w:t xml:space="preserve">Salma Akter </w:t>
      </w:r>
      <w:r w:rsidRPr="00DD18AA">
        <w:rPr>
          <w:vertAlign w:val="superscript"/>
        </w:rPr>
        <w:t>1</w:t>
      </w:r>
      <w:r w:rsidRPr="00DD18AA">
        <w:t xml:space="preserve">, Rashadul Islam Sumon </w:t>
      </w:r>
      <w:r w:rsidRPr="00DD18AA">
        <w:rPr>
          <w:vertAlign w:val="superscript"/>
        </w:rPr>
        <w:t>1</w:t>
      </w:r>
      <w:r w:rsidRPr="00DD18AA">
        <w:t>,</w:t>
      </w:r>
      <w:r w:rsidR="00681FD1" w:rsidRPr="00DD18AA">
        <w:rPr>
          <w:rFonts w:eastAsia="Malgun Gothic" w:hint="eastAsia"/>
          <w:lang w:eastAsia="ko-KR"/>
        </w:rPr>
        <w:t xml:space="preserve"> </w:t>
      </w:r>
      <w:r w:rsidR="00681FD1" w:rsidRPr="00DD18AA">
        <w:t xml:space="preserve">Abdul Quddus Mozumder </w:t>
      </w:r>
      <w:r w:rsidR="00681FD1" w:rsidRPr="00DD18AA">
        <w:rPr>
          <w:vertAlign w:val="superscript"/>
        </w:rPr>
        <w:t>2</w:t>
      </w:r>
      <w:r w:rsidR="00681FD1" w:rsidRPr="00DD18AA">
        <w:t>,</w:t>
      </w:r>
      <w:r w:rsidRPr="00DD18AA">
        <w:t xml:space="preserve"> Hee-Cheol Kim </w:t>
      </w:r>
      <w:r w:rsidRPr="00DD18AA">
        <w:rPr>
          <w:vertAlign w:val="superscript"/>
        </w:rPr>
        <w:t>1</w:t>
      </w:r>
      <w:r w:rsidRPr="00DD18AA">
        <w:t>, Reem Ibrahim Alkanhel</w:t>
      </w:r>
      <w:r w:rsidRPr="00DD18AA">
        <w:rPr>
          <w:vertAlign w:val="superscript"/>
        </w:rPr>
        <w:t>3</w:t>
      </w:r>
      <w:r w:rsidRPr="00DD18AA">
        <w:t xml:space="preserve"> and </w:t>
      </w:r>
      <w:r w:rsidRPr="00DD18AA">
        <w:rPr>
          <w:bCs/>
        </w:rPr>
        <w:t>Mohammed Muthanna</w:t>
      </w:r>
      <w:r w:rsidRPr="00DD18AA">
        <w:rPr>
          <w:bCs/>
          <w:vertAlign w:val="superscript"/>
        </w:rPr>
        <w:t>4</w:t>
      </w:r>
    </w:p>
    <w:tbl>
      <w:tblPr>
        <w:tblpPr w:leftFromText="198" w:rightFromText="198" w:vertAnchor="page" w:horzAnchor="margin" w:tblpY="12541"/>
        <w:tblW w:w="2410" w:type="dxa"/>
        <w:tblLayout w:type="fixed"/>
        <w:tblCellMar>
          <w:left w:w="0" w:type="dxa"/>
          <w:right w:w="0" w:type="dxa"/>
        </w:tblCellMar>
        <w:tblLook w:val="04A0" w:firstRow="1" w:lastRow="0" w:firstColumn="1" w:lastColumn="0" w:noHBand="0" w:noVBand="1"/>
      </w:tblPr>
      <w:tblGrid>
        <w:gridCol w:w="2410"/>
      </w:tblGrid>
      <w:tr w:rsidR="00CA6411" w:rsidRPr="00DD18AA" w14:paraId="0AE78E47" w14:textId="77777777" w:rsidTr="000E60BC">
        <w:tc>
          <w:tcPr>
            <w:tcW w:w="2410" w:type="dxa"/>
          </w:tcPr>
          <w:p w14:paraId="38086CD2" w14:textId="77777777" w:rsidR="00CA6411" w:rsidRPr="00DD18AA" w:rsidRDefault="00CA6411" w:rsidP="000E60BC">
            <w:pPr>
              <w:pStyle w:val="MDPI15academiceditor"/>
              <w:spacing w:before="0" w:after="120"/>
            </w:pPr>
            <w:r w:rsidRPr="00DD18AA">
              <w:t>Academic Editor: Firstname Lastname</w:t>
            </w:r>
          </w:p>
          <w:p w14:paraId="36438E5B" w14:textId="77777777" w:rsidR="00CA6411" w:rsidRPr="00DD18AA" w:rsidRDefault="00CA6411" w:rsidP="000E60BC">
            <w:pPr>
              <w:pStyle w:val="MDPI14history"/>
              <w:spacing w:before="120"/>
            </w:pPr>
            <w:r w:rsidRPr="00DD18AA">
              <w:t>Received: date</w:t>
            </w:r>
          </w:p>
          <w:p w14:paraId="58B8F945" w14:textId="77777777" w:rsidR="00CA6411" w:rsidRPr="00DD18AA" w:rsidRDefault="00CA6411" w:rsidP="000E60BC">
            <w:pPr>
              <w:pStyle w:val="MDPI14history"/>
            </w:pPr>
            <w:r w:rsidRPr="00DD18AA">
              <w:t>Revised: date</w:t>
            </w:r>
          </w:p>
          <w:p w14:paraId="4B3FBF75" w14:textId="77777777" w:rsidR="00CA6411" w:rsidRPr="00DD18AA" w:rsidRDefault="00CA6411" w:rsidP="000E60BC">
            <w:pPr>
              <w:pStyle w:val="MDPI14history"/>
            </w:pPr>
            <w:r w:rsidRPr="00DD18AA">
              <w:t>Accepted: date</w:t>
            </w:r>
          </w:p>
          <w:p w14:paraId="67A0BADA" w14:textId="77777777" w:rsidR="00CA6411" w:rsidRPr="00DD18AA" w:rsidRDefault="00CA6411" w:rsidP="000E60BC">
            <w:pPr>
              <w:pStyle w:val="MDPI14history"/>
              <w:spacing w:after="120"/>
            </w:pPr>
            <w:r w:rsidRPr="00DD18AA">
              <w:t>Published: date</w:t>
            </w:r>
          </w:p>
          <w:p w14:paraId="1C2D24C0" w14:textId="77777777" w:rsidR="00CA6411" w:rsidRPr="00DD18AA" w:rsidRDefault="00CA6411" w:rsidP="000E60BC">
            <w:pPr>
              <w:pStyle w:val="MDPI72copyright"/>
              <w:rPr>
                <w:rFonts w:eastAsia="DengXian"/>
                <w:noProof w:val="0"/>
                <w:lang w:val="en-US" w:bidi="en-US"/>
              </w:rPr>
            </w:pPr>
            <w:r w:rsidRPr="00DD18AA">
              <w:rPr>
                <w:rFonts w:eastAsia="DengXian"/>
                <w:b/>
                <w:noProof w:val="0"/>
                <w:lang w:val="en-US" w:bidi="en-US"/>
              </w:rPr>
              <w:t>Copyright:</w:t>
            </w:r>
            <w:r w:rsidRPr="00DD18AA">
              <w:rPr>
                <w:rFonts w:eastAsia="DengXian"/>
                <w:noProof w:val="0"/>
                <w:lang w:val="en-US" w:bidi="en-US"/>
              </w:rPr>
              <w:t xml:space="preserve"> © 2026 by the authors. Submitted for possible open access publication under the terms and conditions of the </w:t>
            </w:r>
            <w:hyperlink r:id="rId8" w:history="1">
              <w:r w:rsidRPr="00DD18AA">
                <w:rPr>
                  <w:rStyle w:val="Hyperlink"/>
                  <w:rFonts w:eastAsia="DengXian"/>
                  <w:noProof w:val="0"/>
                  <w:u w:val="none"/>
                  <w:lang w:val="en-US" w:bidi="en-US"/>
                </w:rPr>
                <w:t>Creative Commons Attribution (CC BY) license</w:t>
              </w:r>
            </w:hyperlink>
            <w:r w:rsidRPr="00DD18AA">
              <w:rPr>
                <w:rFonts w:eastAsia="DengXian"/>
                <w:noProof w:val="0"/>
                <w:lang w:val="en-US" w:bidi="en-US"/>
              </w:rPr>
              <w:t>.</w:t>
            </w:r>
          </w:p>
        </w:tc>
      </w:tr>
    </w:tbl>
    <w:p w14:paraId="7049F9EE" w14:textId="77777777" w:rsidR="00D04EF6" w:rsidRPr="00DD18AA" w:rsidRDefault="00000000" w:rsidP="0062349D">
      <w:pPr>
        <w:pStyle w:val="MDPI16affiliation"/>
      </w:pPr>
      <w:r w:rsidRPr="00DD18AA">
        <w:rPr>
          <w:vertAlign w:val="superscript"/>
        </w:rPr>
        <w:t>1</w:t>
      </w:r>
      <w:r w:rsidRPr="00DD18AA">
        <w:tab/>
        <w:t xml:space="preserve">Institute of Digital Anti-Aging Healthcare, Inje University, Gimhae 50834, Republic of Korea; salma05.eu@gmail.com (S.A.) , sumon39.cst@gmail.com (R.I.S.); </w:t>
      </w:r>
      <w:hyperlink r:id="rId9" w:history="1">
        <w:r w:rsidR="00D04EF6" w:rsidRPr="00DD18AA">
          <w:rPr>
            <w:rStyle w:val="Hyperlink"/>
          </w:rPr>
          <w:t>heeki@inje.ac.kr</w:t>
        </w:r>
      </w:hyperlink>
      <w:r w:rsidRPr="00DD18AA">
        <w:t xml:space="preserve"> </w:t>
      </w:r>
    </w:p>
    <w:p w14:paraId="61060BE1" w14:textId="77777777" w:rsidR="00D04EF6" w:rsidRPr="00DD18AA" w:rsidRDefault="00000000">
      <w:pPr>
        <w:pStyle w:val="MDPI16affiliation"/>
      </w:pPr>
      <w:r w:rsidRPr="00DD18AA">
        <w:rPr>
          <w:vertAlign w:val="superscript"/>
        </w:rPr>
        <w:t>2</w:t>
      </w:r>
      <w:r w:rsidRPr="00DD18AA">
        <w:tab/>
        <w:t xml:space="preserve">Master of Science in Information System Management, Stanton University, California, USA; </w:t>
      </w:r>
      <w:hyperlink r:id="rId10" w:history="1">
        <w:r w:rsidR="00D04EF6" w:rsidRPr="00DD18AA">
          <w:rPr>
            <w:rStyle w:val="Hyperlink"/>
          </w:rPr>
          <w:t>amozumder24@stanton.edu</w:t>
        </w:r>
      </w:hyperlink>
    </w:p>
    <w:p w14:paraId="4002B0A6" w14:textId="77777777" w:rsidR="00153A72" w:rsidRPr="00DD18AA" w:rsidRDefault="00153A72" w:rsidP="0062349D">
      <w:pPr>
        <w:pStyle w:val="MDPI16affiliation"/>
      </w:pPr>
      <w:r w:rsidRPr="00DD18AA">
        <w:t xml:space="preserve">3  Department of Information Technology, College of Computer and Information Sciences, Princess Nourah bint Abdulrahman University, P.O. Box 84428, Riyadh 11671, Saudi Arabia </w:t>
      </w:r>
      <w:hyperlink r:id="rId11" w:history="1">
        <w:r w:rsidRPr="00DD18AA">
          <w:rPr>
            <w:rStyle w:val="Hyperlink"/>
          </w:rPr>
          <w:t>rialkanhal@pnu.edu.sa</w:t>
        </w:r>
      </w:hyperlink>
      <w:r w:rsidRPr="00DD18AA">
        <w:t xml:space="preserve"> </w:t>
      </w:r>
    </w:p>
    <w:p w14:paraId="423F9816" w14:textId="77777777" w:rsidR="00153A72" w:rsidRPr="00DD18AA" w:rsidRDefault="00153A72" w:rsidP="00153A72">
      <w:pPr>
        <w:pStyle w:val="MDPI16affiliation"/>
      </w:pPr>
      <w:r w:rsidRPr="00DD18AA">
        <w:t>4  Faculty of Computing and Information Technology, Sohar University, Sohar, Oman Email: </w:t>
      </w:r>
      <w:hyperlink r:id="rId12" w:tgtFrame="_blank" w:history="1">
        <w:r w:rsidRPr="00DD18AA">
          <w:rPr>
            <w:rStyle w:val="Hyperlink"/>
          </w:rPr>
          <w:t>mmuthanna@su.edu.om</w:t>
        </w:r>
      </w:hyperlink>
    </w:p>
    <w:p w14:paraId="1CBA5E49" w14:textId="77777777" w:rsidR="00D04EF6" w:rsidRPr="00DD18AA" w:rsidRDefault="00000000" w:rsidP="00153A72">
      <w:pPr>
        <w:pStyle w:val="MDPI16affiliation"/>
      </w:pPr>
      <w:r w:rsidRPr="00DD18AA">
        <w:rPr>
          <w:b/>
        </w:rPr>
        <w:t>*</w:t>
      </w:r>
      <w:r w:rsidRPr="00DD18AA">
        <w:tab/>
        <w:t xml:space="preserve">Correspondence: Mohammed Muthanna, </w:t>
      </w:r>
      <w:hyperlink r:id="rId13" w:tgtFrame="_blank" w:history="1">
        <w:r w:rsidR="00D04EF6" w:rsidRPr="00DD18AA">
          <w:rPr>
            <w:rStyle w:val="Hyperlink"/>
          </w:rPr>
          <w:t>mmuthanna@su.edu.om</w:t>
        </w:r>
      </w:hyperlink>
    </w:p>
    <w:p w14:paraId="34BFC547" w14:textId="77777777" w:rsidR="00D04EF6" w:rsidRPr="00DD18AA" w:rsidRDefault="00000000">
      <w:pPr>
        <w:pStyle w:val="MDPI17abstract"/>
      </w:pPr>
      <w:r w:rsidRPr="00DD18AA">
        <w:rPr>
          <w:b/>
        </w:rPr>
        <w:t xml:space="preserve">Abstract: </w:t>
      </w:r>
      <w:r w:rsidRPr="00DD18AA">
        <w:t>Brain tumour classifiers are often reported as near-perfect and explainable without checking patient structure or annotations. We reproduced a recent attention framework (SSPANet) on the Figshare dataset (3064 T1-weighted contrast-enhanced slices, 233 patients). Its image-level split is fully patient-leaky; every configuration exceeds 98% accuracy, which drops by 5–9 points on the patient-wise split. Under a fixed training recipe, seven attention modules stayed within ±0.63 points of the plain backbone, whereas the recipe changed accuracy by up to 4.7 points. As a case study, TG-SSPANet uses expert masks to supervise attention, train a segmentation decoder and gate evidence pooling. With ResNet50, it reached 96.8% slice-level and, averaging slice probabilities, 98.3% patient-level accuracy (84.5% if every slice had to be correct; 15% of patients had discordant slices), within the confidence intervals of simpler mask-using pipelines; its attention module added no measurable benefit. Its Grad-CAM++ maps hit the tumour in 81% of held-out slices, but this follows from its decoder by construction, not the classifier's reasoning. After tumour inpainting, whole-slice models kept 80–86% accuracy, and shuffling the remaining tissue left 60–74%, so location, perilesional cues and tissue statistics cannot be separated. Patient-wise evaluation, same-recipe controls and mask-based faithfulness tests should precede explainability claims.</w:t>
      </w:r>
    </w:p>
    <w:p w14:paraId="3BFFF575" w14:textId="77777777" w:rsidR="00D04EF6" w:rsidRPr="00DD18AA" w:rsidRDefault="00000000">
      <w:pPr>
        <w:pStyle w:val="MDPI18keywords"/>
      </w:pPr>
      <w:r w:rsidRPr="00DD18AA">
        <w:rPr>
          <w:b/>
        </w:rPr>
        <w:t xml:space="preserve">Keywords: </w:t>
      </w:r>
      <w:r w:rsidRPr="00DD18AA">
        <w:t>brain tumour; magnetic resonance imaging; deep learning; attention mechanism; explainable artificial intelligence; data leakage; reproducibility; Grad-CAM</w:t>
      </w:r>
    </w:p>
    <w:p w14:paraId="657859FA" w14:textId="77777777" w:rsidR="00D04EF6" w:rsidRPr="00DD18AA" w:rsidRDefault="00D04EF6">
      <w:pPr>
        <w:pStyle w:val="MDPI19line"/>
      </w:pPr>
    </w:p>
    <w:p w14:paraId="5520A8CE" w14:textId="77777777" w:rsidR="00D04EF6" w:rsidRPr="00DD18AA" w:rsidRDefault="00000000">
      <w:pPr>
        <w:pStyle w:val="MDPI21heading1"/>
      </w:pPr>
      <w:r w:rsidRPr="00DD18AA">
        <w:t>1. Introduction</w:t>
      </w:r>
    </w:p>
    <w:p w14:paraId="60F8D0A2" w14:textId="77777777" w:rsidR="00D04EF6" w:rsidRPr="00DD18AA" w:rsidRDefault="00000000">
      <w:pPr>
        <w:pStyle w:val="MDPI31text"/>
      </w:pPr>
      <w:r w:rsidRPr="00DD18AA">
        <w:t xml:space="preserve">Primary brain and central nervous system tumours are biologically heterogeneous neoplasms whose histological type largely determines prognosis and management [1]. Gliomas arise from glial cells and infiltrate the brain parenchyma. Meningiomas are usually extra-axial, dural-based lesions that compress rather than invade the brain. Pituitary adenomas originate in the sellar region and can disturb endocrine function and vision. Contrast-enhanced T1-weighted (T1-CE) MRI is the routine modality for detecting and </w:t>
      </w:r>
      <w:r w:rsidRPr="00DD18AA">
        <w:lastRenderedPageBreak/>
        <w:t>characterizing these tumours. Their radiological distinction rests on features of the lesion and its immediate surroundings: location relative to the dura and sella, enhancement pattern, margins and mass effect. A clinically trustworthy computer-aided classifier should therefore base its decision on the lesion and its perilesional context, not on patient-specific anatomy elsewhere in the slice. This requirement is the biological premise of the present work.</w:t>
      </w:r>
    </w:p>
    <w:p w14:paraId="4468C2F9" w14:textId="77777777" w:rsidR="00D04EF6" w:rsidRPr="00DD18AA" w:rsidRDefault="00000000">
      <w:pPr>
        <w:pStyle w:val="MDPI31text"/>
      </w:pPr>
      <w:r w:rsidRPr="00DD18AA">
        <w:t>The public Figshare dataset of Cheng et al. [2,3] has become the standard benchmark for three-class classification of glioma, meningioma and pituitary tumour. ImageNet-pre-trained convolutional neural networks (CNNs) [4,5] now routinely report accuracies above 95% on it [2,6–10]. Attention modules that reweight feature maps along the channel and/or spatial dimensions [11–17] are a popular way to push this further. They are also frequently presented as a route to interpretability, because class-activation maps (CAMs) such as Grad-CAM [18], Grad-CAM++ [19] and Eigen-CAM [20] are expected to highlight the lesion.</w:t>
      </w:r>
    </w:p>
    <w:p w14:paraId="020CA86C" w14:textId="77777777" w:rsidR="00D04EF6" w:rsidRPr="00DD18AA" w:rsidRDefault="00000000">
      <w:pPr>
        <w:pStyle w:val="MDPI31text"/>
      </w:pPr>
      <w:r w:rsidRPr="00DD18AA">
        <w:t>Hasan et al. [21] followed this path with the Strip-Style Pooling Attention Network (SSPANet), which combines Z-pool channel attention with strip pooling [16] and style pooling [17]. They reported 93% and 97% accuracy with VGG16 [5] and ResNet50 [4], and judged explanations by visual inspection. We reproduced this work end to end and identified six methodological gaps. First, the tumour masks distributed with every slice [2,3] were not used for training or for evaluating explanations, which were judged only visually (G1). Second, the image-level split leaks patients between training and test sets, which is known to inflate accuracy in 2D MRI classification [22,23] (G2). Third, a single attention module is applied at a single stage, without ablation (G3). Fourth, class imbalance is not handled (G4). Fifth, SE [11] and CBAM [12] are discussed but not evaluated (G5). Sixth, computational cost and run-to-run variance are not measured (G6).</w:t>
      </w:r>
    </w:p>
    <w:p w14:paraId="3AA5E22B" w14:textId="77777777" w:rsidR="00D04EF6" w:rsidRPr="00DD18AA" w:rsidRDefault="00000000">
      <w:pPr>
        <w:pStyle w:val="MDPI31text"/>
      </w:pPr>
      <w:r w:rsidRPr="00DD18AA">
        <w:t>These gaps matter because a classifier can achieve high accuracy by relying on shortcuts, such as patient identity or anatomy unrelated to the lesion, rather than on the lesion itself [24,25]. Saliency maps not validated against annotations can provide false reassurance [26–28].</w:t>
      </w:r>
    </w:p>
    <w:p w14:paraId="08E2688A" w14:textId="77777777" w:rsidR="00D04EF6" w:rsidRPr="00DD18AA" w:rsidRDefault="00000000">
      <w:pPr>
        <w:pStyle w:val="MDPI31text"/>
      </w:pPr>
      <w:r w:rsidRPr="00DD18AA">
        <w:t>This article is a reproducibility and evaluation study. We draw all conclusions about generalization from the leakage-free patient-wise protocol; we use the original image-level protocol only to reproduce the published study and treat it as non-held-out. Our contributions are fivefold. First, we quantify leakage: a multi-seed reproduction of the SSPANet study with two backbones and seven attention modules shows that the image-level split is fully patient-leaky and that accuracy on it is saturated. Second, we separate recipe from architecture: under a leakage-free patient-wise protocol with same-recipe controls, the training recipe changes accuracy far more than any of the seven attention modules. Third, we compare explanations with decisions: a quantitative evaluation against the expert masks, with reference maps, perturbation-based faithfulness tests [29], and location-only and inpainting controls, shows that tumour-centred explanations can coexist with decisions that still draw on information outside the lesion.</w:t>
      </w:r>
    </w:p>
    <w:p w14:paraId="70D1233D" w14:textId="77777777" w:rsidR="00D04EF6" w:rsidRPr="00DD18AA" w:rsidRDefault="00000000">
      <w:pPr>
        <w:pStyle w:val="MDPI31text"/>
      </w:pPr>
      <w:r w:rsidRPr="00DD18AA">
        <w:t>Fourth, we present a mask-guided case study. TG-SSPANet uses expert masks to supervise multi-stage strip–style attention (TGSA), train a light segmentation decoder, and gate where the classifier pools its evidence (tumour-focused pooling, TFP). We compare it with simpler mask-using pipelines: a two-stage ROI-crop classifier, an oracle ground-truth gate, and a Y-Net-style joint model [30]. It illustrates what mask supervision does and does not achieve, and a patient-wise ablation separates the contributions of the attention module, the decoder and the pooling gate. Fifth, for statistics and reproducibility, we report patient-clustered confidence intervals, patient-level accuracy, descriptive corrected resampled tests and calibration, and we release all code, splits and per-image predictions. Figure 1 summarizes the study design.</w:t>
      </w:r>
    </w:p>
    <w:p w14:paraId="2241C257" w14:textId="61839905" w:rsidR="00D04EF6" w:rsidRPr="00DD18AA" w:rsidRDefault="00281712">
      <w:pPr>
        <w:pStyle w:val="MDPI52figure"/>
      </w:pPr>
      <w:r w:rsidRPr="00DD18AA">
        <w:rPr>
          <w:noProof/>
        </w:rPr>
        <w:lastRenderedPageBreak/>
        <w:drawing>
          <wp:inline distT="0" distB="0" distL="0" distR="0" wp14:anchorId="3B975EAE" wp14:editId="4ED6C622">
            <wp:extent cx="6645910" cy="4260215"/>
            <wp:effectExtent l="0" t="0" r="2540" b="6985"/>
            <wp:docPr id="183579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910" cy="4260215"/>
                    </a:xfrm>
                    <a:prstGeom prst="rect">
                      <a:avLst/>
                    </a:prstGeom>
                    <a:noFill/>
                    <a:ln>
                      <a:noFill/>
                    </a:ln>
                  </pic:spPr>
                </pic:pic>
              </a:graphicData>
            </a:graphic>
          </wp:inline>
        </w:drawing>
      </w:r>
    </w:p>
    <w:p w14:paraId="4FC93BBA" w14:textId="77777777" w:rsidR="00D04EF6" w:rsidRPr="00DD18AA" w:rsidRDefault="00000000" w:rsidP="002D565B">
      <w:pPr>
        <w:pStyle w:val="MDPI51figurecaption"/>
        <w:ind w:left="2550"/>
      </w:pPr>
      <w:r w:rsidRPr="00DD18AA">
        <w:rPr>
          <w:b/>
        </w:rPr>
        <w:t>Figure 1.</w:t>
      </w:r>
      <w:r w:rsidRPr="00DD18AA">
        <w:t xml:space="preserve"> Overview of the study. (1) Data: the Figshare dataset with one example per class (green: expert tumour mask), the class distribution, pre-processing steps and four joint image–mask augmentations of one training slice. (2) Evaluation protocols (schematic): in the image-level split of [21] (P1), slices of the same patient (same colour) fall in both training and test sets; in our split, all 160 test patients also contribute training slices. The official patient-wise five-fold split (P2), used for all generalization claims, assigns every patient to exactly one fold. (3) Reproduced baselines and the proposed TG-SSPANet with their training recipes. (4) Evaluation: classification metrics (the confusion matrix shows the pooled out-of-fold P2 predictions of TG-SSPANet over the five folds), explanations scored against the tumour masks (example: held-out slice of P2 fold 1, Grad-CAM++ of ResNet50 + SSPANet trained with the same recipe and of TG-SSPANet), faithfulness controls, ablation and cost. Red labels mark the research gaps G1–G6 addressed in each stage.</w:t>
      </w:r>
    </w:p>
    <w:p w14:paraId="76052A48" w14:textId="77777777" w:rsidR="00D04EF6" w:rsidRPr="00DD18AA" w:rsidRDefault="00000000">
      <w:pPr>
        <w:pStyle w:val="MDPI21heading1"/>
      </w:pPr>
      <w:r w:rsidRPr="00DD18AA">
        <w:t>2. Materials and Methods</w:t>
      </w:r>
    </w:p>
    <w:p w14:paraId="3F33F295" w14:textId="77777777" w:rsidR="00D04EF6" w:rsidRPr="00DD18AA" w:rsidRDefault="00000000">
      <w:pPr>
        <w:pStyle w:val="MDPI22heading2"/>
      </w:pPr>
      <w:r w:rsidRPr="00DD18AA">
        <w:t>2.1. Dataset</w:t>
      </w:r>
    </w:p>
    <w:p w14:paraId="46EE23A8" w14:textId="77777777" w:rsidR="00D04EF6" w:rsidRPr="00DD18AA" w:rsidRDefault="00000000">
      <w:pPr>
        <w:pStyle w:val="MDPI31text"/>
      </w:pPr>
      <w:r w:rsidRPr="00DD18AA">
        <w:t>We used the Figshare brain-tumour dataset of Cheng et al. [2,3]. It contains 3064 T1-CE slices from 233 patients: 708 meningioma slices (82 patients), 1426 glioma slices (89 patients) and 930 pituitary-tumour slices (62 patients), in axial, coronal and sagittal planes. Each patient contributes slices of a single tumour type. The images were acquired after Gd-DTPA injection at Nanfang Hospital (Guangzhou, China) and General Hospital, Tianjin Medical University (China), between 2005 and 2010 by Cheng et al. [2,3]. Most slices are stored at 512 × 512 pixels (0.49 × 0.49 mm²), with 6 mm slice thickness and a 1 mm gap. Fifteen slices are stored at 256 × 256 pixels.</w:t>
      </w:r>
    </w:p>
    <w:p w14:paraId="38DAC297" w14:textId="77777777" w:rsidR="00D04EF6" w:rsidRPr="00DD18AA" w:rsidRDefault="00000000">
      <w:pPr>
        <w:pStyle w:val="MDPI31text"/>
      </w:pPr>
      <w:r w:rsidRPr="00DD18AA">
        <w:t xml:space="preserve">Each MATLAB (v7.3/HDF5) file stores the image, its label, the patient identifier (PID), the manually delineated tumour border and the binary tumour mask. The dataset also provides a file of official five-fold cross-validation indices (cvind.mat), defined by Cheng </w:t>
      </w:r>
      <w:r w:rsidRPr="00DD18AA">
        <w:lastRenderedPageBreak/>
        <w:t>et al. [2,3]. Its folds are patient-disjoint and contain 542, 679, 572, 628 and 643 slices, which we verified from the PIDs.</w:t>
      </w:r>
    </w:p>
    <w:p w14:paraId="3B67FD89" w14:textId="77777777" w:rsidR="00D04EF6" w:rsidRPr="00DD18AA" w:rsidRDefault="00000000">
      <w:pPr>
        <w:pStyle w:val="MDPI31text"/>
      </w:pPr>
      <w:r w:rsidRPr="00DD18AA">
        <w:t>Every slice contains a tumour. The dataset therefore has no normal class, and all conclusions concern differentiation between the three tumour types, not tumour detection.</w:t>
      </w:r>
    </w:p>
    <w:p w14:paraId="1F765314" w14:textId="77777777" w:rsidR="00D04EF6" w:rsidRPr="00DD18AA" w:rsidRDefault="00000000">
      <w:pPr>
        <w:pStyle w:val="MDPI22heading2"/>
      </w:pPr>
      <w:r w:rsidRPr="00DD18AA">
        <w:t>2.2. Pre-processing and Augmentation</w:t>
      </w:r>
    </w:p>
    <w:p w14:paraId="195DE5BC" w14:textId="77777777" w:rsidR="00D04EF6" w:rsidRPr="00DD18AA" w:rsidRDefault="00000000">
      <w:pPr>
        <w:pStyle w:val="MDPI31text"/>
      </w:pPr>
      <w:r w:rsidRPr="00DD18AA">
        <w:t>Each slice was min–max normalized to [0, 255] and resized to 256 × 256 pixels with area interpolation. The 15 native 256 × 256 slices were left unchanged. Masks were resized with nearest-neighbour interpolation.</w:t>
      </w:r>
    </w:p>
    <w:p w14:paraId="42430B01" w14:textId="77777777" w:rsidR="00D04EF6" w:rsidRPr="00DD18AA" w:rsidRDefault="00000000">
      <w:pPr>
        <w:pStyle w:val="MDPI35textbeforelist"/>
      </w:pPr>
      <w:r w:rsidRPr="00DD18AA">
        <w:t>At training time, we jointly transformed each image and its mask on the GPU. One random affine warp resampled the full 256 × 256 field of view to a 224 × 224 output; no cropping was involved, and at identity parameters the warp equals the test-time resize. The warp combined:</w:t>
      </w:r>
    </w:p>
    <w:p w14:paraId="2109F790" w14:textId="77777777" w:rsidR="00D04EF6" w:rsidRPr="00DD18AA" w:rsidRDefault="00000000">
      <w:pPr>
        <w:pStyle w:val="MDPI38bullet"/>
      </w:pPr>
      <w:r w:rsidRPr="00DD18AA">
        <w:t>a horizontal flip (p = 0.5);</w:t>
      </w:r>
    </w:p>
    <w:p w14:paraId="166B0CC2" w14:textId="77777777" w:rsidR="00D04EF6" w:rsidRPr="00DD18AA" w:rsidRDefault="00000000">
      <w:pPr>
        <w:pStyle w:val="MDPI38bullet"/>
      </w:pPr>
      <w:r w:rsidRPr="00DD18AA">
        <w:t>a rotation in [−15°, 15°];</w:t>
      </w:r>
    </w:p>
    <w:p w14:paraId="23D51FDB" w14:textId="77777777" w:rsidR="00D04EF6" w:rsidRPr="00DD18AA" w:rsidRDefault="00000000">
      <w:pPr>
        <w:pStyle w:val="MDPI38bullet"/>
      </w:pPr>
      <w:r w:rsidRPr="00DD18AA">
        <w:t>an isotropic scaling in [0.9, 1.1];</w:t>
      </w:r>
    </w:p>
    <w:p w14:paraId="4233E2EF" w14:textId="77777777" w:rsidR="00D04EF6" w:rsidRPr="00DD18AA" w:rsidRDefault="00000000">
      <w:pPr>
        <w:pStyle w:val="MDPI38bullet"/>
      </w:pPr>
      <w:r w:rsidRPr="00DD18AA">
        <w:t>a translation of up to ±6%.</w:t>
      </w:r>
    </w:p>
    <w:p w14:paraId="5B95C483" w14:textId="77777777" w:rsidR="00D04EF6" w:rsidRPr="00DD18AA" w:rsidRDefault="00000000">
      <w:pPr>
        <w:pStyle w:val="MDPI31text"/>
      </w:pPr>
      <w:r w:rsidRPr="00DD18AA">
        <w:t>We then applied contrast (±15%) and brightness (±0.08) jitter to the image only. At test time, we resized slices to 224 × 224 with anti-aliased bilinear interpolation. We replicated the greyscale slice to three channels and normalized it with ImageNet statistics. Baselines trained with the original recipe (Section 2.4) used no augmentation, as in [21].</w:t>
      </w:r>
    </w:p>
    <w:p w14:paraId="1BA0BFB1" w14:textId="77777777" w:rsidR="00D04EF6" w:rsidRPr="00DD18AA" w:rsidRDefault="00000000">
      <w:pPr>
        <w:pStyle w:val="MDPI22heading2"/>
      </w:pPr>
      <w:r w:rsidRPr="00DD18AA">
        <w:t>2.3. Evaluation Protocols</w:t>
      </w:r>
    </w:p>
    <w:p w14:paraId="00E6A493" w14:textId="77777777" w:rsidR="00D04EF6" w:rsidRPr="00DD18AA" w:rsidRDefault="00000000">
      <w:pPr>
        <w:pStyle w:val="MDPI31text"/>
      </w:pPr>
      <w:r w:rsidRPr="00DD18AA">
        <w:rPr>
          <w:b/>
        </w:rPr>
        <w:t>P1: original protocol (image level, non-held-out).</w:t>
      </w:r>
      <w:r w:rsidRPr="00DD18AA">
        <w:t xml:space="preserve"> Following Table 1 of [21], we drew a stratified random split (seed 42) of 80/10/10%, giving 2450 training, 307 validation and 307 test slices. This matches the per-class counts reported in [21]. The 307 test slices come from 160 patients, all of whom also contribute training slices, so P1 is fully patient-leaky. We also used P1 to develop our classification head (Section 2.10). We therefore use it only to reproduce [21] and report P1 results as non-held-out; we make no generalization claim based on P1.</w:t>
      </w:r>
    </w:p>
    <w:p w14:paraId="2B444284" w14:textId="77777777" w:rsidR="00D04EF6" w:rsidRPr="00DD18AA" w:rsidRDefault="00000000">
      <w:pPr>
        <w:pStyle w:val="MDPI31text"/>
      </w:pPr>
      <w:r w:rsidRPr="00DD18AA">
        <w:rPr>
          <w:b/>
        </w:rPr>
        <w:t>P2: leakage-free protocol (patient level).</w:t>
      </w:r>
      <w:r w:rsidRPr="00DD18AA">
        <w:t xml:space="preserve"> For each official fold </w:t>
      </w:r>
      <w:r w:rsidRPr="00DD18AA">
        <w:rPr>
          <w:i/>
        </w:rPr>
        <w:t>k</w:t>
      </w:r>
      <w:r w:rsidRPr="00DD18AA">
        <w:t xml:space="preserve"> ∈ {1, …, 5}, fold </w:t>
      </w:r>
      <w:r w:rsidRPr="00DD18AA">
        <w:rPr>
          <w:i/>
        </w:rPr>
        <w:t>k</w:t>
      </w:r>
      <w:r w:rsidRPr="00DD18AA">
        <w:t xml:space="preserve"> is the test set. From the remaining patients, we hold out 10% of each tumour type for validation, and use the rest for training. Each remaining patient is assigned to the tumour type of their slices; within each type, the patients are shuffled with a fixed random seed (42 + k), and the first 10% (rounded, and at least one patient) form the validation set. Patient sets are disjoint across the training, validation, and test sets, as asserted in the code. Across folds, the training, validation, and test sets contain 2137–2284, 211–251, and 542–679 slices from 167–169, 18–19, and 45–48 patients, respectively. Every validation set contains 6–7 meningioma, 7 glioma and 5 pituitary-tumour patients. The composition of each fold is listed in Supplementary Table S5, and the patient identifiers of every split are part of Supplementary File S1. All generalization claims in this paper are based on P2.</w:t>
      </w:r>
    </w:p>
    <w:p w14:paraId="74B894BF" w14:textId="77777777" w:rsidR="00D04EF6" w:rsidRPr="00DD18AA" w:rsidRDefault="00000000">
      <w:pPr>
        <w:pStyle w:val="MDPI22heading2"/>
      </w:pPr>
      <w:r w:rsidRPr="00DD18AA">
        <w:t>2.4. Reproduced Baselines and Training Recipes</w:t>
      </w:r>
    </w:p>
    <w:p w14:paraId="682F6413" w14:textId="77777777" w:rsidR="00D04EF6" w:rsidRPr="00DD18AA" w:rsidRDefault="00000000">
      <w:pPr>
        <w:pStyle w:val="MDPI31text"/>
      </w:pPr>
      <w:r w:rsidRPr="00DD18AA">
        <w:t>We re-implemented the configurations of [21]: an ImageNet-pre-trained [31] backbone (VGG16 [5] or ResNet50 [4]), an attention module on the last feature map, followed by global average pooling (GAP), dropout (p = 0.3), and a fully connected layer. Besides a no-attention baseline, we evaluated Coordinate attention [13], GCNet [14], the strip-pooling module of SPNet [16], SRM [17], and SSPANet, re-implemented from Eqs. (17)–(23) of [21]. We also added SE [11] and CBAM [12] to close gap G5.</w:t>
      </w:r>
    </w:p>
    <w:p w14:paraId="7D1F18B9" w14:textId="77777777" w:rsidR="00D04EF6" w:rsidRPr="00DD18AA" w:rsidRDefault="00000000">
      <w:pPr>
        <w:pStyle w:val="MDPI31text"/>
      </w:pPr>
      <w:r w:rsidRPr="00DD18AA">
        <w:rPr>
          <w:b/>
        </w:rPr>
        <w:t>Original recipe [21].</w:t>
      </w:r>
      <w:r w:rsidRPr="00DD18AA">
        <w:t xml:space="preserve"> Adam [32] with learning rate 10⁻⁴ and batch size 32, at most 30 epochs, cross-entropy loss and no augmentation. Early stopping on validation loss (patience 7) kept the checkpoint with the lowest validation loss.</w:t>
      </w:r>
    </w:p>
    <w:p w14:paraId="2D0459A9" w14:textId="77777777" w:rsidR="00D04EF6" w:rsidRPr="00DD18AA" w:rsidRDefault="00000000">
      <w:pPr>
        <w:pStyle w:val="MDPI31text"/>
      </w:pPr>
      <w:r w:rsidRPr="00DD18AA">
        <w:rPr>
          <w:b/>
        </w:rPr>
        <w:lastRenderedPageBreak/>
        <w:t>Proposed recipe.</w:t>
      </w:r>
      <w:r w:rsidRPr="00DD18AA">
        <w:t xml:space="preserve"> AdamW [33] with weight decay 10⁻⁴. The learning rate was 2 × 10⁻⁴ for the backbone and 10⁻³ for the new layers, with 2 warm-up epochs followed by cosine decay over 40 epochs, and a batch size of 32. The recipe also used the augmentation of Section 2.2, label smoothing (ε = 0.1) [34], and inverse-frequency class weights to address gap G4. Training used mixed precision and gradient-norm clipping at 5. An exponential moving average (EMA) of the weights (decay 0.995) [35] was used for validation and testing. We selected the epoch with the highest validation accuracy, breaking ties by the lower validation loss (the negative log-likelihood of the EMA model's validation predictions, computed without label smoothing or class weights) and, if both were equal, keeping the earlier epoch. We applied flip test-time augmentation (TTA) for class predictions.</w:t>
      </w:r>
    </w:p>
    <w:p w14:paraId="1AF063F7" w14:textId="77777777" w:rsidR="00D04EF6" w:rsidRPr="00DD18AA" w:rsidRDefault="00000000">
      <w:pPr>
        <w:pStyle w:val="MDPI31text"/>
      </w:pPr>
      <w:r w:rsidRPr="00DD18AA">
        <w:t>Because the recipe alone changes accuracy substantially (Section 3.2), every comparison of TG-SSPANet with a baseline in this paper used to support a claim is made under the same recipe (same-recipe controls).</w:t>
      </w:r>
    </w:p>
    <w:p w14:paraId="1337BDB8" w14:textId="77777777" w:rsidR="00D04EF6" w:rsidRPr="00DD18AA" w:rsidRDefault="00000000">
      <w:pPr>
        <w:pStyle w:val="MDPI22heading2"/>
      </w:pPr>
      <w:r w:rsidRPr="00DD18AA">
        <w:t>2.5. TG-SSPANet: Overview</w:t>
      </w:r>
    </w:p>
    <w:p w14:paraId="5C75FE27" w14:textId="77777777" w:rsidR="00D04EF6" w:rsidRPr="00DD18AA" w:rsidRDefault="00000000">
      <w:pPr>
        <w:pStyle w:val="MDPI35textbeforelist"/>
      </w:pPr>
      <w:r w:rsidRPr="00DD18AA">
        <w:t>TG-SSPANet (Figure 2) keeps the pre-trained backbone and adds four components:</w:t>
      </w:r>
    </w:p>
    <w:p w14:paraId="35A414DB" w14:textId="77777777" w:rsidR="00D04EF6" w:rsidRPr="00DD18AA" w:rsidRDefault="00000000">
      <w:pPr>
        <w:pStyle w:val="MDPI38bullet"/>
      </w:pPr>
      <w:r w:rsidRPr="00DD18AA">
        <w:t>TGSA modules after backbone stages 2, 3 and 4 (Section 2.6);</w:t>
      </w:r>
    </w:p>
    <w:p w14:paraId="72C0E49B" w14:textId="77777777" w:rsidR="00D04EF6" w:rsidRPr="00DD18AA" w:rsidRDefault="00000000">
      <w:pPr>
        <w:pStyle w:val="MDPI38bullet"/>
      </w:pPr>
      <w:r w:rsidRPr="00DD18AA">
        <w:t>a mask-guided feature-pyramid decoder (Section 2.7);</w:t>
      </w:r>
    </w:p>
    <w:p w14:paraId="6D0F0059" w14:textId="77777777" w:rsidR="00D04EF6" w:rsidRPr="00DD18AA" w:rsidRDefault="00000000">
      <w:pPr>
        <w:pStyle w:val="MDPI38bullet"/>
      </w:pPr>
      <w:r w:rsidRPr="00DD18AA">
        <w:t>a tumour-focused pooling gate before the classifier (Section 2.8);</w:t>
      </w:r>
    </w:p>
    <w:p w14:paraId="738D41DA" w14:textId="77777777" w:rsidR="00D04EF6" w:rsidRPr="00DD18AA" w:rsidRDefault="00000000">
      <w:pPr>
        <w:pStyle w:val="MDPI38bullet"/>
      </w:pPr>
      <w:r w:rsidRPr="00DD18AA">
        <w:t>a multi-task objective (Section 2.9).</w:t>
      </w:r>
    </w:p>
    <w:p w14:paraId="0D243B37" w14:textId="77777777" w:rsidR="00D04EF6" w:rsidRPr="00DD18AA" w:rsidRDefault="00000000">
      <w:pPr>
        <w:pStyle w:val="MDPI31text"/>
      </w:pPr>
      <w:r w:rsidRPr="00DD18AA">
        <w:t xml:space="preserve">For ResNet50, the stage outputs are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256</m:t>
            </m:r>
            <m:r>
              <m:rPr>
                <m:sty m:val="p"/>
              </m:rPr>
              <w:rPr>
                <w:rFonts w:ascii="Cambria Math" w:hAnsi="Cambria Math"/>
              </w:rPr>
              <m:t>×</m:t>
            </m:r>
            <m:r>
              <w:rPr>
                <w:rFonts w:ascii="Cambria Math" w:hAnsi="Cambria Math"/>
              </w:rPr>
              <m:t>56</m:t>
            </m:r>
            <m:r>
              <m:rPr>
                <m:sty m:val="p"/>
              </m:rPr>
              <w:rPr>
                <w:rFonts w:ascii="Cambria Math" w:hAnsi="Cambria Math"/>
              </w:rPr>
              <m:t>×</m:t>
            </m:r>
            <m:r>
              <w:rPr>
                <w:rFonts w:ascii="Cambria Math" w:hAnsi="Cambria Math"/>
              </w:rPr>
              <m:t>56</m:t>
            </m:r>
          </m:sup>
        </m:sSup>
      </m:oMath>
      <w:r w:rsidRPr="00DD18AA">
        <w:t xml:space="preserve">, </w:t>
      </w:r>
      <m:oMath>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512</m:t>
            </m:r>
            <m:r>
              <m:rPr>
                <m:sty m:val="p"/>
              </m:rPr>
              <w:rPr>
                <w:rFonts w:ascii="Cambria Math" w:hAnsi="Cambria Math"/>
              </w:rPr>
              <m:t>×</m:t>
            </m:r>
            <m:r>
              <w:rPr>
                <w:rFonts w:ascii="Cambria Math" w:hAnsi="Cambria Math"/>
              </w:rPr>
              <m:t>28</m:t>
            </m:r>
            <m:r>
              <m:rPr>
                <m:sty m:val="p"/>
              </m:rPr>
              <w:rPr>
                <w:rFonts w:ascii="Cambria Math" w:hAnsi="Cambria Math"/>
              </w:rPr>
              <m:t>×</m:t>
            </m:r>
            <m:r>
              <w:rPr>
                <w:rFonts w:ascii="Cambria Math" w:hAnsi="Cambria Math"/>
              </w:rPr>
              <m:t>28</m:t>
            </m:r>
          </m:sup>
        </m:sSup>
      </m:oMath>
      <w:r w:rsidRPr="00DD18AA">
        <w:t xml:space="preserve">, </w:t>
      </w:r>
      <m:oMath>
        <m:sSub>
          <m:sSubPr>
            <m:ctrlPr>
              <w:rPr>
                <w:rFonts w:ascii="Cambria Math" w:hAnsi="Cambria Math"/>
              </w:rPr>
            </m:ctrlPr>
          </m:sSubPr>
          <m:e>
            <m:r>
              <w:rPr>
                <w:rFonts w:ascii="Cambria Math" w:hAnsi="Cambria Math"/>
              </w:rPr>
              <m:t>F</m:t>
            </m:r>
          </m:e>
          <m:sub>
            <m:r>
              <w:rPr>
                <w:rFonts w:ascii="Cambria Math" w:hAnsi="Cambria Math"/>
              </w:rPr>
              <m:t>3</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1024</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14</m:t>
            </m:r>
          </m:sup>
        </m:sSup>
      </m:oMath>
      <w:r w:rsidRPr="00DD18AA">
        <w:t xml:space="preserve"> and </w:t>
      </w:r>
      <m:oMath>
        <m:sSub>
          <m:sSubPr>
            <m:ctrlPr>
              <w:rPr>
                <w:rFonts w:ascii="Cambria Math" w:hAnsi="Cambria Math"/>
              </w:rPr>
            </m:ctrlPr>
          </m:sSubPr>
          <m:e>
            <m:r>
              <w:rPr>
                <w:rFonts w:ascii="Cambria Math" w:hAnsi="Cambria Math"/>
              </w:rPr>
              <m:t>F</m:t>
            </m:r>
          </m:e>
          <m:sub>
            <m:r>
              <w:rPr>
                <w:rFonts w:ascii="Cambria Math" w:hAnsi="Cambria Math"/>
              </w:rPr>
              <m:t>4</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2048</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7</m:t>
            </m:r>
          </m:sup>
        </m:sSup>
      </m:oMath>
      <w:r w:rsidRPr="00DD18AA">
        <w:t>. For VGG16, these are the outputs of pooling layers 2–5, with 128, 256, 512, and 512 channels at the same resolutions.</w:t>
      </w:r>
    </w:p>
    <w:p w14:paraId="42005990" w14:textId="6C70C177" w:rsidR="00D04EF6" w:rsidRPr="00DD18AA" w:rsidRDefault="00927A20">
      <w:pPr>
        <w:pStyle w:val="MDPI52figure"/>
      </w:pPr>
      <w:r w:rsidRPr="00DD18AA">
        <w:rPr>
          <w:noProof/>
        </w:rPr>
        <w:drawing>
          <wp:inline distT="0" distB="0" distL="0" distR="0" wp14:anchorId="12091FE4" wp14:editId="3AB25079">
            <wp:extent cx="6645910" cy="4389120"/>
            <wp:effectExtent l="0" t="0" r="2540" b="0"/>
            <wp:docPr id="2055759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910" cy="4389120"/>
                    </a:xfrm>
                    <a:prstGeom prst="rect">
                      <a:avLst/>
                    </a:prstGeom>
                    <a:noFill/>
                    <a:ln>
                      <a:noFill/>
                    </a:ln>
                  </pic:spPr>
                </pic:pic>
              </a:graphicData>
            </a:graphic>
          </wp:inline>
        </w:drawing>
      </w:r>
    </w:p>
    <w:p w14:paraId="2278C613" w14:textId="77777777" w:rsidR="00D04EF6" w:rsidRPr="00DD18AA" w:rsidRDefault="00000000" w:rsidP="002D565B">
      <w:pPr>
        <w:pStyle w:val="MDPI51figurecaption"/>
        <w:ind w:left="2550"/>
      </w:pPr>
      <w:r w:rsidRPr="00DD18AA">
        <w:rPr>
          <w:b/>
        </w:rPr>
        <w:t>Figure 2.</w:t>
      </w:r>
      <w:r w:rsidRPr="00DD18AA">
        <w:t xml:space="preserve"> Overall architecture of TG-SSPANet, shown with a held-out glioma slice of the first patient-wise fold (P2 fold 1). Feature maps are drawn as blocks (channels × height × width). TGSA modules </w:t>
      </w:r>
      <w:r w:rsidRPr="00DD18AA">
        <w:lastRenderedPageBreak/>
        <w:t>(Figure 3) follow backbone stages 2–4; the learned residual gates γ of the fold-1 ResNet50 model are printed in each block. The mask-guided FPN decoder (Figure 4) predicts the tumour mask (bottom left: prediction in red, ground truth in green). Its probability map is max-pooled to the 7 × 7 grid p, which gates the stage-4 features before global pooling (tumour-focused pooling). The bar chart shows the model's class probabilities for this slice. Red dashed arrows and red boxes mark training-only supervision.</w:t>
      </w:r>
    </w:p>
    <w:p w14:paraId="0E539BCD" w14:textId="77777777" w:rsidR="00D04EF6" w:rsidRPr="00DD18AA" w:rsidRDefault="00000000">
      <w:pPr>
        <w:pStyle w:val="MDPI22heading2"/>
      </w:pPr>
      <w:r w:rsidRPr="00DD18AA">
        <w:t>2.6. Tumour-Guided Strip-Style Attention (TGSA)</w:t>
      </w:r>
    </w:p>
    <w:p w14:paraId="388CB33B" w14:textId="77777777" w:rsidR="00D04EF6" w:rsidRPr="00DD18AA" w:rsidRDefault="00000000">
      <w:pPr>
        <w:pStyle w:val="MDPI31text"/>
      </w:pPr>
      <w:r w:rsidRPr="00DD18AA">
        <w:t xml:space="preserve">Let </w:t>
      </w:r>
      <m:oMath>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sup>
        </m:sSup>
      </m:oMath>
      <w:r w:rsidRPr="00DD18AA">
        <w:t xml:space="preserve"> be a stage output (Figure 3).</w:t>
      </w:r>
    </w:p>
    <w:p w14:paraId="08C4BB46" w14:textId="77777777" w:rsidR="00D04EF6" w:rsidRPr="00DD18AA" w:rsidRDefault="00000000">
      <w:pPr>
        <w:pStyle w:val="MDPI31text"/>
      </w:pPr>
      <w:r w:rsidRPr="00DD18AA">
        <w:rPr>
          <w:b/>
        </w:rPr>
        <w:t>Channel branch.</w:t>
      </w:r>
      <w:r w:rsidRPr="00DD18AA">
        <w:t xml:space="preserve"> The channel branch stacks three per-channel statistics, adding the standard deviation to the average and maximum of the Z-pool used by SSPANet:</w:t>
      </w:r>
    </w:p>
    <w:tbl>
      <w:tblPr>
        <w:tblW w:w="7859" w:type="dxa"/>
        <w:tblInd w:w="2608" w:type="dxa"/>
        <w:tblCellMar>
          <w:left w:w="0" w:type="dxa"/>
          <w:right w:w="0" w:type="dxa"/>
        </w:tblCellMar>
        <w:tblLook w:val="04A0" w:firstRow="1" w:lastRow="0" w:firstColumn="1" w:lastColumn="0" w:noHBand="0" w:noVBand="1"/>
      </w:tblPr>
      <w:tblGrid>
        <w:gridCol w:w="7503"/>
        <w:gridCol w:w="356"/>
      </w:tblGrid>
      <w:tr w:rsidR="00BA188A" w:rsidRPr="00DD18AA" w14:paraId="5F9A0D27" w14:textId="77777777" w:rsidTr="002D1B13">
        <w:tc>
          <w:tcPr>
            <w:tcW w:w="7428" w:type="dxa"/>
          </w:tcPr>
          <w:p w14:paraId="7E5121ED" w14:textId="77777777" w:rsidR="00BA188A" w:rsidRPr="00DD18AA" w:rsidRDefault="00BA188A" w:rsidP="00096676">
            <w:pPr>
              <w:pStyle w:val="MDPI39equation"/>
            </w:pPr>
            <m:oMathPara>
              <m:oMathParaPr>
                <m:jc m:val="center"/>
              </m:oMathParaPr>
              <m:oMath>
                <m:r>
                  <w:rPr>
                    <w:rFonts w:ascii="Cambria Math" w:hAnsi="Cambria Math"/>
                  </w:rPr>
                  <m:t>Z</m:t>
                </m:r>
                <m:r>
                  <m:rPr>
                    <m:sty m:val="p"/>
                  </m:rPr>
                  <w:rPr>
                    <w:rFonts w:ascii="Cambria Math" w:hAnsi="Cambria Math"/>
                  </w:rPr>
                  <m:t>=</m:t>
                </m:r>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r>
                          <m:rPr>
                            <m:sty m:val="p"/>
                          </m:rPr>
                          <w:rPr>
                            <w:rFonts w:ascii="Cambria Math" w:hAnsi="Cambria Math"/>
                          </w:rPr>
                          <m:t>Avg</m:t>
                        </m:r>
                      </m:e>
                      <m:sub>
                        <m:r>
                          <w:rPr>
                            <w:rFonts w:ascii="Cambria Math" w:hAnsi="Cambria Math"/>
                          </w:rPr>
                          <m:t>H</m:t>
                        </m:r>
                        <m:r>
                          <m:rPr>
                            <m:sty m:val="p"/>
                          </m:rPr>
                          <w:rPr>
                            <w:rFonts w:ascii="Cambria Math" w:hAnsi="Cambria Math"/>
                          </w:rPr>
                          <m:t>,</m:t>
                        </m:r>
                        <m:r>
                          <w:rPr>
                            <w:rFonts w:ascii="Cambria Math" w:hAnsi="Cambria Math"/>
                          </w:rPr>
                          <m:t>W</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Max</m:t>
                        </m:r>
                      </m:e>
                      <m:sub>
                        <m:r>
                          <w:rPr>
                            <w:rFonts w:ascii="Cambria Math" w:hAnsi="Cambria Math"/>
                          </w:rPr>
                          <m:t>H</m:t>
                        </m:r>
                        <m:r>
                          <m:rPr>
                            <m:sty m:val="p"/>
                          </m:rPr>
                          <w:rPr>
                            <w:rFonts w:ascii="Cambria Math" w:hAnsi="Cambria Math"/>
                          </w:rPr>
                          <m:t>,</m:t>
                        </m:r>
                        <m:r>
                          <w:rPr>
                            <w:rFonts w:ascii="Cambria Math" w:hAnsi="Cambria Math"/>
                          </w:rPr>
                          <m:t>W</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Std</m:t>
                        </m:r>
                      </m:e>
                      <m:sub>
                        <m:r>
                          <w:rPr>
                            <w:rFonts w:ascii="Cambria Math" w:hAnsi="Cambria Math"/>
                          </w:rPr>
                          <m:t>H</m:t>
                        </m:r>
                        <m:r>
                          <m:rPr>
                            <m:sty m:val="p"/>
                          </m:rPr>
                          <w:rPr>
                            <w:rFonts w:ascii="Cambria Math" w:hAnsi="Cambria Math"/>
                          </w:rPr>
                          <m:t>,</m:t>
                        </m:r>
                        <m:r>
                          <w:rPr>
                            <w:rFonts w:ascii="Cambria Math" w:hAnsi="Cambria Math"/>
                          </w:rPr>
                          <m:t>W</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r>
                      <m:rPr>
                        <m:sty m:val="p"/>
                      </m:rPr>
                      <w:rPr>
                        <w:rFonts w:ascii="Cambria Math" w:hAnsi="Cambria Math"/>
                      </w:rPr>
                      <m:t>×</m:t>
                    </m:r>
                    <m:r>
                      <w:rPr>
                        <w:rFonts w:ascii="Cambria Math" w:hAnsi="Cambria Math"/>
                      </w:rPr>
                      <m:t>C</m:t>
                    </m:r>
                  </m:sup>
                </m:sSup>
              </m:oMath>
            </m:oMathPara>
          </w:p>
        </w:tc>
        <w:tc>
          <w:tcPr>
            <w:tcW w:w="431" w:type="dxa"/>
            <w:vAlign w:val="center"/>
          </w:tcPr>
          <w:p w14:paraId="098F7577" w14:textId="77777777" w:rsidR="00BA188A" w:rsidRPr="00DD18AA" w:rsidRDefault="00BA188A" w:rsidP="00096676">
            <w:pPr>
              <w:pStyle w:val="MDPI3aequationnumber"/>
            </w:pPr>
            <w:r w:rsidRPr="00DD18AA">
              <w:t>(1)</w:t>
            </w:r>
          </w:p>
        </w:tc>
      </w:tr>
      <w:tr w:rsidR="00BA188A" w:rsidRPr="00DD18AA" w14:paraId="1FAA3D77" w14:textId="77777777" w:rsidTr="002D1B13">
        <w:tblPrEx>
          <w:jc w:val="center"/>
          <w:tblInd w:w="0" w:type="dxa"/>
        </w:tblPrEx>
        <w:trPr>
          <w:jc w:val="center"/>
        </w:trPr>
        <w:tc>
          <w:tcPr>
            <w:tcW w:w="10036" w:type="dxa"/>
          </w:tcPr>
          <w:p w14:paraId="33F7707A" w14:textId="77777777" w:rsidR="00BA188A" w:rsidRPr="00DD18AA" w:rsidRDefault="00000000" w:rsidP="00096676">
            <w:pPr>
              <w:pStyle w:val="MDPI39equation"/>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c</m:t>
                    </m:r>
                  </m:sub>
                </m:sSub>
                <m:r>
                  <m:rPr>
                    <m:sty m:val="p"/>
                  </m:rPr>
                  <w:rPr>
                    <w:rFonts w:ascii="Cambria Math" w:hAnsi="Cambria Math"/>
                  </w:rPr>
                  <m:t>=</m:t>
                </m:r>
                <m:r>
                  <w:rPr>
                    <w:rFonts w:ascii="Cambria Math" w:hAnsi="Cambria Math"/>
                  </w:rPr>
                  <m:t>σ</m:t>
                </m:r>
                <m:d>
                  <m:dPr>
                    <m:ctrlPr>
                      <w:rPr>
                        <w:rFonts w:ascii="Cambria Math" w:hAnsi="Cambria Math"/>
                      </w:rPr>
                    </m:ctrlPr>
                  </m:dPr>
                  <m:e>
                    <m:r>
                      <m:rPr>
                        <m:sty m:val="p"/>
                      </m:rPr>
                      <w:rPr>
                        <w:rFonts w:ascii="Cambria Math" w:hAnsi="Cambria Math"/>
                      </w:rPr>
                      <m:t>BN(</m:t>
                    </m:r>
                    <m:sSub>
                      <m:sSubPr>
                        <m:ctrlPr>
                          <w:rPr>
                            <w:rFonts w:ascii="Cambria Math" w:hAnsi="Cambria Math"/>
                          </w:rPr>
                        </m:ctrlPr>
                      </m:sSubPr>
                      <m:e>
                        <m:r>
                          <m:rPr>
                            <m:sty m:val="p"/>
                          </m:rPr>
                          <w:rPr>
                            <w:rFonts w:ascii="Cambria Math" w:hAnsi="Cambria Math"/>
                          </w:rPr>
                          <m:t>Conv1D</m:t>
                        </m:r>
                      </m:e>
                      <m:sub>
                        <m:r>
                          <w:rPr>
                            <w:rFonts w:ascii="Cambria Math" w:hAnsi="Cambria Math"/>
                          </w:rPr>
                          <m:t>k</m:t>
                        </m:r>
                      </m:sub>
                    </m:sSub>
                    <m:r>
                      <m:rPr>
                        <m:sty m:val="p"/>
                      </m:rPr>
                      <w:rPr>
                        <w:rFonts w:ascii="Cambria Math" w:hAnsi="Cambria Math"/>
                      </w:rPr>
                      <m:t>(</m:t>
                    </m:r>
                    <m:r>
                      <w:rPr>
                        <w:rFonts w:ascii="Cambria Math" w:hAnsi="Cambria Math"/>
                      </w:rPr>
                      <m:t>Z</m:t>
                    </m:r>
                    <m:r>
                      <m:rPr>
                        <m:sty m:val="p"/>
                      </m:rPr>
                      <w:rPr>
                        <w:rFonts w:ascii="Cambria Math" w:hAnsi="Cambria Math"/>
                      </w:rPr>
                      <m:t>))</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C</m:t>
                    </m:r>
                  </m:sup>
                </m:sSup>
                <m:r>
                  <m:rPr>
                    <m:sty m:val="p"/>
                  </m:rPr>
                  <w:rPr>
                    <w:rFonts w:ascii="Cambria Math" w:hAnsi="Cambria Math"/>
                  </w:rPr>
                  <m:t>,</m:t>
                </m:r>
                <m:r>
                  <w:rPr>
                    <w:rFonts w:ascii="Cambria Math" w:hAnsi="Cambria Math"/>
                  </w:rPr>
                  <m:t>  k</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C</m:t>
                </m:r>
                <m:r>
                  <m:rPr>
                    <m:sty m:val="p"/>
                  </m:rPr>
                  <w:rPr>
                    <w:rFonts w:ascii="Cambria Math" w:hAnsi="Cambria Math"/>
                  </w:rPr>
                  <m:t>)=odd</m:t>
                </m:r>
                <m:d>
                  <m:dPr>
                    <m:ctrlPr>
                      <w:rPr>
                        <w:rFonts w:ascii="Cambria Math" w:hAnsi="Cambria Math"/>
                      </w:rPr>
                    </m:ctrlPr>
                  </m:dPr>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C</m:t>
                            </m:r>
                            <m:r>
                              <m:rPr>
                                <m:sty m:val="p"/>
                              </m:rPr>
                              <w:rPr>
                                <w:rFonts w:ascii="Cambria Math" w:hAnsi="Cambria Math"/>
                              </w:rPr>
                              <m:t>+</m:t>
                            </m:r>
                            <m:r>
                              <w:rPr>
                                <w:rFonts w:ascii="Cambria Math" w:hAnsi="Cambria Math"/>
                              </w:rPr>
                              <m:t>1</m:t>
                            </m:r>
                          </m:num>
                          <m:den>
                            <m:r>
                              <w:rPr>
                                <w:rFonts w:ascii="Cambria Math" w:hAnsi="Cambria Math"/>
                              </w:rPr>
                              <m:t>2</m:t>
                            </m:r>
                          </m:den>
                        </m:f>
                      </m:e>
                    </m:d>
                  </m:e>
                </m:d>
              </m:oMath>
            </m:oMathPara>
          </w:p>
        </w:tc>
        <w:tc>
          <w:tcPr>
            <w:tcW w:w="431" w:type="dxa"/>
            <w:vAlign w:val="center"/>
          </w:tcPr>
          <w:p w14:paraId="36A2D3F5" w14:textId="77777777" w:rsidR="00BA188A" w:rsidRPr="00DD18AA" w:rsidRDefault="00BA188A" w:rsidP="00096676">
            <w:pPr>
              <w:pStyle w:val="MDPI3aequationnumber"/>
            </w:pPr>
            <w:r w:rsidRPr="00DD18AA">
              <w:t>(2)</w:t>
            </w:r>
          </w:p>
        </w:tc>
      </w:tr>
    </w:tbl>
    <w:p w14:paraId="6104C171" w14:textId="77777777" w:rsidR="00D04EF6" w:rsidRPr="00DD18AA" w:rsidRDefault="00000000">
      <w:pPr>
        <w:pStyle w:val="MDPI32textnoindent"/>
      </w:pPr>
      <w:r w:rsidRPr="00DD18AA">
        <w:t xml:space="preserve">Here odd(·) rounds up to the next odd integer, following the ECA-Net rule [15], and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m:t>
            </m:r>
          </m:sub>
        </m:sSub>
        <m:r>
          <m:rPr>
            <m:sty m:val="p"/>
          </m:rPr>
          <w:rPr>
            <w:rFonts w:ascii="Cambria Math" w:hAnsi="Cambria Math"/>
          </w:rPr>
          <m:t>⊙</m:t>
        </m:r>
        <m:r>
          <w:rPr>
            <w:rFonts w:ascii="Cambria Math" w:hAnsi="Cambria Math"/>
          </w:rPr>
          <m:t>X</m:t>
        </m:r>
      </m:oMath>
      <w:r w:rsidRPr="00DD18AA">
        <w:t>.</w:t>
      </w:r>
    </w:p>
    <w:p w14:paraId="0E7DE345" w14:textId="77777777" w:rsidR="00D04EF6" w:rsidRPr="00DD18AA" w:rsidRDefault="00000000">
      <w:pPr>
        <w:pStyle w:val="MDPI31text"/>
      </w:pPr>
      <w:r w:rsidRPr="00DD18AA">
        <w:rPr>
          <w:b/>
        </w:rPr>
        <w:t>Strip branch.</w:t>
      </w:r>
      <w:r w:rsidRPr="00DD18AA">
        <w:t xml:space="preserve">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DD18AA">
        <w:t xml:space="preserve"> is reduced to </w:t>
      </w:r>
      <m:oMath>
        <m:r>
          <w:rPr>
            <w:rFonts w:ascii="Cambria Math" w:hAnsi="Cambria Math"/>
          </w:rPr>
          <m:t>m</m:t>
        </m:r>
        <m:r>
          <m:rPr>
            <m:sty m:val="p"/>
          </m:rPr>
          <w:rPr>
            <w:rFonts w:ascii="Cambria Math" w:hAnsi="Cambria Math"/>
          </w:rPr>
          <m:t>=max(</m:t>
        </m:r>
        <m:r>
          <w:rPr>
            <w:rFonts w:ascii="Cambria Math" w:hAnsi="Cambria Math"/>
          </w:rPr>
          <m:t>16</m:t>
        </m:r>
        <m:r>
          <m:rPr>
            <m:sty m:val="p"/>
          </m:rPr>
          <w:rPr>
            <w:rFonts w:ascii="Cambria Math" w:hAnsi="Cambria Math"/>
          </w:rPr>
          <m:t>,</m:t>
        </m:r>
        <m:r>
          <w:rPr>
            <w:rFonts w:ascii="Cambria Math" w:hAnsi="Cambria Math"/>
          </w:rPr>
          <m:t> C</m:t>
        </m:r>
        <m:r>
          <m:rPr>
            <m:sty m:val="p"/>
          </m:rPr>
          <w:rPr>
            <w:rFonts w:ascii="Cambria Math" w:hAnsi="Cambria Math"/>
          </w:rPr>
          <m:t>/</m:t>
        </m:r>
        <m:r>
          <w:rPr>
            <w:rFonts w:ascii="Cambria Math" w:hAnsi="Cambria Math"/>
          </w:rPr>
          <m:t>16</m:t>
        </m:r>
        <m:r>
          <m:rPr>
            <m:sty m:val="p"/>
          </m:rPr>
          <w:rPr>
            <w:rFonts w:ascii="Cambria Math" w:hAnsi="Cambria Math"/>
          </w:rPr>
          <m:t>)</m:t>
        </m:r>
      </m:oMath>
      <w:r w:rsidRPr="00DD18AA">
        <w:t xml:space="preserve"> channels by a 1 × 1 convolution with batch normalization and ReLU, giving </w:t>
      </w:r>
      <m:oMath>
        <m:r>
          <w:rPr>
            <w:rFonts w:ascii="Cambria Math" w:hAnsi="Cambria Math"/>
          </w:rPr>
          <m:t>U</m:t>
        </m:r>
      </m:oMath>
      <w:r w:rsidRPr="00DD18AA">
        <w:t xml:space="preserve">. Each row and each column of </w:t>
      </w:r>
      <m:oMath>
        <m:r>
          <w:rPr>
            <w:rFonts w:ascii="Cambria Math" w:hAnsi="Cambria Math"/>
          </w:rPr>
          <m:t>U</m:t>
        </m:r>
      </m:oMath>
      <w:r w:rsidRPr="00DD18AA">
        <w:t xml:space="preserve"> is summarised by its average and maximum:</w:t>
      </w:r>
    </w:p>
    <w:tbl>
      <w:tblPr>
        <w:tblW w:w="10467" w:type="dxa"/>
        <w:jc w:val="center"/>
        <w:tblCellMar>
          <w:left w:w="0" w:type="dxa"/>
          <w:right w:w="0" w:type="dxa"/>
        </w:tblCellMar>
        <w:tblLook w:val="04A0" w:firstRow="1" w:lastRow="0" w:firstColumn="1" w:lastColumn="0" w:noHBand="0" w:noVBand="1"/>
      </w:tblPr>
      <w:tblGrid>
        <w:gridCol w:w="9933"/>
        <w:gridCol w:w="534"/>
      </w:tblGrid>
      <w:tr w:rsidR="00BA188A" w:rsidRPr="00DD18AA" w14:paraId="31B9E1F5" w14:textId="77777777" w:rsidTr="002D1B13">
        <w:trPr>
          <w:jc w:val="center"/>
        </w:trPr>
        <w:tc>
          <w:tcPr>
            <w:tcW w:w="10036" w:type="dxa"/>
          </w:tcPr>
          <w:p w14:paraId="0E849208" w14:textId="77777777" w:rsidR="00BA188A" w:rsidRPr="00DD18AA" w:rsidRDefault="00000000" w:rsidP="00096676">
            <w:pPr>
              <w:pStyle w:val="MDPI39equation"/>
            </w:pPr>
            <m:oMathPara>
              <m:oMathParaPr>
                <m:jc m:val="center"/>
              </m:oMathParaPr>
              <m:oMath>
                <m:sSup>
                  <m:sSupPr>
                    <m:ctrlPr>
                      <w:rPr>
                        <w:rFonts w:ascii="Cambria Math" w:hAnsi="Cambria Math"/>
                      </w:rPr>
                    </m:ctrlPr>
                  </m:sSupPr>
                  <m:e>
                    <m:r>
                      <w:rPr>
                        <w:rFonts w:ascii="Cambria Math" w:hAnsi="Cambria Math"/>
                      </w:rPr>
                      <m:t xml:space="preserve"> </m:t>
                    </m:r>
                    <m:r>
                      <w:rPr>
                        <w:rFonts w:ascii="Cambria Math" w:eastAsia="Malgun Gothic" w:hAnsi="Cambria Math"/>
                        <w:lang w:eastAsia="ko-KR"/>
                      </w:rPr>
                      <m:t xml:space="preserve">                       </m:t>
                    </m:r>
                    <m:r>
                      <w:rPr>
                        <w:rFonts w:ascii="Cambria Math" w:hAnsi="Cambria Math"/>
                      </w:rPr>
                      <m:t>S</m:t>
                    </m:r>
                  </m:e>
                  <m:sup>
                    <m:r>
                      <w:rPr>
                        <w:rFonts w:ascii="Cambria Math" w:hAnsi="Cambria Math"/>
                      </w:rPr>
                      <m:t>h</m:t>
                    </m:r>
                  </m:sup>
                </m:s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Avg</m:t>
                        </m:r>
                      </m:e>
                      <m:sub>
                        <m:r>
                          <w:rPr>
                            <w:rFonts w:ascii="Cambria Math" w:hAnsi="Cambria Math"/>
                          </w:rPr>
                          <m:t>W</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Max</m:t>
                        </m:r>
                      </m:e>
                      <m:sub>
                        <m:r>
                          <w:rPr>
                            <w:rFonts w:ascii="Cambria Math" w:hAnsi="Cambria Math"/>
                          </w:rPr>
                          <m:t>W</m:t>
                        </m:r>
                      </m:sub>
                    </m:sSub>
                    <m:r>
                      <m:rPr>
                        <m:sty m:val="p"/>
                      </m:rPr>
                      <w:rPr>
                        <w:rFonts w:ascii="Cambria Math" w:hAnsi="Cambria Math"/>
                      </w:rPr>
                      <m:t>(</m:t>
                    </m:r>
                    <m:r>
                      <w:rPr>
                        <w:rFonts w:ascii="Cambria Math" w:hAnsi="Cambria Math"/>
                      </w:rPr>
                      <m:t>U</m:t>
                    </m:r>
                    <m:r>
                      <m:rPr>
                        <m:sty m:val="p"/>
                      </m:rPr>
                      <w:rPr>
                        <w:rFonts w:ascii="Cambria Math" w:hAnsi="Cambria Math"/>
                      </w:rPr>
                      <m:t>)</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m:t>
                    </m:r>
                    <m:r>
                      <m:rPr>
                        <m:sty m:val="p"/>
                      </m:rPr>
                      <w:rPr>
                        <w:rFonts w:ascii="Cambria Math" w:hAnsi="Cambria Math"/>
                      </w:rPr>
                      <m:t>×</m:t>
                    </m:r>
                    <m:r>
                      <w:rPr>
                        <w:rFonts w:ascii="Cambria Math" w:hAnsi="Cambria Math"/>
                      </w:rPr>
                      <m:t>H</m:t>
                    </m:r>
                  </m:sup>
                </m:s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S</m:t>
                    </m:r>
                  </m:e>
                  <m:sup>
                    <m:r>
                      <w:rPr>
                        <w:rFonts w:ascii="Cambria Math" w:hAnsi="Cambria Math"/>
                      </w:rPr>
                      <m:t>v</m:t>
                    </m:r>
                  </m:sup>
                </m:s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Avg</m:t>
                        </m:r>
                      </m:e>
                      <m:sub>
                        <m:r>
                          <w:rPr>
                            <w:rFonts w:ascii="Cambria Math" w:hAnsi="Cambria Math"/>
                          </w:rPr>
                          <m:t>H</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Max</m:t>
                        </m:r>
                      </m:e>
                      <m:sub>
                        <m:r>
                          <w:rPr>
                            <w:rFonts w:ascii="Cambria Math" w:hAnsi="Cambria Math"/>
                          </w:rPr>
                          <m:t>H</m:t>
                        </m:r>
                      </m:sub>
                    </m:sSub>
                    <m:r>
                      <m:rPr>
                        <m:sty m:val="p"/>
                      </m:rPr>
                      <w:rPr>
                        <w:rFonts w:ascii="Cambria Math" w:hAnsi="Cambria Math"/>
                      </w:rPr>
                      <m:t>(</m:t>
                    </m:r>
                    <m:r>
                      <w:rPr>
                        <w:rFonts w:ascii="Cambria Math" w:hAnsi="Cambria Math"/>
                      </w:rPr>
                      <m:t>U</m:t>
                    </m:r>
                    <m:r>
                      <m:rPr>
                        <m:sty m:val="p"/>
                      </m:rPr>
                      <w:rPr>
                        <w:rFonts w:ascii="Cambria Math" w:hAnsi="Cambria Math"/>
                      </w:rPr>
                      <m:t>)</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m:t>
                    </m:r>
                    <m:r>
                      <m:rPr>
                        <m:sty m:val="p"/>
                      </m:rPr>
                      <w:rPr>
                        <w:rFonts w:ascii="Cambria Math" w:hAnsi="Cambria Math"/>
                      </w:rPr>
                      <m:t>×</m:t>
                    </m:r>
                    <m:r>
                      <w:rPr>
                        <w:rFonts w:ascii="Cambria Math" w:hAnsi="Cambria Math"/>
                      </w:rPr>
                      <m:t>W</m:t>
                    </m:r>
                  </m:sup>
                </m:sSup>
              </m:oMath>
            </m:oMathPara>
          </w:p>
        </w:tc>
        <w:tc>
          <w:tcPr>
            <w:tcW w:w="431" w:type="dxa"/>
            <w:vAlign w:val="center"/>
          </w:tcPr>
          <w:p w14:paraId="0EE2E6B8" w14:textId="77777777" w:rsidR="00BA188A" w:rsidRPr="00DD18AA" w:rsidRDefault="00BA188A" w:rsidP="002D565B">
            <w:pPr>
              <w:pStyle w:val="MDPI3aequationnumber"/>
              <w:ind w:right="300"/>
            </w:pPr>
            <w:r w:rsidRPr="00DD18AA">
              <w:t>(3)</w:t>
            </w:r>
          </w:p>
        </w:tc>
      </w:tr>
    </w:tbl>
    <w:p w14:paraId="431E47EC" w14:textId="77777777" w:rsidR="00D04EF6" w:rsidRPr="00DD18AA" w:rsidRDefault="00000000">
      <w:pPr>
        <w:pStyle w:val="MDPI31text"/>
      </w:pPr>
      <w:r w:rsidRPr="00DD18AA">
        <w:t xml:space="preserve">Grouped 1-D convolutions (kernel 7, </w:t>
      </w:r>
      <m:oMath>
        <m:r>
          <w:rPr>
            <w:rFonts w:ascii="Cambria Math" w:hAnsi="Cambria Math"/>
          </w:rPr>
          <m:t>m</m:t>
        </m:r>
      </m:oMath>
      <w:r w:rsidRPr="00DD18AA">
        <w:t xml:space="preserve"> groups, followed by BN) model dependencies along each strip, and the results are broadcast back to </w:t>
      </w:r>
      <m:oMath>
        <m:r>
          <w:rPr>
            <w:rFonts w:ascii="Cambria Math" w:hAnsi="Cambria Math"/>
          </w:rPr>
          <m:t>H</m:t>
        </m:r>
        <m:r>
          <m:rPr>
            <m:sty m:val="p"/>
          </m:rPr>
          <w:rPr>
            <w:rFonts w:ascii="Cambria Math" w:hAnsi="Cambria Math"/>
          </w:rPr>
          <m:t>×</m:t>
        </m:r>
        <m:r>
          <w:rPr>
            <w:rFonts w:ascii="Cambria Math" w:hAnsi="Cambria Math"/>
          </w:rPr>
          <m:t>W</m:t>
        </m:r>
      </m:oMath>
      <w:r w:rsidRPr="00DD18AA">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BA188A" w:rsidRPr="00DD18AA" w14:paraId="1710C0F4" w14:textId="77777777" w:rsidTr="002D1B13">
        <w:tc>
          <w:tcPr>
            <w:tcW w:w="7428" w:type="dxa"/>
          </w:tcPr>
          <w:p w14:paraId="7BBA135B" w14:textId="77777777" w:rsidR="00BA188A" w:rsidRPr="00DD18AA" w:rsidRDefault="00000000" w:rsidP="00096676">
            <w:pPr>
              <w:pStyle w:val="MDPI39equation"/>
            </w:pPr>
            <m:oMathPara>
              <m:oMathParaPr>
                <m:jc m:val="center"/>
              </m:oMathParaPr>
              <m:oMath>
                <m:sSup>
                  <m:sSupPr>
                    <m:ctrlPr>
                      <w:rPr>
                        <w:rFonts w:ascii="Cambria Math" w:hAnsi="Cambria Math"/>
                      </w:rPr>
                    </m:ctrlPr>
                  </m:sSupPr>
                  <m:e>
                    <m:r>
                      <w:rPr>
                        <w:rFonts w:ascii="Cambria Math" w:hAnsi="Cambria Math"/>
                      </w:rPr>
                      <m:t>A</m:t>
                    </m:r>
                  </m:e>
                  <m:sup>
                    <m:r>
                      <m:rPr>
                        <m:sty m:val="p"/>
                      </m:rPr>
                      <w:rPr>
                        <w:rFonts w:ascii="Cambria Math" w:hAnsi="Cambria Math"/>
                      </w:rPr>
                      <m:t>strip</m:t>
                    </m:r>
                  </m:sup>
                </m:sSup>
                <m:r>
                  <m:rPr>
                    <m:sty m:val="p"/>
                  </m:rPr>
                  <w:rPr>
                    <w:rFonts w:ascii="Cambria Math" w:hAnsi="Cambria Math"/>
                  </w:rPr>
                  <m:t>=expand</m:t>
                </m:r>
                <m:d>
                  <m:dPr>
                    <m:ctrlPr>
                      <w:rPr>
                        <w:rFonts w:ascii="Cambria Math" w:hAnsi="Cambria Math"/>
                      </w:rPr>
                    </m:ctrlPr>
                  </m:dPr>
                  <m:e>
                    <m:r>
                      <m:rPr>
                        <m:sty m:val="p"/>
                      </m:rPr>
                      <w:rPr>
                        <w:rFonts w:ascii="Cambria Math" w:hAnsi="Cambria Math"/>
                      </w:rPr>
                      <m:t>BN(</m:t>
                    </m:r>
                    <m:sSub>
                      <m:sSubPr>
                        <m:ctrlPr>
                          <w:rPr>
                            <w:rFonts w:ascii="Cambria Math" w:hAnsi="Cambria Math"/>
                          </w:rPr>
                        </m:ctrlPr>
                      </m:sSubPr>
                      <m:e>
                        <m:r>
                          <m:rPr>
                            <m:sty m:val="p"/>
                          </m:rPr>
                          <w:rPr>
                            <w:rFonts w:ascii="Cambria Math" w:hAnsi="Cambria Math"/>
                          </w:rPr>
                          <m:t>GConv1D</m:t>
                        </m:r>
                      </m:e>
                      <m:sub>
                        <m:r>
                          <w:rPr>
                            <w:rFonts w:ascii="Cambria Math" w:hAnsi="Cambria Math"/>
                          </w:rPr>
                          <m:t>7</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h</m:t>
                        </m:r>
                      </m:sup>
                    </m:sSup>
                    <m:r>
                      <m:rPr>
                        <m:sty m:val="p"/>
                      </m:rPr>
                      <w:rPr>
                        <w:rFonts w:ascii="Cambria Math" w:hAnsi="Cambria Math"/>
                      </w:rPr>
                      <m:t>))</m:t>
                    </m:r>
                  </m:e>
                </m:d>
                <m:r>
                  <m:rPr>
                    <m:sty m:val="p"/>
                  </m:rPr>
                  <w:rPr>
                    <w:rFonts w:ascii="Cambria Math" w:hAnsi="Cambria Math"/>
                  </w:rPr>
                  <m:t>+expand</m:t>
                </m:r>
                <m:d>
                  <m:dPr>
                    <m:ctrlPr>
                      <w:rPr>
                        <w:rFonts w:ascii="Cambria Math" w:hAnsi="Cambria Math"/>
                      </w:rPr>
                    </m:ctrlPr>
                  </m:dPr>
                  <m:e>
                    <m:r>
                      <m:rPr>
                        <m:sty m:val="p"/>
                      </m:rPr>
                      <w:rPr>
                        <w:rFonts w:ascii="Cambria Math" w:hAnsi="Cambria Math"/>
                      </w:rPr>
                      <m:t>BN(</m:t>
                    </m:r>
                    <m:sSub>
                      <m:sSubPr>
                        <m:ctrlPr>
                          <w:rPr>
                            <w:rFonts w:ascii="Cambria Math" w:hAnsi="Cambria Math"/>
                          </w:rPr>
                        </m:ctrlPr>
                      </m:sSubPr>
                      <m:e>
                        <m:r>
                          <m:rPr>
                            <m:sty m:val="p"/>
                          </m:rPr>
                          <w:rPr>
                            <w:rFonts w:ascii="Cambria Math" w:hAnsi="Cambria Math"/>
                          </w:rPr>
                          <m:t>GConv1D</m:t>
                        </m:r>
                      </m:e>
                      <m:sub>
                        <m:r>
                          <w:rPr>
                            <w:rFonts w:ascii="Cambria Math" w:hAnsi="Cambria Math"/>
                          </w:rPr>
                          <m:t>7</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v</m:t>
                        </m:r>
                      </m:sup>
                    </m:sSup>
                    <m:r>
                      <m:rPr>
                        <m:sty m:val="p"/>
                      </m:rPr>
                      <w:rPr>
                        <w:rFonts w:ascii="Cambria Math" w:hAnsi="Cambria Math"/>
                      </w:rPr>
                      <m:t>))</m:t>
                    </m:r>
                  </m:e>
                </m:d>
              </m:oMath>
            </m:oMathPara>
          </w:p>
        </w:tc>
        <w:tc>
          <w:tcPr>
            <w:tcW w:w="431" w:type="dxa"/>
            <w:vAlign w:val="center"/>
          </w:tcPr>
          <w:p w14:paraId="2C85761B" w14:textId="77777777" w:rsidR="00BA188A" w:rsidRPr="00DD18AA" w:rsidRDefault="00BA188A" w:rsidP="00096676">
            <w:pPr>
              <w:pStyle w:val="MDPI3aequationnumber"/>
            </w:pPr>
            <w:r w:rsidRPr="00DD18AA">
              <w:t>(4)</w:t>
            </w:r>
          </w:p>
        </w:tc>
      </w:tr>
    </w:tbl>
    <w:p w14:paraId="78C70DA1" w14:textId="77777777" w:rsidR="00D04EF6" w:rsidRPr="00DD18AA" w:rsidRDefault="00000000">
      <w:pPr>
        <w:pStyle w:val="MDPI31text"/>
      </w:pPr>
      <w:r w:rsidRPr="00DD18AA">
        <w:rPr>
          <w:b/>
        </w:rPr>
        <w:t>Style branch.</w:t>
      </w:r>
      <w:r w:rsidRPr="00DD18AA">
        <w:t xml:space="preserve"> At each spatial position, the mean, standard deviation and maximum over channels,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C</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max</m:t>
            </m:r>
          </m:e>
          <m:sub>
            <m:r>
              <w:rPr>
                <w:rFonts w:ascii="Cambria Math" w:hAnsi="Cambria Math"/>
              </w:rPr>
              <m:t>C</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sup>
        </m:sSup>
      </m:oMath>
      <w:r w:rsidRPr="00DD18AA">
        <w:t xml:space="preserve">, are mapped to </w:t>
      </w:r>
      <m:oMath>
        <m:r>
          <w:rPr>
            <w:rFonts w:ascii="Cambria Math" w:hAnsi="Cambria Math"/>
          </w:rPr>
          <m:t>m</m:t>
        </m:r>
      </m:oMath>
      <w:r w:rsidRPr="00DD18AA">
        <w:t xml:space="preserve"> channels. The mapping uses a dilated 3 × 3 convolution (dilation 2) with BN and ReLU, followed by a 3 × 3 convolution with BN, and gives </w:t>
      </w:r>
      <m:oMath>
        <m:sSup>
          <m:sSupPr>
            <m:ctrlPr>
              <w:rPr>
                <w:rFonts w:ascii="Cambria Math" w:hAnsi="Cambria Math"/>
              </w:rPr>
            </m:ctrlPr>
          </m:sSupPr>
          <m:e>
            <m:r>
              <w:rPr>
                <w:rFonts w:ascii="Cambria Math" w:hAnsi="Cambria Math"/>
              </w:rPr>
              <m:t>A</m:t>
            </m:r>
          </m:e>
          <m:sup>
            <m:r>
              <m:rPr>
                <m:sty m:val="p"/>
              </m:rPr>
              <w:rPr>
                <w:rFonts w:ascii="Cambria Math" w:hAnsi="Cambria Math"/>
              </w:rPr>
              <m:t>style</m:t>
            </m:r>
          </m:sup>
        </m:sSup>
      </m:oMath>
      <w:r w:rsidRPr="00DD18AA">
        <w:t>.</w:t>
      </w:r>
    </w:p>
    <w:p w14:paraId="0762D426" w14:textId="77777777" w:rsidR="00D04EF6" w:rsidRPr="00DD18AA" w:rsidRDefault="00000000">
      <w:pPr>
        <w:pStyle w:val="MDPI31text"/>
      </w:pPr>
      <w:r w:rsidRPr="00DD18AA">
        <w:rPr>
          <w:b/>
        </w:rPr>
        <w:t>Fusion.</w:t>
      </w:r>
      <w:r w:rsidRPr="00DD18AA">
        <w:t xml:space="preserve"> The spatial logits and the module output are</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BA188A" w:rsidRPr="00DD18AA" w14:paraId="6847FEF1" w14:textId="77777777" w:rsidTr="002D1B13">
        <w:tc>
          <w:tcPr>
            <w:tcW w:w="7428" w:type="dxa"/>
          </w:tcPr>
          <w:p w14:paraId="7571769D" w14:textId="77777777" w:rsidR="00BA188A" w:rsidRPr="00DD18AA" w:rsidRDefault="00000000" w:rsidP="00096676">
            <w:pPr>
              <w:pStyle w:val="MDPI39equation"/>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Conv</m:t>
                    </m:r>
                  </m:e>
                  <m:sub>
                    <m:r>
                      <w:rPr>
                        <w:rFonts w:ascii="Cambria Math" w:hAnsi="Cambria Math"/>
                      </w:rPr>
                      <m:t>1</m:t>
                    </m:r>
                    <m:r>
                      <m:rPr>
                        <m:sty m:val="p"/>
                      </m:rPr>
                      <w:rPr>
                        <w:rFonts w:ascii="Cambria Math" w:hAnsi="Cambria Math"/>
                      </w:rPr>
                      <m:t>×</m:t>
                    </m:r>
                    <m:r>
                      <w:rPr>
                        <w:rFonts w:ascii="Cambria Math" w:hAnsi="Cambria Math"/>
                      </w:rPr>
                      <m:t>1</m:t>
                    </m:r>
                  </m:sub>
                </m:sSub>
                <m:d>
                  <m:dPr>
                    <m:ctrlPr>
                      <w:rPr>
                        <w:rFonts w:ascii="Cambria Math" w:hAnsi="Cambria Math"/>
                      </w:rPr>
                    </m:ctrlPr>
                  </m:dPr>
                  <m:e>
                    <m:r>
                      <m:rPr>
                        <m:sty m:val="p"/>
                      </m:rPr>
                      <w:rPr>
                        <w:rFonts w:ascii="Cambria Math" w:hAnsi="Cambria Math"/>
                      </w:rPr>
                      <m:t>ReLU(</m:t>
                    </m:r>
                    <m:sSup>
                      <m:sSupPr>
                        <m:ctrlPr>
                          <w:rPr>
                            <w:rFonts w:ascii="Cambria Math" w:hAnsi="Cambria Math"/>
                          </w:rPr>
                        </m:ctrlPr>
                      </m:sSupPr>
                      <m:e>
                        <m:r>
                          <w:rPr>
                            <w:rFonts w:ascii="Cambria Math" w:hAnsi="Cambria Math"/>
                          </w:rPr>
                          <m:t>A</m:t>
                        </m:r>
                      </m:e>
                      <m:sup>
                        <m:r>
                          <m:rPr>
                            <m:sty m:val="p"/>
                          </m:rPr>
                          <w:rPr>
                            <w:rFonts w:ascii="Cambria Math" w:hAnsi="Cambria Math"/>
                          </w:rPr>
                          <m:t>strip</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style</m:t>
                        </m:r>
                      </m:sup>
                    </m:sSup>
                    <m:r>
                      <m:rPr>
                        <m:sty m:val="p"/>
                      </m:rPr>
                      <w:rPr>
                        <w:rFonts w:ascii="Cambria Math" w:hAnsi="Cambria Math"/>
                      </w:rPr>
                      <m:t>)</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sup>
                </m:sSup>
              </m:oMath>
            </m:oMathPara>
          </w:p>
        </w:tc>
        <w:tc>
          <w:tcPr>
            <w:tcW w:w="431" w:type="dxa"/>
            <w:vAlign w:val="center"/>
          </w:tcPr>
          <w:p w14:paraId="1CE069D0" w14:textId="77777777" w:rsidR="00BA188A" w:rsidRPr="00DD18AA" w:rsidRDefault="00BA188A" w:rsidP="00096676">
            <w:pPr>
              <w:pStyle w:val="MDPI3aequationnumber"/>
            </w:pPr>
            <w:r w:rsidRPr="00DD18AA">
              <w:t>(5)</w:t>
            </w:r>
          </w:p>
        </w:tc>
      </w:tr>
      <w:tr w:rsidR="00BA188A" w:rsidRPr="00DD18AA" w14:paraId="0EB5D203" w14:textId="77777777" w:rsidTr="002D1B13">
        <w:tc>
          <w:tcPr>
            <w:tcW w:w="7428" w:type="dxa"/>
          </w:tcPr>
          <w:p w14:paraId="2D0C4E1A" w14:textId="77777777" w:rsidR="00BA188A" w:rsidRPr="00DD18AA" w:rsidRDefault="00000000" w:rsidP="00096676">
            <w:pPr>
              <w:pStyle w:val="MDPI39equation"/>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t>
                </m:r>
                <m:r>
                  <w:rPr>
                    <w:rFonts w:ascii="Cambria Math" w:hAnsi="Cambria Math"/>
                  </w:rPr>
                  <m:t>  </m:t>
                </m:r>
                <m:r>
                  <m:rPr>
                    <m:sty m:val="p"/>
                  </m:rPr>
                  <w:rPr>
                    <w:rFonts w:ascii="Cambria Math" w:hAnsi="Cambria Math"/>
                  </w:rPr>
                  <m:t>TGSA(</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m:t>
                    </m:r>
                  </m:sub>
                </m:sSub>
                <m:r>
                  <m:rPr>
                    <m:sty m:val="p"/>
                  </m:rPr>
                  <w:rPr>
                    <w:rFonts w:ascii="Cambria Math" w:hAnsi="Cambria Math"/>
                  </w:rPr>
                  <m:t>⊙</m:t>
                </m:r>
                <m:r>
                  <w:rPr>
                    <w:rFonts w:ascii="Cambria Math" w:hAnsi="Cambria Math"/>
                  </w:rPr>
                  <m:t>X</m:t>
                </m:r>
                <m:r>
                  <m:rPr>
                    <m:sty m:val="p"/>
                  </m:rPr>
                  <w:rPr>
                    <w:rFonts w:ascii="Cambria Math" w:hAnsi="Cambria Math"/>
                  </w:rPr>
                  <m:t>)</m:t>
                </m:r>
              </m:oMath>
            </m:oMathPara>
          </w:p>
        </w:tc>
        <w:tc>
          <w:tcPr>
            <w:tcW w:w="431" w:type="dxa"/>
            <w:vAlign w:val="center"/>
          </w:tcPr>
          <w:p w14:paraId="4C1CFA29" w14:textId="77777777" w:rsidR="00BA188A" w:rsidRPr="00DD18AA" w:rsidRDefault="00BA188A" w:rsidP="00096676">
            <w:pPr>
              <w:pStyle w:val="MDPI3aequationnumber"/>
            </w:pPr>
            <w:r w:rsidRPr="00DD18AA">
              <w:t>(6)</w:t>
            </w:r>
          </w:p>
        </w:tc>
      </w:tr>
    </w:tbl>
    <w:p w14:paraId="70466BC4" w14:textId="77777777" w:rsidR="00D04EF6" w:rsidRPr="00DD18AA" w:rsidRDefault="00000000">
      <w:pPr>
        <w:pStyle w:val="MDPI32textnoindent"/>
      </w:pPr>
      <w:r w:rsidRPr="00DD18AA">
        <w:t xml:space="preserve">where </w:t>
      </w:r>
      <m:oMath>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W</m:t>
            </m:r>
          </m:sup>
        </m:sSup>
      </m:oMath>
      <w:r w:rsidRPr="00DD18AA">
        <w:t xml:space="preserve"> is the spatial attention map and </w:t>
      </w:r>
      <m:oMath>
        <m:r>
          <w:rPr>
            <w:rFonts w:ascii="Cambria Math" w:hAnsi="Cambria Math"/>
          </w:rPr>
          <m:t>γ</m:t>
        </m:r>
      </m:oMath>
      <w:r w:rsidRPr="00DD18AA">
        <w:t xml:space="preserve"> is a learnable scalar initialized to zero. The zero initialization makes TGSA an identity mapping at the start of training, so it can be inserted at several stages of a pre-trained backbone. The logits </w:t>
      </w:r>
      <m:oMath>
        <m:sSub>
          <m:sSubPr>
            <m:ctrlPr>
              <w:rPr>
                <w:rFonts w:ascii="Cambria Math" w:hAnsi="Cambria Math"/>
              </w:rPr>
            </m:ctrlPr>
          </m:sSubPr>
          <m:e>
            <m:r>
              <w:rPr>
                <w:rFonts w:ascii="Cambria Math" w:hAnsi="Cambria Math"/>
              </w:rPr>
              <m:t>A</m:t>
            </m:r>
          </m:e>
          <m:sub>
            <m:r>
              <w:rPr>
                <w:rFonts w:ascii="Cambria Math" w:hAnsi="Cambria Math"/>
              </w:rPr>
              <m:t>s</m:t>
            </m:r>
          </m:sub>
        </m:sSub>
      </m:oMath>
      <w:r w:rsidRPr="00DD18AA">
        <w:t xml:space="preserve"> are supervised with the tumour mask (Section 2.9).</w:t>
      </w:r>
    </w:p>
    <w:p w14:paraId="58A144A0" w14:textId="77777777" w:rsidR="00D04EF6" w:rsidRPr="00DD18AA" w:rsidRDefault="00000000">
      <w:pPr>
        <w:pStyle w:val="MDPI31text"/>
      </w:pPr>
      <w:r w:rsidRPr="00DD18AA">
        <w:t>The learned gates remain small (γ = 0.008–0.131 across stages and P2 folds; 0.069, 0.064 and 0.024 for stages 2–4 of the fold-1 ResNet50 model shown in Figures 2 and 3), so TGSA acts as a mild refinement of the pre-trained features. Figure 3b shows the learned spatial attention on held-out test slices of P2 fold 1.</w:t>
      </w:r>
    </w:p>
    <w:p w14:paraId="3DD282DF" w14:textId="3FFFD353" w:rsidR="00D04EF6" w:rsidRPr="00DD18AA" w:rsidRDefault="00013361">
      <w:pPr>
        <w:pStyle w:val="MDPI52figure"/>
      </w:pPr>
      <w:r w:rsidRPr="00DD18AA">
        <w:rPr>
          <w:noProof/>
        </w:rPr>
        <w:lastRenderedPageBreak/>
        <w:drawing>
          <wp:inline distT="0" distB="0" distL="0" distR="0" wp14:anchorId="63A54275" wp14:editId="31EF4AAF">
            <wp:extent cx="6645910" cy="4627245"/>
            <wp:effectExtent l="0" t="0" r="2540" b="1905"/>
            <wp:docPr id="10218203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910" cy="4627245"/>
                    </a:xfrm>
                    <a:prstGeom prst="rect">
                      <a:avLst/>
                    </a:prstGeom>
                    <a:noFill/>
                    <a:ln>
                      <a:noFill/>
                    </a:ln>
                  </pic:spPr>
                </pic:pic>
              </a:graphicData>
            </a:graphic>
          </wp:inline>
        </w:drawing>
      </w:r>
    </w:p>
    <w:p w14:paraId="4FF36932" w14:textId="77777777" w:rsidR="00D04EF6" w:rsidRPr="00DD18AA" w:rsidRDefault="00000000" w:rsidP="002D565B">
      <w:pPr>
        <w:pStyle w:val="MDPI51figurecaption"/>
        <w:ind w:left="2550"/>
      </w:pPr>
      <w:r w:rsidRPr="00DD18AA">
        <w:rPr>
          <w:b/>
        </w:rPr>
        <w:t>Figure 3.</w:t>
      </w:r>
      <w:r w:rsidRPr="00DD18AA">
        <w:t xml:space="preserve"> Tumour-Guided Strip-Style Attention (TGSA). (a) Module schematic with tensor shapes. The channel branch (orange) stacks the mean, maximum and standard deviation of each channel and applies an ECA-style 1-D convolution, whose kernel size ψ(C) adapts to the channel count. The spatial branch (blue) combines row and column strips, pools them with average and maximum, and processes them with grouped 1-D convolutions along the strip, with channel-wise style statistics. Its logits </w:t>
      </w:r>
      <m:oMath>
        <m:sSub>
          <m:sSubPr>
            <m:ctrlPr>
              <w:rPr>
                <w:rFonts w:ascii="Cambria Math" w:hAnsi="Cambria Math"/>
              </w:rPr>
            </m:ctrlPr>
          </m:sSubPr>
          <m:e>
            <m:r>
              <w:rPr>
                <w:rFonts w:ascii="Cambria Math" w:hAnsi="Cambria Math"/>
              </w:rPr>
              <m:t>A</m:t>
            </m:r>
          </m:e>
          <m:sub>
            <m:r>
              <w:rPr>
                <w:rFonts w:ascii="Cambria Math" w:hAnsi="Cambria Math"/>
              </w:rPr>
              <m:t>s</m:t>
            </m:r>
          </m:sub>
        </m:sSub>
      </m:oMath>
      <w:r w:rsidRPr="00DD18AA">
        <w:t xml:space="preserve"> are supervised by the tumour mask during training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align</m:t>
            </m:r>
          </m:sub>
        </m:sSub>
      </m:oMath>
      <w:r w:rsidRPr="00DD18AA">
        <w:t xml:space="preserve">). A zero-initialized gate γ controls the residual update. (b) Spatial attention </w:t>
      </w:r>
      <m:oMath>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t>
        </m:r>
      </m:oMath>
      <w:r w:rsidRPr="00DD18AA">
        <w:t xml:space="preserve"> of the ResNet50 TG-SSPANet trained on P2 fold 1, at stages 2, 3 and 4 (native resolutions 28², 14² and 7², shown without interpolation), on one held-out test slice per class. The learned gates γ are model parameters and are therefore the same in every row.</w:t>
      </w:r>
    </w:p>
    <w:p w14:paraId="4817883E" w14:textId="77777777" w:rsidR="00D04EF6" w:rsidRPr="00DD18AA" w:rsidRDefault="00000000">
      <w:pPr>
        <w:pStyle w:val="MDPI22heading2"/>
      </w:pPr>
      <w:r w:rsidRPr="00DD18AA">
        <w:t>2.7. Mask-Guided Feature-Pyramid Decoder</w:t>
      </w:r>
    </w:p>
    <w:p w14:paraId="49D28DA3" w14:textId="77777777" w:rsidR="00D04EF6" w:rsidRPr="00DD18AA" w:rsidRDefault="00000000">
      <w:pPr>
        <w:pStyle w:val="MDPI31text"/>
      </w:pPr>
      <w:r w:rsidRPr="00DD18AA">
        <w:t xml:space="preserve">We use a light top-down decoder in the style of FPN [36] (Figure 4a), lighter than a full U-Net decoder [37]. It projects </w:t>
      </w:r>
      <m:oMath>
        <m:sSub>
          <m:sSubPr>
            <m:ctrlPr>
              <w:rPr>
                <w:rFonts w:ascii="Cambria Math" w:hAnsi="Cambria Math"/>
              </w:rPr>
            </m:ctrlPr>
          </m:sSubPr>
          <m:e>
            <m:r>
              <w:rPr>
                <w:rFonts w:ascii="Cambria Math" w:hAnsi="Cambria Math"/>
              </w:rPr>
              <m:t>F</m:t>
            </m:r>
          </m:e>
          <m:sub>
            <m:r>
              <w:rPr>
                <w:rFonts w:ascii="Cambria Math" w:hAnsi="Cambria Math"/>
              </w:rPr>
              <m:t>1</m:t>
            </m:r>
          </m:sub>
        </m:sSub>
      </m:oMath>
      <w:r w:rsidRPr="00DD18AA">
        <w:t xml:space="preserve">, </w:t>
      </w:r>
      <m:oMath>
        <m:sSubSup>
          <m:sSubSupPr>
            <m:ctrlPr>
              <w:rPr>
                <w:rFonts w:ascii="Cambria Math" w:hAnsi="Cambria Math"/>
              </w:rPr>
            </m:ctrlPr>
          </m:sSubSupPr>
          <m:e>
            <m:r>
              <w:rPr>
                <w:rFonts w:ascii="Cambria Math" w:hAnsi="Cambria Math"/>
              </w:rPr>
              <m:t>F</m:t>
            </m:r>
          </m:e>
          <m:sub>
            <m:r>
              <w:rPr>
                <w:rFonts w:ascii="Cambria Math" w:hAnsi="Cambria Math"/>
              </w:rPr>
              <m:t>2</m:t>
            </m:r>
          </m:sub>
          <m:sup>
            <m:r>
              <m:rPr>
                <m:sty m:val="p"/>
              </m:rPr>
              <w:rPr>
                <w:rFonts w:ascii="Cambria Math" w:hAnsi="Cambria Math"/>
              </w:rPr>
              <m:t>'</m:t>
            </m:r>
          </m:sup>
        </m:sSubSup>
      </m:oMath>
      <w:r w:rsidRPr="00DD18AA">
        <w:t xml:space="preserve">, </w:t>
      </w:r>
      <m:oMath>
        <m:sSubSup>
          <m:sSubSupPr>
            <m:ctrlPr>
              <w:rPr>
                <w:rFonts w:ascii="Cambria Math" w:hAnsi="Cambria Math"/>
              </w:rPr>
            </m:ctrlPr>
          </m:sSubSupPr>
          <m:e>
            <m:r>
              <w:rPr>
                <w:rFonts w:ascii="Cambria Math" w:hAnsi="Cambria Math"/>
              </w:rPr>
              <m:t>F</m:t>
            </m:r>
          </m:e>
          <m:sub>
            <m:r>
              <w:rPr>
                <w:rFonts w:ascii="Cambria Math" w:hAnsi="Cambria Math"/>
              </w:rPr>
              <m:t>3</m:t>
            </m:r>
          </m:sub>
          <m:sup>
            <m:r>
              <m:rPr>
                <m:sty m:val="p"/>
              </m:rPr>
              <w:rPr>
                <w:rFonts w:ascii="Cambria Math" w:hAnsi="Cambria Math"/>
              </w:rPr>
              <m:t>'</m:t>
            </m:r>
          </m:sup>
        </m:sSubSup>
      </m:oMath>
      <w:r w:rsidRPr="00DD18AA">
        <w:t xml:space="preserve"> and </w:t>
      </w:r>
      <m:oMath>
        <m:sSubSup>
          <m:sSubSupPr>
            <m:ctrlPr>
              <w:rPr>
                <w:rFonts w:ascii="Cambria Math" w:hAnsi="Cambria Math"/>
              </w:rPr>
            </m:ctrlPr>
          </m:sSubSupPr>
          <m:e>
            <m:r>
              <w:rPr>
                <w:rFonts w:ascii="Cambria Math" w:hAnsi="Cambria Math"/>
              </w:rPr>
              <m:t>F</m:t>
            </m:r>
          </m:e>
          <m:sub>
            <m:r>
              <w:rPr>
                <w:rFonts w:ascii="Cambria Math" w:hAnsi="Cambria Math"/>
              </w:rPr>
              <m:t>4</m:t>
            </m:r>
          </m:sub>
          <m:sup>
            <m:r>
              <m:rPr>
                <m:sty m:val="p"/>
              </m:rPr>
              <w:rPr>
                <w:rFonts w:ascii="Cambria Math" w:hAnsi="Cambria Math"/>
              </w:rPr>
              <m:t>'</m:t>
            </m:r>
          </m:sup>
        </m:sSubSup>
      </m:oMath>
      <w:r w:rsidRPr="00DD18AA">
        <w:t xml:space="preserve"> (primes denote TGSA outputs) to 128 channels with 1 × 1 convolutions. Coarser maps are upsampled bilinearly and added to finer ones. The result passes through two 3 × 3 convolution–BN–ReLU blocks and a 1 × 1 convolution, which gives mask logits </w:t>
      </w:r>
      <m:oMath>
        <m:r>
          <w:rPr>
            <w:rFonts w:ascii="Cambria Math" w:hAnsi="Cambria Math"/>
          </w:rPr>
          <m:t>L</m:t>
        </m:r>
      </m:oMath>
      <w:r w:rsidRPr="00DD18AA">
        <w:t xml:space="preserve"> at stride 4 (56 × 56). We then upsample these to 224 × 224 for the segmentation loss. The decoder adds 0.78 M parameters and uses tumour masks not used in [21] (gap G1).</w:t>
      </w:r>
    </w:p>
    <w:p w14:paraId="2D907B43" w14:textId="77777777" w:rsidR="00D04EF6" w:rsidRPr="00DD18AA" w:rsidRDefault="00000000">
      <w:pPr>
        <w:pStyle w:val="MDPI22heading2"/>
      </w:pPr>
      <w:r w:rsidRPr="00DD18AA">
        <w:t>2.8. Tumour-Focused Pooling (TFP) Gate</w:t>
      </w:r>
    </w:p>
    <w:p w14:paraId="1AD5730A" w14:textId="77777777" w:rsidR="00D04EF6" w:rsidRPr="00DD18AA" w:rsidRDefault="00000000">
      <w:pPr>
        <w:pStyle w:val="MDPI31text"/>
      </w:pPr>
      <w:r w:rsidRPr="00DD18AA">
        <w:t>With a GAP head, evidence from anywhere in the slice, including skull, background or patient-specific anatomy, can drive the decision. The TFP gate converts the decoder output into a tumour probability for each cell of the 7 × 7 feature grid:</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BA188A" w:rsidRPr="00DD18AA" w14:paraId="275CA483" w14:textId="77777777" w:rsidTr="002D1B13">
        <w:tc>
          <w:tcPr>
            <w:tcW w:w="7428" w:type="dxa"/>
          </w:tcPr>
          <w:p w14:paraId="09AAF4DE" w14:textId="77777777" w:rsidR="00BA188A" w:rsidRPr="00DD18AA" w:rsidRDefault="00000000" w:rsidP="00096676">
            <w:pPr>
              <w:pStyle w:val="MDPI39equation"/>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ij</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ij</m:t>
                        </m:r>
                      </m:sub>
                    </m:sSub>
                  </m:lim>
                </m:limLow>
                <m:r>
                  <w:rPr>
                    <w:rFonts w:ascii="Cambria Math" w:hAnsi="Cambria Math"/>
                  </w:rPr>
                  <m:t>σ</m:t>
                </m:r>
                <m:r>
                  <m:rPr>
                    <m:sty m:val="p"/>
                  </m:rPr>
                  <w:rPr>
                    <w:rFonts w:ascii="Cambria Math" w:hAnsi="Cambria Math"/>
                  </w:rPr>
                  <m:t>(</m:t>
                </m:r>
                <m:r>
                  <w:rPr>
                    <w:rFonts w:ascii="Cambria Math" w:hAnsi="Cambria Math"/>
                  </w:rPr>
                  <m:t>L</m:t>
                </m:r>
                <m:sSub>
                  <m:sSubPr>
                    <m:ctrlPr>
                      <w:rPr>
                        <w:rFonts w:ascii="Cambria Math" w:hAnsi="Cambria Math"/>
                      </w:rPr>
                    </m:ctrlPr>
                  </m:sSubPr>
                  <m:e>
                    <m:r>
                      <m:rPr>
                        <m:sty m:val="p"/>
                      </m:rPr>
                      <w:rPr>
                        <w:rFonts w:ascii="Cambria Math" w:hAnsi="Cambria Math"/>
                      </w:rPr>
                      <m:t>)</m:t>
                    </m:r>
                  </m:e>
                  <m:sub>
                    <m:r>
                      <w:rPr>
                        <w:rFonts w:ascii="Cambria Math" w:hAnsi="Cambria Math"/>
                      </w:rPr>
                      <m:t>uv</m:t>
                    </m:r>
                  </m:sub>
                </m:sSub>
                <m:r>
                  <m:rPr>
                    <m:sty m:val="p"/>
                  </m:rPr>
                  <w:rPr>
                    <w:rFonts w:ascii="Cambria Math" w:hAnsi="Cambria Math"/>
                  </w:rPr>
                  <m:t>,</m:t>
                </m:r>
                <m:r>
                  <w:rPr>
                    <w:rFonts w:ascii="Cambria Math" w:hAnsi="Cambria Math"/>
                  </w:rPr>
                  <m:t>  p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7</m:t>
                    </m:r>
                  </m:sup>
                </m:sSup>
              </m:oMath>
            </m:oMathPara>
          </w:p>
        </w:tc>
        <w:tc>
          <w:tcPr>
            <w:tcW w:w="431" w:type="dxa"/>
            <w:vAlign w:val="center"/>
          </w:tcPr>
          <w:p w14:paraId="7E809EE5" w14:textId="77777777" w:rsidR="00BA188A" w:rsidRPr="00DD18AA" w:rsidRDefault="00BA188A" w:rsidP="00096676">
            <w:pPr>
              <w:pStyle w:val="MDPI3aequationnumber"/>
            </w:pPr>
            <w:r w:rsidRPr="00DD18AA">
              <w:t>(7)</w:t>
            </w:r>
          </w:p>
        </w:tc>
      </w:tr>
    </w:tbl>
    <w:p w14:paraId="28201008" w14:textId="77777777" w:rsidR="00D04EF6" w:rsidRPr="00DD18AA" w:rsidRDefault="00000000">
      <w:pPr>
        <w:pStyle w:val="MDPI32textnoindent"/>
      </w:pPr>
      <w:r w:rsidRPr="00DD18AA">
        <w:t xml:space="preserve">where </w:t>
      </w:r>
      <m:oMath>
        <m:sSub>
          <m:sSubPr>
            <m:ctrlPr>
              <w:rPr>
                <w:rFonts w:ascii="Cambria Math" w:hAnsi="Cambria Math"/>
              </w:rPr>
            </m:ctrlPr>
          </m:sSubPr>
          <m:e>
            <m:r>
              <m:rPr>
                <m:sty m:val="p"/>
              </m:rPr>
              <w:rPr>
                <w:rFonts w:ascii="Cambria Math" w:hAnsi="Cambria Math"/>
              </w:rPr>
              <m:t>Ω</m:t>
            </m:r>
          </m:e>
          <m:sub>
            <m:r>
              <w:rPr>
                <w:rFonts w:ascii="Cambria Math" w:hAnsi="Cambria Math"/>
              </w:rPr>
              <m:t>ij</m:t>
            </m:r>
          </m:sub>
        </m:sSub>
      </m:oMath>
      <w:r w:rsidRPr="00DD18AA">
        <w:t xml:space="preserve"> is the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rsidRPr="00DD18AA">
        <w:t>-th non-overlapping 8 × 8 window of the 56 × 56 map (kernel 8, stride 8). The gate then weights the final features before pooling:</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BA188A" w:rsidRPr="00DD18AA" w14:paraId="24E7FA73" w14:textId="77777777" w:rsidTr="002D1B13">
        <w:tc>
          <w:tcPr>
            <w:tcW w:w="7428" w:type="dxa"/>
          </w:tcPr>
          <w:p w14:paraId="7113BF98" w14:textId="77777777" w:rsidR="00BA188A" w:rsidRPr="00DD18AA" w:rsidRDefault="00000000" w:rsidP="00096676">
            <w:pPr>
              <w:pStyle w:val="MDPI39equation"/>
            </w:pPr>
            <m:oMathPara>
              <m:oMathParaPr>
                <m:jc m:val="center"/>
              </m:oMathParaP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4</m:t>
                    </m:r>
                  </m:sub>
                  <m:sup>
                    <m:r>
                      <m:rPr>
                        <m:sty m:val="p"/>
                      </m:rPr>
                      <w:rPr>
                        <w:rFonts w:ascii="Cambria Math" w:hAnsi="Cambria Math"/>
                      </w:rPr>
                      <m:t>'</m:t>
                    </m:r>
                  </m:sup>
                </m:sSubSup>
                <m:r>
                  <m:rPr>
                    <m:sty m:val="p"/>
                  </m:rPr>
                  <w:rPr>
                    <w:rFonts w:ascii="Cambria Math" w:hAnsi="Cambria Math"/>
                  </w:rPr>
                  <m:t>⊙</m:t>
                </m:r>
                <m:d>
                  <m:dPr>
                    <m:ctrlPr>
                      <w:rPr>
                        <w:rFonts w:ascii="Cambria Math" w:hAnsi="Cambria Math"/>
                      </w:rPr>
                    </m:ctrlPr>
                  </m:dPr>
                  <m:e>
                    <m:r>
                      <w:rPr>
                        <w:rFonts w:ascii="Cambria Math" w:hAnsi="Cambria Math"/>
                      </w:rPr>
                      <m:t>ϕ</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 p</m:t>
                    </m:r>
                  </m:e>
                </m:d>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y</m:t>
                    </m:r>
                  </m:e>
                </m:acc>
                <m:r>
                  <m:rPr>
                    <m:sty m:val="p"/>
                  </m:rPr>
                  <w:rPr>
                    <w:rFonts w:ascii="Cambria Math" w:hAnsi="Cambria Math"/>
                  </w:rPr>
                  <m:t>=softmax</m:t>
                </m:r>
                <m:d>
                  <m:dPr>
                    <m:ctrlPr>
                      <w:rPr>
                        <w:rFonts w:ascii="Cambria Math" w:hAnsi="Cambria Math"/>
                      </w:rPr>
                    </m:ctrlPr>
                  </m:dPr>
                  <m:e>
                    <m:r>
                      <w:rPr>
                        <w:rFonts w:ascii="Cambria Math" w:hAnsi="Cambria Math"/>
                      </w:rPr>
                      <m:t>W </m:t>
                    </m:r>
                    <m:r>
                      <m:rPr>
                        <m:sty m:val="p"/>
                      </m:rPr>
                      <w:rPr>
                        <w:rFonts w:ascii="Cambria Math" w:hAnsi="Cambria Math"/>
                      </w:rPr>
                      <m:t>GAP(</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b</m:t>
                    </m:r>
                  </m:e>
                </m:d>
              </m:oMath>
            </m:oMathPara>
          </w:p>
        </w:tc>
        <w:tc>
          <w:tcPr>
            <w:tcW w:w="431" w:type="dxa"/>
            <w:vAlign w:val="center"/>
          </w:tcPr>
          <w:p w14:paraId="1DAA2F5E" w14:textId="77777777" w:rsidR="00BA188A" w:rsidRPr="00DD18AA" w:rsidRDefault="00BA188A" w:rsidP="00096676">
            <w:pPr>
              <w:pStyle w:val="MDPI3aequationnumber"/>
            </w:pPr>
            <w:r w:rsidRPr="00DD18AA">
              <w:t>(8)</w:t>
            </w:r>
          </w:p>
        </w:tc>
      </w:tr>
    </w:tbl>
    <w:p w14:paraId="727FC453" w14:textId="77777777" w:rsidR="00D04EF6" w:rsidRPr="00DD18AA" w:rsidRDefault="00000000">
      <w:pPr>
        <w:pStyle w:val="MDPI32textnoindent"/>
      </w:pPr>
      <w:r w:rsidRPr="00DD18AA">
        <w:t xml:space="preserve">with floor </w:t>
      </w:r>
      <m:oMath>
        <m:r>
          <w:rPr>
            <w:rFonts w:ascii="Cambria Math" w:hAnsi="Cambria Math"/>
          </w:rPr>
          <m:t>ϕ</m:t>
        </m:r>
        <m:r>
          <m:rPr>
            <m:sty m:val="p"/>
          </m:rPr>
          <w:rPr>
            <w:rFonts w:ascii="Cambria Math" w:hAnsi="Cambria Math"/>
          </w:rPr>
          <m:t>=</m:t>
        </m:r>
        <m:r>
          <w:rPr>
            <w:rFonts w:ascii="Cambria Math" w:hAnsi="Cambria Math"/>
          </w:rPr>
          <m:t>0.1</m:t>
        </m:r>
      </m:oMath>
      <w:r w:rsidRPr="00DD18AA">
        <w:t xml:space="preserve">. Two details matter. First, probabilities are pooled, not logits: averaging logits lets the strongly negative background logits of a cell only partly covered by tumour dominate, so small tumours were suppressed in an early design. Second, the head is linear in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oMath>
      <w:r w:rsidRPr="00DD18AA">
        <w:t xml:space="preserve">. Grad-CAM computed on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oMath>
      <w:r w:rsidRPr="00DD18AA">
        <w:t xml:space="preserve"> is therefore, up to ReLU and min–max normalization, the network's class-activation map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ck</m:t>
                </m:r>
              </m:sub>
            </m:sSub>
          </m:e>
        </m:nary>
        <m:sSubSup>
          <m:sSubSupPr>
            <m:ctrlPr>
              <w:rPr>
                <w:rFonts w:ascii="Cambria Math" w:hAnsi="Cambria Math"/>
              </w:rPr>
            </m:ctrlPr>
          </m:sSubSupPr>
          <m:e>
            <m:r>
              <w:rPr>
                <w:rFonts w:ascii="Cambria Math" w:hAnsi="Cambria Math"/>
              </w:rPr>
              <m:t>F</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r>
          <w:rPr>
            <w:rFonts w:ascii="Cambria Math" w:hAnsi="Cambria Math"/>
          </w:rPr>
          <m:t>49</m:t>
        </m:r>
      </m:oMath>
      <w:r w:rsidRPr="00DD18AA">
        <w:t>. This exactness does not extend to Grad-CAM++ or EigenGrad-CAM.</w:t>
      </w:r>
    </w:p>
    <w:p w14:paraId="2A9B86FC" w14:textId="77777777" w:rsidR="00D04EF6" w:rsidRPr="00DD18AA" w:rsidRDefault="00000000">
      <w:pPr>
        <w:pStyle w:val="MDPI31text"/>
      </w:pPr>
      <w:r w:rsidRPr="00DD18AA">
        <w:t xml:space="preserve">Stage-4 features have a receptive field that covers most of the slice. A gated cell can therefore still encode context from outside the tumour. For the same reason, a tumour-centred CAM on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oMath>
      <w:r w:rsidRPr="00DD18AA">
        <w:t xml:space="preserve"> is partly guaranteed by construction and does not by itself show that the decision relies on the lesion. We therefore test faithfulness directly with perturbations (Section 2.11). Figure 4b illustrates the mechanism on two test slices.</w:t>
      </w:r>
    </w:p>
    <w:p w14:paraId="2B963B81" w14:textId="0BCC7A8B" w:rsidR="00D04EF6" w:rsidRPr="00DD18AA" w:rsidRDefault="009516C2">
      <w:pPr>
        <w:pStyle w:val="MDPI52figure"/>
      </w:pPr>
      <w:r w:rsidRPr="00DD18AA">
        <w:rPr>
          <w:noProof/>
        </w:rPr>
        <w:drawing>
          <wp:inline distT="0" distB="0" distL="0" distR="0" wp14:anchorId="37223483" wp14:editId="740F95A5">
            <wp:extent cx="6645910" cy="5685790"/>
            <wp:effectExtent l="0" t="0" r="2540" b="0"/>
            <wp:docPr id="18764753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5910" cy="5685790"/>
                    </a:xfrm>
                    <a:prstGeom prst="rect">
                      <a:avLst/>
                    </a:prstGeom>
                    <a:noFill/>
                    <a:ln>
                      <a:noFill/>
                    </a:ln>
                  </pic:spPr>
                </pic:pic>
              </a:graphicData>
            </a:graphic>
          </wp:inline>
        </w:drawing>
      </w:r>
    </w:p>
    <w:p w14:paraId="3D75820E" w14:textId="77777777" w:rsidR="00D04EF6" w:rsidRPr="00DD18AA" w:rsidRDefault="00000000" w:rsidP="00260464">
      <w:pPr>
        <w:pStyle w:val="MDPI51figurecaption"/>
        <w:ind w:left="2550"/>
      </w:pPr>
      <w:r w:rsidRPr="00DD18AA">
        <w:rPr>
          <w:b/>
        </w:rPr>
        <w:lastRenderedPageBreak/>
        <w:t>Figure 4.</w:t>
      </w:r>
      <w:r w:rsidRPr="00DD18AA">
        <w:t xml:space="preserve"> Mask-guided decoder and tumour-focused pooling (TFP). (a) The FPN-style decoder merges the encoder features top-down with lateral 1 × 1 projections and predicts mask logits L at 56 × 56. The TFP head max-pools σ(L) in non-overlapping 8 × 8 windows to the 7 × 7 grid p, gates the stage-4 features with g = 0.1 + 0.9 p and applies global average pooling and a linear classifier; Grad-CAM on F″ equals the class-activation map up to ReLU and min–max normalization. (b) Walk-through with the ResNet50 TG-SSPANet of P2 fold 1 on a held-out glioma and pituitary slice: decoder probability, pooled tumour grid p, gate g, and Grad-CAM++ of TG-SSPANet on F″ compared with Grad-CAM++ of ResNet50 + SSPANet trained with the same recipe on the same fold (GAP head). Row labels give each model's probability for the true class.</w:t>
      </w:r>
    </w:p>
    <w:p w14:paraId="600B23C8" w14:textId="77777777" w:rsidR="00D04EF6" w:rsidRPr="00DD18AA" w:rsidRDefault="00000000">
      <w:pPr>
        <w:pStyle w:val="MDPI22heading2"/>
      </w:pPr>
      <w:r w:rsidRPr="00DD18AA">
        <w:t>2.9. Training Objective</w:t>
      </w:r>
    </w:p>
    <w:p w14:paraId="2668A18D" w14:textId="77777777" w:rsidR="00D04EF6" w:rsidRPr="00DD18AA" w:rsidRDefault="00000000">
      <w:pPr>
        <w:pStyle w:val="MDPI31text"/>
      </w:pPr>
      <w:r w:rsidRPr="00DD18AA">
        <w:t>The total loss is</w:t>
      </w:r>
    </w:p>
    <w:tbl>
      <w:tblPr>
        <w:tblW w:w="10467" w:type="dxa"/>
        <w:jc w:val="center"/>
        <w:tblCellMar>
          <w:left w:w="0" w:type="dxa"/>
          <w:right w:w="0" w:type="dxa"/>
        </w:tblCellMar>
        <w:tblLook w:val="04A0" w:firstRow="1" w:lastRow="0" w:firstColumn="1" w:lastColumn="0" w:noHBand="0" w:noVBand="1"/>
      </w:tblPr>
      <w:tblGrid>
        <w:gridCol w:w="9833"/>
        <w:gridCol w:w="634"/>
      </w:tblGrid>
      <w:tr w:rsidR="00BA188A" w:rsidRPr="00DD18AA" w14:paraId="2C00B42C" w14:textId="77777777" w:rsidTr="002D1B13">
        <w:trPr>
          <w:jc w:val="center"/>
        </w:trPr>
        <w:tc>
          <w:tcPr>
            <w:tcW w:w="10036" w:type="dxa"/>
          </w:tcPr>
          <w:p w14:paraId="170A554C" w14:textId="77777777" w:rsidR="00BA188A" w:rsidRPr="00DD18AA" w:rsidRDefault="00260464" w:rsidP="00096676">
            <w:pPr>
              <w:pStyle w:val="MDPI39equation"/>
            </w:pPr>
            <m:oMathPara>
              <m:oMathParaPr>
                <m:jc m:val="center"/>
              </m:oMathParaPr>
              <m:oMath>
                <m:r>
                  <m:rPr>
                    <m:sty m:val="p"/>
                  </m:rPr>
                  <w:rPr>
                    <w:rFonts w:ascii="Cambria Math" w:hAnsi="Cambria Math"/>
                  </w:rPr>
                  <m:t xml:space="preserve"> </m:t>
                </m:r>
                <m:r>
                  <w:rPr>
                    <w:rFonts w:ascii="Cambria Math" w:eastAsia="Malgun Gothic" w:hAnsi="Cambria Math"/>
                    <w:lang w:eastAsia="ko-KR"/>
                  </w:rPr>
                  <m:t xml:space="preserve">                                                </m:t>
                </m:r>
                <m:r>
                  <m:rPr>
                    <m:scr m:val="script"/>
                    <m:sty m:val="p"/>
                  </m:rPr>
                  <w:rPr>
                    <w:rFonts w:ascii="Cambria Math" w:hAnsi="Cambria Math"/>
                  </w:rPr>
                  <m:t>L=</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cls</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seg</m:t>
                    </m:r>
                  </m:sub>
                </m:sSub>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BCE</m:t>
                        </m:r>
                      </m:sub>
                    </m:sSub>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Dice</m:t>
                        </m:r>
                      </m:sub>
                    </m:sSub>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M</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att</m:t>
                    </m:r>
                  </m:sub>
                </m:sSub>
                <m:r>
                  <w:rPr>
                    <w:rFonts w:ascii="Cambria Math" w:hAnsi="Cambria Math"/>
                  </w:rPr>
                  <m:t> </m:t>
                </m:r>
                <m:f>
                  <m:fPr>
                    <m:ctrlPr>
                      <w:rPr>
                        <w:rFonts w:ascii="Cambria Math" w:hAnsi="Cambria Math"/>
                      </w:rPr>
                    </m:ctrlPr>
                  </m:fPr>
                  <m:num>
                    <m:r>
                      <w:rPr>
                        <w:rFonts w:ascii="Cambria Math" w:hAnsi="Cambria Math"/>
                      </w:rPr>
                      <m:t>1</m:t>
                    </m:r>
                  </m:num>
                  <m:den>
                    <m:r>
                      <m:rPr>
                        <m:scr m:val="script"/>
                        <m:sty m:val="p"/>
                      </m:rPr>
                      <w:rPr>
                        <w:rFonts w:ascii="Cambria Math" w:hAnsi="Cambria Math"/>
                      </w:rPr>
                      <m:t>|S|</m:t>
                    </m:r>
                  </m:den>
                </m:f>
                <m:nary>
                  <m:naryPr>
                    <m:chr m:val="∑"/>
                    <m:limLoc m:val="undOvr"/>
                    <m:supHide m:val="1"/>
                    <m:ctrlPr>
                      <w:rPr>
                        <w:rFonts w:ascii="Cambria Math" w:hAnsi="Cambria Math"/>
                      </w:rPr>
                    </m:ctrlPr>
                  </m:naryPr>
                  <m:sub>
                    <m:r>
                      <w:rPr>
                        <w:rFonts w:ascii="Cambria Math" w:hAnsi="Cambria Math"/>
                      </w:rPr>
                      <m:t>s</m:t>
                    </m:r>
                    <m:r>
                      <m:rPr>
                        <m:scr m:val="script"/>
                        <m:sty m:val="p"/>
                      </m:rPr>
                      <w:rPr>
                        <w:rFonts w:ascii="Cambria Math" w:hAnsi="Cambria Math"/>
                      </w:rPr>
                      <m:t>∈S</m:t>
                    </m:r>
                  </m:sub>
                  <m:sup>
                    <m:r>
                      <w:rPr>
                        <w:rFonts w:ascii="Cambria Math" w:hAnsi="Cambria Math"/>
                      </w:rPr>
                      <m:t>​</m:t>
                    </m:r>
                  </m:sup>
                  <m:e>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BCE</m:t>
                        </m:r>
                      </m:sub>
                    </m:sSub>
                  </m:e>
                </m:nary>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s</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r>
                      <w:rPr>
                        <w:rFonts w:ascii="Cambria Math" w:hAnsi="Cambria Math"/>
                      </w:rPr>
                      <m:t> </m:t>
                    </m:r>
                    <m:r>
                      <m:rPr>
                        <m:sty m:val="p"/>
                      </m:rPr>
                      <w:rPr>
                        <w:rFonts w:ascii="Cambria Math" w:hAnsi="Cambria Math"/>
                      </w:rPr>
                      <m:t>AvgPool(</m:t>
                    </m:r>
                    <m:r>
                      <w:rPr>
                        <w:rFonts w:ascii="Cambria Math" w:hAnsi="Cambria Math"/>
                      </w:rPr>
                      <m:t>M</m:t>
                    </m:r>
                    <m:r>
                      <m:rPr>
                        <m:sty m:val="p"/>
                      </m:rPr>
                      <w:rPr>
                        <w:rFonts w:ascii="Cambria Math" w:hAnsi="Cambria Math"/>
                      </w:rPr>
                      <m:t>)</m:t>
                    </m:r>
                  </m:e>
                </m:d>
              </m:oMath>
            </m:oMathPara>
          </w:p>
        </w:tc>
        <w:tc>
          <w:tcPr>
            <w:tcW w:w="431" w:type="dxa"/>
            <w:vAlign w:val="center"/>
          </w:tcPr>
          <w:p w14:paraId="02770B7F" w14:textId="77777777" w:rsidR="00BA188A" w:rsidRPr="00DD18AA" w:rsidRDefault="00BA188A" w:rsidP="00260464">
            <w:pPr>
              <w:pStyle w:val="MDPI3aequationnumber"/>
              <w:ind w:right="400"/>
              <w:jc w:val="both"/>
            </w:pPr>
            <w:r w:rsidRPr="00DD18AA">
              <w:t>(9)</w:t>
            </w:r>
          </w:p>
        </w:tc>
      </w:tr>
    </w:tbl>
    <w:p w14:paraId="320CB5D5" w14:textId="77777777" w:rsidR="00D04EF6" w:rsidRPr="00DD18AA" w:rsidRDefault="00000000">
      <w:pPr>
        <w:pStyle w:val="MDPI32textnoindent"/>
      </w:pPr>
      <w:r w:rsidRPr="00DD18AA">
        <w:t xml:space="preserve">where </w:t>
      </w:r>
      <m:oMath>
        <m:r>
          <w:rPr>
            <w:rFonts w:ascii="Cambria Math" w:hAnsi="Cambria Math"/>
          </w:rPr>
          <m:t>M</m:t>
        </m:r>
      </m:oMath>
      <w:r w:rsidRPr="00DD18AA">
        <w:t xml:space="preserve"> is the tumour mask, </w:t>
      </w:r>
      <m:oMath>
        <m:r>
          <m:rPr>
            <m:scr m:val="script"/>
            <m:sty m:val="p"/>
          </m:rPr>
          <w:rPr>
            <w:rFonts w:ascii="Cambria Math" w:hAnsi="Cambria Math"/>
          </w:rPr>
          <m:t>S</m:t>
        </m:r>
      </m:oMath>
      <w:r w:rsidRPr="00DD18AA">
        <w:t xml:space="preserve"> is the set of TGSA stages, </w:t>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cls</m:t>
            </m:r>
          </m:sub>
        </m:sSub>
      </m:oMath>
      <w:r w:rsidRPr="00DD18AA">
        <w:t xml:space="preserve"> is the label-smoothed, class-weighted cross-entropy, and </w:t>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Dice</m:t>
            </m:r>
          </m:sub>
        </m:sSub>
      </m:oMath>
      <w:r w:rsidRPr="00DD18AA">
        <w:t xml:space="preserve"> is the soft Dice loss [38]. The attention-alignment term uses the area-averaged mask at each TGSA resolution as a soft target.</w:t>
      </w:r>
    </w:p>
    <w:p w14:paraId="2CA87F8D" w14:textId="77777777" w:rsidR="00D04EF6" w:rsidRPr="00DD18AA" w:rsidRDefault="00000000">
      <w:pPr>
        <w:pStyle w:val="MDPI22heading2"/>
      </w:pPr>
      <w:r w:rsidRPr="00DD18AA">
        <w:t>2.10. Hyper-parameter Selection and Development History</w:t>
      </w:r>
    </w:p>
    <w:p w14:paraId="57320F86" w14:textId="77777777" w:rsidR="00D04EF6" w:rsidRPr="00DD18AA" w:rsidRDefault="00000000">
      <w:pPr>
        <w:pStyle w:val="MDPI31text"/>
      </w:pPr>
      <w:r w:rsidRPr="00DD18AA">
        <w:t>The loss weights (</w:t>
      </w:r>
      <m:oMath>
        <m:sSub>
          <m:sSubPr>
            <m:ctrlPr>
              <w:rPr>
                <w:rFonts w:ascii="Cambria Math" w:hAnsi="Cambria Math"/>
              </w:rPr>
            </m:ctrlPr>
          </m:sSubPr>
          <m:e>
            <m:r>
              <w:rPr>
                <w:rFonts w:ascii="Cambria Math" w:hAnsi="Cambria Math"/>
              </w:rPr>
              <m:t>λ</m:t>
            </m:r>
          </m:e>
          <m:sub>
            <m:r>
              <m:rPr>
                <m:sty m:val="p"/>
              </m:rPr>
              <w:rPr>
                <w:rFonts w:ascii="Cambria Math" w:hAnsi="Cambria Math"/>
              </w:rPr>
              <m:t>seg</m:t>
            </m:r>
          </m:sub>
        </m:sSub>
        <m:r>
          <m:rPr>
            <m:sty m:val="p"/>
          </m:rPr>
          <w:rPr>
            <w:rFonts w:ascii="Cambria Math" w:hAnsi="Cambria Math"/>
          </w:rPr>
          <m:t>=</m:t>
        </m:r>
        <m:r>
          <w:rPr>
            <w:rFonts w:ascii="Cambria Math" w:hAnsi="Cambria Math"/>
          </w:rPr>
          <m:t>1.0</m:t>
        </m:r>
      </m:oMath>
      <w:r w:rsidRPr="00DD18AA">
        <w:t xml:space="preserve">, </w:t>
      </w:r>
      <m:oMath>
        <m:sSub>
          <m:sSubPr>
            <m:ctrlPr>
              <w:rPr>
                <w:rFonts w:ascii="Cambria Math" w:hAnsi="Cambria Math"/>
              </w:rPr>
            </m:ctrlPr>
          </m:sSubPr>
          <m:e>
            <m:r>
              <w:rPr>
                <w:rFonts w:ascii="Cambria Math" w:hAnsi="Cambria Math"/>
              </w:rPr>
              <m:t>λ</m:t>
            </m:r>
          </m:e>
          <m:sub>
            <m:r>
              <m:rPr>
                <m:sty m:val="p"/>
              </m:rPr>
              <w:rPr>
                <w:rFonts w:ascii="Cambria Math" w:hAnsi="Cambria Math"/>
              </w:rPr>
              <m:t>att</m:t>
            </m:r>
          </m:sub>
        </m:sSub>
        <m:r>
          <m:rPr>
            <m:sty m:val="p"/>
          </m:rPr>
          <w:rPr>
            <w:rFonts w:ascii="Cambria Math" w:hAnsi="Cambria Math"/>
          </w:rPr>
          <m:t>=</m:t>
        </m:r>
        <m:r>
          <w:rPr>
            <w:rFonts w:ascii="Cambria Math" w:hAnsi="Cambria Math"/>
          </w:rPr>
          <m:t>0.2</m:t>
        </m:r>
      </m:oMath>
      <w:r w:rsidRPr="00DD18AA">
        <w:t xml:space="preserve">), the strip kernel size (7), the reduction width </w:t>
      </w:r>
      <m:oMath>
        <m:r>
          <w:rPr>
            <w:rFonts w:ascii="Cambria Math" w:hAnsi="Cambria Math"/>
          </w:rPr>
          <m:t>m</m:t>
        </m:r>
      </m:oMath>
      <w:r w:rsidRPr="00DD18AA">
        <w:t>, the decoder width (128) and all optimizer settings were fixed a priori to common default values and were not tuned.</w:t>
      </w:r>
    </w:p>
    <w:p w14:paraId="368A7693" w14:textId="77777777" w:rsidR="00D04EF6" w:rsidRPr="00DD18AA" w:rsidRDefault="00000000">
      <w:pPr>
        <w:pStyle w:val="MDPI35textbeforelist"/>
      </w:pPr>
      <w:r w:rsidRPr="00DD18AA">
        <w:t>We iterated on the classification head design in P1. We tried:</w:t>
      </w:r>
    </w:p>
    <w:p w14:paraId="78F3B8A5" w14:textId="77777777" w:rsidR="00D04EF6" w:rsidRPr="00DD18AA" w:rsidRDefault="00000000">
      <w:pPr>
        <w:pStyle w:val="MDPI37itemize"/>
      </w:pPr>
      <w:r w:rsidRPr="00DD18AA">
        <w:t>a head that concatenated a tumour-pooled descriptor with a GAP descriptor;</w:t>
      </w:r>
    </w:p>
    <w:p w14:paraId="38FF8A94" w14:textId="77777777" w:rsidR="00D04EF6" w:rsidRPr="00DD18AA" w:rsidRDefault="00000000">
      <w:pPr>
        <w:pStyle w:val="MDPI37itemize"/>
      </w:pPr>
      <w:r w:rsidRPr="00DD18AA">
        <w:t>a multiplicative gate built from average-pooled logits;</w:t>
      </w:r>
    </w:p>
    <w:p w14:paraId="3E741453" w14:textId="77777777" w:rsidR="00D04EF6" w:rsidRPr="00DD18AA" w:rsidRDefault="00000000">
      <w:pPr>
        <w:pStyle w:val="MDPI37itemize"/>
      </w:pPr>
      <w:r w:rsidRPr="00DD18AA">
        <w:t xml:space="preserve">the final probability-pooled gate with floor </w:t>
      </w:r>
      <m:oMath>
        <m:r>
          <w:rPr>
            <w:rFonts w:ascii="Cambria Math" w:hAnsi="Cambria Math"/>
          </w:rPr>
          <m:t>ϕ</m:t>
        </m:r>
        <m:r>
          <m:rPr>
            <m:sty m:val="p"/>
          </m:rPr>
          <w:rPr>
            <w:rFonts w:ascii="Cambria Math" w:hAnsi="Cambria Math"/>
          </w:rPr>
          <m:t>=</m:t>
        </m:r>
        <m:r>
          <w:rPr>
            <w:rFonts w:ascii="Cambria Math" w:hAnsi="Cambria Math"/>
          </w:rPr>
          <m:t>0.1</m:t>
        </m:r>
      </m:oMath>
      <w:r w:rsidRPr="00DD18AA">
        <w:t>.</w:t>
      </w:r>
    </w:p>
    <w:p w14:paraId="063C95B6" w14:textId="77777777" w:rsidR="00D04EF6" w:rsidRPr="00DD18AA" w:rsidRDefault="00000000">
      <w:pPr>
        <w:pStyle w:val="MDPI31text"/>
      </w:pPr>
      <w:r w:rsidRPr="00DD18AA">
        <w:t>We evaluated these iterations on the seed-0 P1 test split, which is leaky and was also seen during development. For this reason, we report P1 results as non-held-out.</w:t>
      </w:r>
    </w:p>
    <w:p w14:paraId="5D482DA0" w14:textId="77777777" w:rsidR="00D04EF6" w:rsidRPr="00DD18AA" w:rsidRDefault="00000000">
      <w:pPr>
        <w:pStyle w:val="MDPI35textbeforelist"/>
      </w:pPr>
      <w:r w:rsidRPr="00DD18AA">
        <w:t>To remove this design leakage from the generalization claims:</w:t>
      </w:r>
    </w:p>
    <w:p w14:paraId="350B2A0B" w14:textId="77777777" w:rsidR="00D04EF6" w:rsidRPr="00DD18AA" w:rsidRDefault="00000000">
      <w:pPr>
        <w:pStyle w:val="MDPI38bullet"/>
      </w:pPr>
      <w:r w:rsidRPr="00DD18AA">
        <w:t>all P2 experiments were run after the design was frozen;</w:t>
      </w:r>
    </w:p>
    <w:p w14:paraId="0858B673" w14:textId="77777777" w:rsidR="00D04EF6" w:rsidRPr="00DD18AA" w:rsidRDefault="00000000">
      <w:pPr>
        <w:pStyle w:val="MDPI38bullet"/>
      </w:pPr>
      <w:r w:rsidRPr="00DD18AA">
        <w:t xml:space="preserve">the floor </w:t>
      </w:r>
      <m:oMath>
        <m:r>
          <w:rPr>
            <w:rFonts w:ascii="Cambria Math" w:hAnsi="Cambria Math"/>
          </w:rPr>
          <m:t>ϕ</m:t>
        </m:r>
      </m:oMath>
      <w:r w:rsidRPr="00DD18AA">
        <w:t xml:space="preserve"> was additionally re-selected on P2 using validation data only. Within each fold, the </w:t>
      </w:r>
      <m:oMath>
        <m:r>
          <w:rPr>
            <w:rFonts w:ascii="Cambria Math" w:hAnsi="Cambria Math"/>
          </w:rPr>
          <m:t>ϕ</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0.5</m:t>
        </m:r>
        <m:r>
          <m:rPr>
            <m:sty m:val="p"/>
          </m:rPr>
          <w:rPr>
            <w:rFonts w:ascii="Cambria Math" w:hAnsi="Cambria Math"/>
          </w:rPr>
          <m:t>}</m:t>
        </m:r>
      </m:oMath>
      <w:r w:rsidRPr="00DD18AA">
        <w:t xml:space="preserve"> with the highest validation accuracy was chosen, and its test accuracy reported (Section 3.2).</w:t>
      </w:r>
    </w:p>
    <w:p w14:paraId="4E5C1412" w14:textId="77777777" w:rsidR="00D04EF6" w:rsidRPr="00DD18AA" w:rsidRDefault="00000000">
      <w:pPr>
        <w:pStyle w:val="MDPI22heading2"/>
      </w:pPr>
      <w:r w:rsidRPr="00DD18AA">
        <w:t>2.11. Explanations, Localization Metrics and Faithfulness Tests</w:t>
      </w:r>
    </w:p>
    <w:p w14:paraId="3D7ADC84" w14:textId="77777777" w:rsidR="00D04EF6" w:rsidRPr="00DD18AA" w:rsidRDefault="00000000">
      <w:pPr>
        <w:pStyle w:val="MDPI31text"/>
      </w:pPr>
      <w:r w:rsidRPr="00DD18AA">
        <w:rPr>
          <w:b/>
        </w:rPr>
        <w:t>CAMs.</w:t>
      </w:r>
      <w:r w:rsidRPr="00DD18AA">
        <w:t xml:space="preserve"> For each model, we computed Grad-CAM [18], Grad-CAM++ [19], and EigenGrad-CAM [20] for the predicted class on the unflipped test image only. The target layer was the attention-refined last feature map for baselines and F″ for TG-SSPANet. We bilinearly upsampled maps to 224 × 224 and min–max normalized them.</w:t>
      </w:r>
    </w:p>
    <w:p w14:paraId="2D6A95F6" w14:textId="77777777" w:rsidR="00D04EF6" w:rsidRPr="00DD18AA" w:rsidRDefault="00000000">
      <w:pPr>
        <w:pStyle w:val="MDPI31text"/>
      </w:pPr>
      <w:r w:rsidRPr="00DD18AA">
        <w:rPr>
          <w:b/>
        </w:rPr>
        <w:t>Localization metrics.</w:t>
      </w:r>
      <w:r w:rsidRPr="00DD18AA">
        <w:t xml:space="preserve"> Against the expert mask </w:t>
      </w:r>
      <w:r w:rsidRPr="00DD18AA">
        <w:rPr>
          <w:i/>
        </w:rPr>
        <w:t>M</w:t>
      </w:r>
      <w:r w:rsidRPr="00DD18AA">
        <w:t xml:space="preserve">, we computed three metrics. The pointing game [39] is the fraction of slices whose map maximum lies inside the mask, dilated by 7 pixels. At the 224-pixel working resolution, this corresponds to about 16 pixels (7.7 mm) of the original 512-pixel image, close to the 15-pixel tolerance of [39]; we also report the pointing game without tolerance. Energy-in-mask [40] is Σ(CAM · </w:t>
      </w:r>
      <w:r w:rsidRPr="00DD18AA">
        <w:rPr>
          <w:i/>
        </w:rPr>
        <w:t>M</w:t>
      </w:r>
      <w:r w:rsidRPr="00DD18AA">
        <w:t>)/ΣCAM. CAM-IoU is the intersection-over-union of {CAM ≥ 0.5} with the mask. Results are given per fold of P2 (mean ± s.d.), per class and per tumour-size tercile.</w:t>
      </w:r>
    </w:p>
    <w:p w14:paraId="6D07C852" w14:textId="77777777" w:rsidR="00D04EF6" w:rsidRPr="00DD18AA" w:rsidRDefault="00000000">
      <w:pPr>
        <w:pStyle w:val="MDPI31text"/>
      </w:pPr>
      <w:r w:rsidRPr="00DD18AA">
        <w:t>Three reference explanations calibrate these numbers. The first is a centre prior (an isotropic Gaussian centred on the slice, σ = 0.25 of the image width), because pituitary tumours are central. The second is a uniform random map. The third, for decoder models, is the predicted tumour mask itself used as the explanation, which quantifies how much of a model's localization is inherited from its segmentation branch.</w:t>
      </w:r>
    </w:p>
    <w:p w14:paraId="5E9CD657" w14:textId="77777777" w:rsidR="00D04EF6" w:rsidRPr="00DD18AA" w:rsidRDefault="00000000">
      <w:pPr>
        <w:pStyle w:val="MDPI31text"/>
      </w:pPr>
      <w:r w:rsidRPr="00DD18AA">
        <w:rPr>
          <w:b/>
        </w:rPr>
        <w:lastRenderedPageBreak/>
        <w:t>Faithfulness.</w:t>
      </w:r>
      <w:r w:rsidRPr="00DD18AA">
        <w:t xml:space="preserve"> Two perturbation tests measure whether the classifier's decision depends on the lesion.</w:t>
      </w:r>
    </w:p>
    <w:p w14:paraId="41D7BED1" w14:textId="77777777" w:rsidR="00D04EF6" w:rsidRPr="00DD18AA" w:rsidRDefault="00000000">
      <w:pPr>
        <w:pStyle w:val="MDPI31text"/>
      </w:pPr>
      <w:r w:rsidRPr="00DD18AA">
        <w:rPr>
          <w:i/>
        </w:rPr>
        <w:t>Occlusion with controls.</w:t>
      </w:r>
      <w:r w:rsidRPr="00DD18AA">
        <w:t xml:space="preserve"> All occlusions are applied at the 256-pixel working scale (1 px ≈ 0.98 mm), using Euclidean distance to the expert mask (examples in Supplementary Figure S1). We report accuracy and the mean true-class probability without TTA under four conditions. In the </w:t>
      </w:r>
      <w:r w:rsidRPr="00DD18AA">
        <w:rPr>
          <w:i/>
        </w:rPr>
        <w:t>tumour-removed condition, the tumour and a 6-px margin are inpainted using</w:t>
      </w:r>
      <w:r w:rsidRPr="00DD18AA">
        <w:t xml:space="preserve"> the fast-marching method of Telea [41]. In the </w:t>
      </w:r>
      <w:r w:rsidRPr="00DD18AA">
        <w:rPr>
          <w:i/>
        </w:rPr>
        <w:t>sham removed</w:t>
      </w:r>
      <w:r w:rsidRPr="00DD18AA">
        <w:t xml:space="preserve"> condition, a region of identical shape and size is inpainted elsewhere in the head. It is the left–right mirror image of the tumour region or, if that overlaps the tumour, a translated copy that must lie at least 80% inside the head. This condition tests whether the inpainting perturbation by itself degrades or biases predictions. In the </w:t>
      </w:r>
      <w:r w:rsidRPr="00DD18AA">
        <w:rPr>
          <w:i/>
        </w:rPr>
        <w:t>tumour + decoys removed condition, the tumour region and two additional similarly shaped regions elsewhere in the head are inpainted, so the inpainted footprint no longer uniquely marks the tumour's</w:t>
      </w:r>
      <w:r w:rsidRPr="00DD18AA">
        <w:t xml:space="preserve"> location. In the </w:t>
      </w:r>
      <w:r w:rsidRPr="00DD18AA">
        <w:rPr>
          <w:i/>
        </w:rPr>
        <w:t>graded context</w:t>
      </w:r>
      <w:r w:rsidRPr="00DD18AA">
        <w:t xml:space="preserve"> condition, the tumour plus all tissue within 0 (tumour only), 6, 15, 30, or 60 px is kept, and the rest is set to zero. We regard the 15-px ring as the perilesional condition; at 60 px much of the hemisphere is included. All conditions are evaluated on the same matched subset of slices for which both a valid sham region and two valid decoy regions exist (2740 of 3064 slices, 89%), so that the tumour-removed, sham and decoy accuracies are directly comparable. For TG-SSPANet, we also recorded what the decoder predicts on the occluded slices: whether any cell of the 7 × 7 gate input p reaches 0.5 (otherwise the gate is close to uniform and the model pools the whole slice) and where the predicted mask lies.</w:t>
      </w:r>
    </w:p>
    <w:p w14:paraId="0CC03165" w14:textId="77777777" w:rsidR="00D04EF6" w:rsidRPr="00DD18AA" w:rsidRDefault="00000000">
      <w:pPr>
        <w:pStyle w:val="MDPI31text"/>
      </w:pPr>
      <w:r w:rsidRPr="00DD18AA">
        <w:rPr>
          <w:i/>
        </w:rPr>
        <w:t>Positive controls.</w:t>
      </w:r>
      <w:r w:rsidRPr="00DD18AA">
        <w:t xml:space="preserve"> The two-stage ROI-crop classifier, trained only on tumour-centred crops, and the oracle ground-truth-gated model are evaluated under the same conditions. For the ROI-crop classifier, we apply the occlusion to the full slice and then crop the result. The crop box comes either from the mask the TG-SSPANet decoder predicts on the </w:t>
      </w:r>
      <w:r w:rsidRPr="00DD18AA">
        <w:rPr>
          <w:i/>
        </w:rPr>
        <w:t>original, unoccluded</w:t>
      </w:r>
      <w:r w:rsidRPr="00DD18AA">
        <w:t xml:space="preserve"> slice (as in the two-stage pipeline) or from the ground-truth mask. In both variants, the crop is independent of the occlusion.</w:t>
      </w:r>
    </w:p>
    <w:p w14:paraId="44339E86" w14:textId="77777777" w:rsidR="00D04EF6" w:rsidRPr="00DD18AA" w:rsidRDefault="00000000">
      <w:pPr>
        <w:pStyle w:val="MDPI31text"/>
      </w:pPr>
      <w:r w:rsidRPr="00DD18AA">
        <w:rPr>
          <w:i/>
        </w:rPr>
        <w:t>Location-only controls.</w:t>
      </w:r>
      <w:r w:rsidRPr="00DD18AA">
        <w:t xml:space="preserve"> To measure how much class information is carried by the tumour's position, size, and shape alone, we trained two classifiers on the same P2 folds. The first is a ResNet50 trained with the proposed recipe on the binary expert mask as its only input. The second is a gradient-boosting classifier on nine mask-geometry features (centroid, distance from the midline, area, bounding-box height and width, extent, eccentricity and orientation).</w:t>
      </w:r>
    </w:p>
    <w:p w14:paraId="0B554251" w14:textId="77777777" w:rsidR="00393327" w:rsidRPr="00DD18AA" w:rsidRDefault="00000000">
      <w:pPr>
        <w:pStyle w:val="MDPI31text"/>
      </w:pPr>
      <w:r w:rsidRPr="00DD18AA">
        <w:rPr>
          <w:i/>
        </w:rPr>
        <w:t>Tile-shuffle control.</w:t>
      </w:r>
      <w:r w:rsidRPr="00DD18AA">
        <w:t xml:space="preserve"> To remove location and anatomical layout while keeping local tissue statistics, we cut the head region into 16 × 16-pixel tiles (about 16 mm) and randomly permuted all tiles that lie entirely inside the head. Three versions were evaluated on the matched subset. In </w:t>
      </w:r>
      <w:r w:rsidRPr="00DD18AA">
        <w:rPr>
          <w:i/>
        </w:rPr>
        <w:t>context shuffled</w:t>
      </w:r>
      <w:r w:rsidRPr="00DD18AA">
        <w:t xml:space="preserve">, the tumour with its 6-px margin stays in place and only the tiles that do not touch it are permuted. In </w:t>
      </w:r>
      <w:r w:rsidRPr="00DD18AA">
        <w:rPr>
          <w:i/>
        </w:rPr>
        <w:t>removed + shuffled</w:t>
      </w:r>
      <w:r w:rsidRPr="00DD18AA">
        <w:t xml:space="preserve">, the tumour is first inpainted as above and all head tiles, including the inpainted ones, are then permuted, so that neither the tumour, nor its footprint, nor the surrounding anatomy stays where it was. In </w:t>
      </w:r>
      <w:r w:rsidRPr="00DD18AA">
        <w:rPr>
          <w:i/>
        </w:rPr>
        <w:t>all shuffled</w:t>
      </w:r>
      <w:r w:rsidRPr="00DD18AA">
        <w:t>, the tiles of the original slice are permuted, which scatters pieces of the tumour as well. Shuffling preserves the intensity and texture statistics of the tissue and the outline of the head, whose partially covered border tiles are not moved. The tile edges are themselves unusual, so the context-shuffled condition, which keeps the lesion intact, indicates the cost of this artefact.</w:t>
      </w:r>
    </w:p>
    <w:p w14:paraId="60DDC36A" w14:textId="77777777" w:rsidR="00D04EF6" w:rsidRPr="00DD18AA" w:rsidRDefault="00000000">
      <w:pPr>
        <w:pStyle w:val="MDPI31text"/>
      </w:pPr>
      <w:r w:rsidRPr="00DD18AA">
        <w:rPr>
          <w:i/>
        </w:rPr>
        <w:t>Deletion and insertion [29].</w:t>
      </w:r>
      <w:r w:rsidRPr="00DD18AA">
        <w:t xml:space="preserve"> Pixels are ranked by the model's Grad-CAM++ map and progressively replaced by a heavily blurred copy of the slice (Gaussian, σ = 10 px), in 11 steps from 0% to 100% of pixels. This gives a deletion curve of the true-class probability. The reverse process, inserting original pixels into the blurred slice, gives an insertion curve. We report the area under each curve (AUC), together with the same quantities for a random pixel order. Lower deletion AUC and higher insertion AUC indicate a more </w:t>
      </w:r>
      <w:r w:rsidRPr="00DD18AA">
        <w:lastRenderedPageBreak/>
        <w:t xml:space="preserve">faithful ordering. Under a random order, deleting a fraction </w:t>
      </w:r>
      <w:r w:rsidRPr="00DD18AA">
        <w:rPr>
          <w:i/>
        </w:rPr>
        <w:t>f</w:t>
      </w:r>
      <w:r w:rsidRPr="00DD18AA">
        <w:t xml:space="preserve"> of the pixels produces the same kind of image as inserting a fraction 1 − </w:t>
      </w:r>
      <w:r w:rsidRPr="00DD18AA">
        <w:rPr>
          <w:i/>
        </w:rPr>
        <w:t>f</w:t>
      </w:r>
      <w:r w:rsidRPr="00DD18AA">
        <w:t>, so the random-order deletion and insertion curves are mirror images and have identical AUCs.</w:t>
      </w:r>
    </w:p>
    <w:p w14:paraId="369E96DF" w14:textId="77777777" w:rsidR="00D04EF6" w:rsidRPr="00DD18AA" w:rsidRDefault="00000000">
      <w:pPr>
        <w:pStyle w:val="MDPI22heading2"/>
      </w:pPr>
      <w:r w:rsidRPr="00DD18AA">
        <w:t>2.12. Mask-Using Baselines and Ablations on P2</w:t>
      </w:r>
    </w:p>
    <w:p w14:paraId="7D0EA8EC" w14:textId="77777777" w:rsidR="00D04EF6" w:rsidRPr="00DD18AA" w:rsidRDefault="00000000">
      <w:pPr>
        <w:pStyle w:val="MDPI35textbeforelist"/>
      </w:pPr>
      <w:r w:rsidRPr="00DD18AA">
        <w:t>Because the annotations are central to our argument, we compared TG-SSPANet on P2 against the simplest ways to exploit them. All of these baselines use the proposed recipe:</w:t>
      </w:r>
    </w:p>
    <w:p w14:paraId="3673639D" w14:textId="77777777" w:rsidR="00D04EF6" w:rsidRPr="00DD18AA" w:rsidRDefault="00000000">
      <w:pPr>
        <w:pStyle w:val="MDPI38bullet"/>
      </w:pPr>
      <w:r w:rsidRPr="00DD18AA">
        <w:rPr>
          <w:b/>
        </w:rPr>
        <w:t>Two-stage ROI-crop classifier.</w:t>
      </w:r>
      <w:r w:rsidRPr="00DD18AA">
        <w:t xml:space="preserve"> A tumour box with a 25% margin (at least 64 pixels at the 256-pixel scale) is cropped, resized and classified by a ResNet50. Training uses crops from the ground-truth masks. At test time, the crop comes from the mask that the TG-SSPANet decoder of the same fold predicts, giving a realistic segment-then-classify pipeline. We also report the oracle variant, which crops with the ground-truth mask at test time.</w:t>
      </w:r>
    </w:p>
    <w:p w14:paraId="03C15DDF" w14:textId="77777777" w:rsidR="00D04EF6" w:rsidRPr="00DD18AA" w:rsidRDefault="00000000">
      <w:pPr>
        <w:pStyle w:val="MDPI38bullet"/>
      </w:pPr>
      <w:r w:rsidRPr="00DD18AA">
        <w:rPr>
          <w:b/>
        </w:rPr>
        <w:t>Oracle ground-truth gate.</w:t>
      </w:r>
      <w:r w:rsidRPr="00DD18AA">
        <w:t xml:space="preserve"> TG-SSPANet with </w:t>
      </w:r>
      <m:oMath>
        <m:r>
          <w:rPr>
            <w:rFonts w:ascii="Cambria Math" w:hAnsi="Cambria Math"/>
          </w:rPr>
          <m:t>p</m:t>
        </m:r>
      </m:oMath>
      <w:r w:rsidRPr="00DD18AA">
        <w:t xml:space="preserve"> computed from the ground-truth mask in training and testing. This is an upper bound for TFP.</w:t>
      </w:r>
    </w:p>
    <w:p w14:paraId="2C3AF3B4" w14:textId="77777777" w:rsidR="00D04EF6" w:rsidRPr="00DD18AA" w:rsidRDefault="00000000">
      <w:pPr>
        <w:pStyle w:val="MDPI38bullet"/>
      </w:pPr>
      <w:r w:rsidRPr="00DD18AA">
        <w:rPr>
          <w:b/>
        </w:rPr>
        <w:t>Y-Net-style joint learning [30].</w:t>
      </w:r>
      <w:r w:rsidRPr="00DD18AA">
        <w:t xml:space="preserve"> TG-SSPANet without the TFP gate: the segmentation decoder and attention supervision are trained jointly with the classifier, but the classifier pools the whole slice. This model also serves as the explanation-supervision baseline; we did not evaluate an input-gradient penalty [42].</w:t>
      </w:r>
    </w:p>
    <w:p w14:paraId="6CA40300" w14:textId="77777777" w:rsidR="00D04EF6" w:rsidRPr="00DD18AA" w:rsidRDefault="00000000">
      <w:pPr>
        <w:pStyle w:val="MDPI31text"/>
      </w:pPr>
      <w:r w:rsidRPr="00DD18AA">
        <w:t xml:space="preserve">The P2 ablation compares the same-recipe ResNet50, the Y-Net-style model (no TFP), and TG-SSPANet with </w:t>
      </w:r>
      <m:oMath>
        <m:r>
          <w:rPr>
            <w:rFonts w:ascii="Cambria Math" w:hAnsi="Cambria Math"/>
          </w:rPr>
          <m:t>ϕ</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0.5</m:t>
        </m:r>
        <m:r>
          <m:rPr>
            <m:sty m:val="p"/>
          </m:rPr>
          <w:rPr>
            <w:rFonts w:ascii="Cambria Math" w:hAnsi="Cambria Math"/>
          </w:rPr>
          <m:t>}</m:t>
        </m:r>
      </m:oMath>
      <w:r w:rsidRPr="00DD18AA">
        <w:t>. On P2, we trained all seven attention modules (Coordinate, GCNet, SPNet, SRMNet, SE, CBAM, and SSPANet) with ResNet50 under the proposed recipe, and we trained the VGG16 backbone with and without SSPANet under both recipes. To separate the individual components, we also trained, on the same folds and with the same recipe, TGSA alone with and without the alignment loss, the decoder alone (joint segmentation without TGSA or TFP), the decoder with TFP but without TGSA, and the full model without the alignment loss. The ablation of the individual TGSA branches (channel, strip and style) was run only on P1 with a single seed (Supplementary Figure S2).</w:t>
      </w:r>
    </w:p>
    <w:p w14:paraId="6B140332" w14:textId="77777777" w:rsidR="00D04EF6" w:rsidRPr="00DD18AA" w:rsidRDefault="00000000">
      <w:pPr>
        <w:pStyle w:val="MDPI22heading2"/>
      </w:pPr>
      <w:r w:rsidRPr="00DD18AA">
        <w:t>2.13. Statistics, Calibration and Cost</w:t>
      </w:r>
    </w:p>
    <w:p w14:paraId="79CB7A17" w14:textId="77777777" w:rsidR="00D04EF6" w:rsidRPr="00DD18AA" w:rsidRDefault="00000000">
      <w:pPr>
        <w:pStyle w:val="MDPI31text"/>
      </w:pPr>
      <w:r w:rsidRPr="00DD18AA">
        <w:rPr>
          <w:b/>
        </w:rPr>
        <w:t>Reported metrics.</w:t>
      </w:r>
      <w:r w:rsidRPr="00DD18AA">
        <w:t xml:space="preserve"> We report accuracy, weighted precision, recall and F1 (the weighted averages reproduce the equal values reported in [21]), macro-F1, Cohen's κ, the Matthews correlation coefficient (MCC) and the macro one-vs-rest AUC.</w:t>
      </w:r>
    </w:p>
    <w:p w14:paraId="0E17B7F9" w14:textId="77777777" w:rsidR="00D04EF6" w:rsidRPr="00DD18AA" w:rsidRDefault="00000000">
      <w:pPr>
        <w:pStyle w:val="MDPI31text"/>
      </w:pPr>
      <w:r w:rsidRPr="00DD18AA">
        <w:rPr>
          <w:b/>
        </w:rPr>
        <w:t>P1 statistics.</w:t>
      </w:r>
      <w:r w:rsidRPr="00DD18AA">
        <w:t xml:space="preserve"> We trained each configuration with three seeds. Paired t-tests across seeds and exact McNemar tests [43] on the seed-0 predictions are reported descriptively, with Holm correction [44] within each backbone. On a fixed test set these tests reflect optimization noise rather than generalization.</w:t>
      </w:r>
    </w:p>
    <w:p w14:paraId="3EF9896C" w14:textId="77777777" w:rsidR="00D04EF6" w:rsidRPr="00DD18AA" w:rsidRDefault="00000000">
      <w:pPr>
        <w:pStyle w:val="MDPI35textbeforelist"/>
      </w:pPr>
      <w:r w:rsidRPr="00DD18AA">
        <w:rPr>
          <w:b/>
        </w:rPr>
        <w:t>P2 statistics.</w:t>
      </w:r>
    </w:p>
    <w:p w14:paraId="0619D665" w14:textId="77777777" w:rsidR="00D04EF6" w:rsidRPr="00DD18AA" w:rsidRDefault="00000000">
      <w:pPr>
        <w:pStyle w:val="MDPI38bullet"/>
      </w:pPr>
      <w:r w:rsidRPr="00DD18AA">
        <w:rPr>
          <w:i/>
        </w:rPr>
        <w:t>Slice-level accuracy</w:t>
      </w:r>
      <w:r w:rsidRPr="00DD18AA">
        <w:t xml:space="preserve"> is reported as the mean ± s.d. over folds. We obtain a 95% confidence interval from a patient-clustered bootstrap (2000 resamples of the 233 patients) over the pooled out-of-fold predictions, because slices from the same patient are not independent.</w:t>
      </w:r>
    </w:p>
    <w:p w14:paraId="28429239" w14:textId="77777777" w:rsidR="00D04EF6" w:rsidRPr="00DD18AA" w:rsidRDefault="00000000">
      <w:pPr>
        <w:pStyle w:val="MDPI38bullet"/>
      </w:pPr>
      <w:r w:rsidRPr="00DD18AA">
        <w:rPr>
          <w:i/>
        </w:rPr>
        <w:t>We compute patient-level accuracy, the clinically relevant unit, by averaging the class probabilities across</w:t>
      </w:r>
      <w:r w:rsidRPr="00DD18AA">
        <w:t xml:space="preserve"> all slices of a patient, with a bootstrap CI over patients. Because this number depends on the aggregation rule, we also report a majority vote over the slice predictions (ties broken by the mean probability), the prediction of the single most confident slice, and a strict rule under which a patient counts as correct only if every slice is correct, together with the number of patients whose slices are assigned to different classes.</w:t>
      </w:r>
    </w:p>
    <w:p w14:paraId="1CF04AA8" w14:textId="77777777" w:rsidR="00D04EF6" w:rsidRPr="00DD18AA" w:rsidRDefault="00000000">
      <w:pPr>
        <w:pStyle w:val="MDPI38bullet"/>
      </w:pPr>
      <w:r w:rsidRPr="00DD18AA">
        <w:rPr>
          <w:i/>
        </w:rPr>
        <w:lastRenderedPageBreak/>
        <w:t>Comparisons</w:t>
      </w:r>
      <w:r w:rsidRPr="00DD18AA">
        <w:t xml:space="preserve"> with TG-SSPANet use the corrected resampled t-test of Nadeau and Bengio [45], which accounts for the overlap of training sets across folds. None of these comparisons was specified before the results were known, so all p-values in this paper are descriptive: they express the size of a difference relative to the fold-to-fold variation and do not test pre-stated hypotheses. Table 2 lists each p-value after Holm correction [44] over the comparisons with the two reference models of each backbone (the plain backbone and the backbone with SSPANet, i.e., the backbone and the method under reproduction) and over all comparisons of that backbone.</w:t>
      </w:r>
    </w:p>
    <w:p w14:paraId="496CE07A" w14:textId="77777777" w:rsidR="00D04EF6" w:rsidRPr="00DD18AA" w:rsidRDefault="00000000">
      <w:pPr>
        <w:pStyle w:val="MDPI31text"/>
      </w:pPr>
      <w:r w:rsidRPr="00DD18AA">
        <w:rPr>
          <w:b/>
        </w:rPr>
        <w:t>Calibration.</w:t>
      </w:r>
      <w:r w:rsidRPr="00DD18AA">
        <w:t xml:space="preserve"> We summarise calibration by the expected calibration error (ECE, 15 bins) [46] and the Brier score, and illustrate it with reliability diagrams. We summarise selective-prediction performance by the area under the risk–coverage curve (AURC) and accuracy at 90% coverage [47]. We also applied temperature scaling [48]: we fitted a single temperature per fold by minimizing the negative log-likelihood on that fold's validation patients, then applied it to the test predictions. The temperature acts on the flip-averaged probabilities that constitute the model's prediction (the logarithm of the averaged probabilities is divided by T and renormalized with a softmax), so slice-level predictions are unchanged. We recomputed the ECE, AURC, accuracy at 90% coverage, and patient-level accuracy (which averages probabilities over a patient's slices and can therefore change) on the pooled test folds.</w:t>
      </w:r>
    </w:p>
    <w:p w14:paraId="70EC932A" w14:textId="77777777" w:rsidR="00D04EF6" w:rsidRPr="00DD18AA" w:rsidRDefault="00000000">
      <w:pPr>
        <w:pStyle w:val="MDPI31text"/>
      </w:pPr>
      <w:r w:rsidRPr="00DD18AA">
        <w:rPr>
          <w:b/>
        </w:rPr>
        <w:t>Cost and hardware.</w:t>
      </w:r>
      <w:r w:rsidRPr="00DD18AA">
        <w:t xml:space="preserve"> We report the number of parameters and GMACs (multiply–accumulates for one 224 × 224 image). We measured latency after 3 warm-up iterations as the mean of 10 forward passes on a batch of 32 images, in FP16 autocast with CUDA synchronization, on a single NVIDIA GeForce RTX 3060 (12 GB) with PyTorch 2.5.1 [49], CUDA 12.1, and Python 3.12.</w:t>
      </w:r>
    </w:p>
    <w:p w14:paraId="3ED6B336" w14:textId="77777777" w:rsidR="00393327" w:rsidRPr="00DD18AA" w:rsidRDefault="00000000">
      <w:pPr>
        <w:pStyle w:val="MDPI31text"/>
      </w:pPr>
      <w:r w:rsidRPr="00DD18AA">
        <w:rPr>
          <w:b/>
        </w:rPr>
        <w:t>Simulated acquisition shifts.</w:t>
      </w:r>
      <w:r w:rsidRPr="00DD18AA">
        <w:t xml:space="preserve"> </w:t>
      </w:r>
      <w:r>
        <w:t>We had no independent annotated test set (Section 4.5), so we could not test other hospitals or scanners directly.</w:t>
      </w:r>
      <w:r w:rsidRPr="00DD18AA">
        <w:t xml:space="preserve"> As a partial check, we evaluated the P2 models on their test folds after simulated acquisition changes, without retraining and without TTA: additive Gaussian noise with a standard deviation of 2% and 5% of the intensity range, a smooth multiplicative bias field of ±20% and ±40%, gamma contrast changes (γ = 0.7 and 1.5), halved in-plane resolution, and a combination of a ±20% bias field, γ = 1.2, halved resolution and 2% noise. For the two-stage ROI-crop pipeline, the crop came from the decoder's prediction on the perturbed slice. These perturbations mimic some differences between scanners, but not changes in sequence, field strength or patient population, and they do not replace external validation.</w:t>
      </w:r>
    </w:p>
    <w:p w14:paraId="4DA5E952" w14:textId="77777777" w:rsidR="00D04EF6" w:rsidRPr="00DD18AA" w:rsidRDefault="00000000">
      <w:pPr>
        <w:pStyle w:val="MDPI31text"/>
      </w:pPr>
      <w:r w:rsidRPr="00DD18AA">
        <w:rPr>
          <w:b/>
        </w:rPr>
        <w:t>Determinism.</w:t>
      </w:r>
      <w:r w:rsidRPr="00DD18AA">
        <w:t xml:space="preserve"> Training of TG-SSPANet is not bit-wise deterministic, because the GPU backward passes of bilinear upsampling (in the decoder) and of max pooling (in the gate) accumulate gradients with atomic additions, whose order varies between runs. To quantify the effect, we trained TG-SSPANet four times and the plain ResNet50 three times on P1 with an identical seed and configuration, using the proposed recipe (Section 3.1).</w:t>
      </w:r>
    </w:p>
    <w:p w14:paraId="70F4CC4C" w14:textId="77777777" w:rsidR="00D04EF6" w:rsidRPr="00DD18AA" w:rsidRDefault="00000000">
      <w:pPr>
        <w:pStyle w:val="MDPI21heading1"/>
      </w:pPr>
      <w:r w:rsidRPr="00DD18AA">
        <w:t>3. Results</w:t>
      </w:r>
    </w:p>
    <w:p w14:paraId="7A4E73D2" w14:textId="77777777" w:rsidR="00D04EF6" w:rsidRPr="00DD18AA" w:rsidRDefault="00000000">
      <w:pPr>
        <w:pStyle w:val="MDPI22heading2"/>
      </w:pPr>
      <w:r w:rsidRPr="00DD18AA">
        <w:t>3.1. Reproduction of the Original Study (P1, Non-Held-Out)</w:t>
      </w:r>
    </w:p>
    <w:p w14:paraId="2EBE3501" w14:textId="77777777" w:rsidR="00D04EF6" w:rsidRPr="00DD18AA" w:rsidRDefault="00000000">
      <w:pPr>
        <w:pStyle w:val="MDPI31text"/>
      </w:pPr>
      <w:r w:rsidRPr="00DD18AA">
        <w:t>Table 1 and Figure 5 compare the values reported in [21] with our reproduction under the original recipe (mean ± s.d. over three seeds).</w:t>
      </w:r>
    </w:p>
    <w:p w14:paraId="520428A0" w14:textId="77777777" w:rsidR="00D04EF6" w:rsidRPr="00DD18AA" w:rsidRDefault="00000000">
      <w:pPr>
        <w:pStyle w:val="MDPI31text"/>
      </w:pPr>
      <w:r w:rsidRPr="00DD18AA">
        <w:rPr>
          <w:b/>
        </w:rPr>
        <w:t>Reproduced baselines exceed the reported values.</w:t>
      </w:r>
      <w:r w:rsidRPr="00DD18AA">
        <w:t xml:space="preserve"> The differences range from 1.5 points (ResNet50 + SSPANet: 98.48% versus 97%) to 43.9 points (VGG16 + GCNet: 98.91% versus 55%; the reported κ = 0.00 is consistent with a degenerate run). Every configuration exceeds 98% on P1.</w:t>
      </w:r>
    </w:p>
    <w:p w14:paraId="049763FC" w14:textId="77777777" w:rsidR="00D04EF6" w:rsidRPr="00DD18AA" w:rsidRDefault="00000000">
      <w:pPr>
        <w:pStyle w:val="MDPI31text"/>
      </w:pPr>
      <w:r w:rsidRPr="00DD18AA">
        <w:rPr>
          <w:b/>
        </w:rPr>
        <w:t>Possible sources of the gap.</w:t>
      </w:r>
      <w:r w:rsidRPr="00DD18AA">
        <w:t xml:space="preserve"> Several details that affect performance are not reported in [21]: input size, ImageNet pre-training, the classification head, where the attention </w:t>
      </w:r>
      <w:r w:rsidRPr="00DD18AA">
        <w:lastRenderedPageBreak/>
        <w:t>module is inserted, and the exact split. The dataset is also widely redistributed as JPEG conversions, for example in Kaggle mirrors [50], which differ in intensity scaling and resolution and are sometimes merged with other sources. We therefore cannot identify the cause of the gap. We note only that standard fine-tuning of pre-trained backbones saturates P1.</w:t>
      </w:r>
    </w:p>
    <w:p w14:paraId="3EE37691" w14:textId="77777777" w:rsidR="00D04EF6" w:rsidRPr="00DD18AA" w:rsidRDefault="00000000">
      <w:pPr>
        <w:pStyle w:val="MDPI31text"/>
      </w:pPr>
      <w:r w:rsidRPr="00DD18AA">
        <w:rPr>
          <w:b/>
        </w:rPr>
        <w:t>No P1 superiority claim.</w:t>
      </w:r>
      <w:r w:rsidRPr="00DD18AA">
        <w:t xml:space="preserve"> TG-SSPANet trained with the proposed recipe reached 99.67 ± 0.33% (ResNet50) and 99.24 ± 0.50% (VGG16). It misclassified one, zero and two of 307 slices at seeds 0, 1 and 2, respectively. However, P1 is patient-leaky and was used during development (Section 2.10), and a plain ResNet50 trained with the proposed recipe also reached 100% at seed 0. We therefore make no superiority claim on P1: differences between the strongest configurations amount to one or two test images, and no comparison remained significant after Holm correction (smallest adjusted p = 0.46; Supplementary Table S1). P1 confusion matrices, ROC curves and the quantitative localization of all P1 models are given in Supplementary Figures S3–S5.</w:t>
      </w:r>
    </w:p>
    <w:p w14:paraId="37485F1C" w14:textId="77777777" w:rsidR="00D04EF6" w:rsidRPr="00DD18AA" w:rsidRDefault="00000000">
      <w:pPr>
        <w:pStyle w:val="MDPI31text"/>
      </w:pPr>
      <w:r w:rsidRPr="00DD18AA">
        <w:rPr>
          <w:b/>
        </w:rPr>
        <w:t>Determinism.</w:t>
      </w:r>
      <w:r w:rsidRPr="00DD18AA">
        <w:t xml:space="preserve"> The full TG-SSPANet run of the P1 ablation (Supplementary Figure S2; 100% accuracy, Grad-CAM++ pointing game 0.844) and the main seed-0 model (one error, pointing game 0.827) were separate training runs with the same configuration. They differ because GPU training is not bit-wise deterministic (Section 2.13). Across the four repeated TG-SSPANet runs, the number of errors on the 307 test slices was 0–4 (98.7–100% accuracy), and any two runs disagreed on 1–4 predictions. The three plain ResNet50 runs, which contain neither layer, were bit-identical. On P1, the run-to-run variation of TG-SSPANet is therefore as large as the differences between the strongest configurations.</w:t>
      </w:r>
    </w:p>
    <w:p w14:paraId="6E75851E" w14:textId="77777777" w:rsidR="00D04EF6" w:rsidRPr="00DD18AA" w:rsidRDefault="00000000">
      <w:pPr>
        <w:pStyle w:val="MDPI41tablecaption"/>
        <w:ind w:left="0"/>
      </w:pPr>
      <w:r w:rsidRPr="00DD18AA">
        <w:rPr>
          <w:b/>
        </w:rPr>
        <w:t>Table 1.</w:t>
      </w:r>
      <w:r w:rsidRPr="00DD18AA">
        <w:t xml:space="preserve"> P1 (image-level, patient-leaky, non-held-out; 307 test slices): accuracy reported in [21] versus our reproduction under the original recipe (mean ± s.d., 3 seeds), with measured cost. TG-SSPANet uses the proposed recipe and is shown for reference only. Params: parameters (millions); GMAC: giga multiply–accumulates per 224 × 224 image; ms: latency per image (batch 32, FP16, RTX 3060).</w:t>
      </w:r>
    </w:p>
    <w:tbl>
      <w:tblPr>
        <w:tblW w:w="10466" w:type="dxa"/>
        <w:jc w:val="center"/>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353"/>
        <w:gridCol w:w="1476"/>
        <w:gridCol w:w="834"/>
        <w:gridCol w:w="2118"/>
        <w:gridCol w:w="963"/>
        <w:gridCol w:w="963"/>
        <w:gridCol w:w="1091"/>
        <w:gridCol w:w="834"/>
        <w:gridCol w:w="834"/>
      </w:tblGrid>
      <w:tr w:rsidR="00D04EF6" w:rsidRPr="00DD18AA" w14:paraId="4AA2B2DA" w14:textId="77777777">
        <w:trPr>
          <w:cantSplit/>
          <w:tblHeader/>
          <w:jc w:val="center"/>
        </w:trPr>
        <w:tc>
          <w:tcPr>
            <w:tcW w:w="1353" w:type="dxa"/>
            <w:tcBorders>
              <w:bottom w:val="single" w:sz="4" w:space="0" w:color="auto"/>
            </w:tcBorders>
            <w:vAlign w:val="center"/>
          </w:tcPr>
          <w:p w14:paraId="2D80C8D6" w14:textId="77777777" w:rsidR="00D04EF6" w:rsidRPr="00DD18AA" w:rsidRDefault="00000000">
            <w:pPr>
              <w:pStyle w:val="MDPI42tablebody"/>
              <w:jc w:val="left"/>
            </w:pPr>
            <w:r w:rsidRPr="00DD18AA">
              <w:rPr>
                <w:b/>
                <w:sz w:val="18"/>
                <w:szCs w:val="18"/>
              </w:rPr>
              <w:t>Backbone</w:t>
            </w:r>
          </w:p>
        </w:tc>
        <w:tc>
          <w:tcPr>
            <w:tcW w:w="1476" w:type="dxa"/>
            <w:tcBorders>
              <w:bottom w:val="single" w:sz="4" w:space="0" w:color="auto"/>
            </w:tcBorders>
            <w:vAlign w:val="center"/>
          </w:tcPr>
          <w:p w14:paraId="40A573D0" w14:textId="77777777" w:rsidR="00D04EF6" w:rsidRPr="00DD18AA" w:rsidRDefault="00000000">
            <w:pPr>
              <w:pStyle w:val="MDPI42tablebody"/>
              <w:jc w:val="left"/>
            </w:pPr>
            <w:r w:rsidRPr="00DD18AA">
              <w:rPr>
                <w:b/>
                <w:sz w:val="18"/>
                <w:szCs w:val="18"/>
              </w:rPr>
              <w:t>Attention</w:t>
            </w:r>
          </w:p>
        </w:tc>
        <w:tc>
          <w:tcPr>
            <w:tcW w:w="834" w:type="dxa"/>
            <w:tcBorders>
              <w:bottom w:val="single" w:sz="4" w:space="0" w:color="auto"/>
            </w:tcBorders>
            <w:vAlign w:val="center"/>
          </w:tcPr>
          <w:p w14:paraId="2658C3A3" w14:textId="77777777" w:rsidR="00D04EF6" w:rsidRPr="00DD18AA" w:rsidRDefault="00000000">
            <w:pPr>
              <w:pStyle w:val="MDPI42tablebody"/>
            </w:pPr>
            <w:r w:rsidRPr="00DD18AA">
              <w:rPr>
                <w:b/>
                <w:sz w:val="18"/>
                <w:szCs w:val="18"/>
              </w:rPr>
              <w:t>[21] Acc</w:t>
            </w:r>
          </w:p>
        </w:tc>
        <w:tc>
          <w:tcPr>
            <w:tcW w:w="2118" w:type="dxa"/>
            <w:tcBorders>
              <w:bottom w:val="single" w:sz="4" w:space="0" w:color="auto"/>
            </w:tcBorders>
            <w:vAlign w:val="center"/>
          </w:tcPr>
          <w:p w14:paraId="36560C39" w14:textId="77777777" w:rsidR="00D04EF6" w:rsidRPr="00DD18AA" w:rsidRDefault="00000000">
            <w:pPr>
              <w:pStyle w:val="MDPI42tablebody"/>
            </w:pPr>
            <w:r w:rsidRPr="00DD18AA">
              <w:rPr>
                <w:b/>
                <w:sz w:val="18"/>
                <w:szCs w:val="18"/>
              </w:rPr>
              <w:t>Acc (reproduced)</w:t>
            </w:r>
          </w:p>
        </w:tc>
        <w:tc>
          <w:tcPr>
            <w:tcW w:w="963" w:type="dxa"/>
            <w:tcBorders>
              <w:bottom w:val="single" w:sz="4" w:space="0" w:color="auto"/>
            </w:tcBorders>
            <w:vAlign w:val="center"/>
          </w:tcPr>
          <w:p w14:paraId="1E1FAF8A" w14:textId="77777777" w:rsidR="00D04EF6" w:rsidRPr="00DD18AA" w:rsidRDefault="00000000">
            <w:pPr>
              <w:pStyle w:val="MDPI42tablebody"/>
            </w:pPr>
            <w:r w:rsidRPr="00DD18AA">
              <w:rPr>
                <w:b/>
                <w:sz w:val="18"/>
                <w:szCs w:val="18"/>
              </w:rPr>
              <w:t>Cohen κ</w:t>
            </w:r>
          </w:p>
        </w:tc>
        <w:tc>
          <w:tcPr>
            <w:tcW w:w="963" w:type="dxa"/>
            <w:tcBorders>
              <w:bottom w:val="single" w:sz="4" w:space="0" w:color="auto"/>
            </w:tcBorders>
            <w:vAlign w:val="center"/>
          </w:tcPr>
          <w:p w14:paraId="409E09E3" w14:textId="77777777" w:rsidR="00D04EF6" w:rsidRPr="00DD18AA" w:rsidRDefault="00000000">
            <w:pPr>
              <w:pStyle w:val="MDPI42tablebody"/>
            </w:pPr>
            <w:r w:rsidRPr="00DD18AA">
              <w:rPr>
                <w:b/>
                <w:sz w:val="18"/>
                <w:szCs w:val="18"/>
              </w:rPr>
              <w:t>MCC</w:t>
            </w:r>
          </w:p>
        </w:tc>
        <w:tc>
          <w:tcPr>
            <w:tcW w:w="1091" w:type="dxa"/>
            <w:tcBorders>
              <w:bottom w:val="single" w:sz="4" w:space="0" w:color="auto"/>
            </w:tcBorders>
            <w:vAlign w:val="center"/>
          </w:tcPr>
          <w:p w14:paraId="09EE319E" w14:textId="77777777" w:rsidR="00D04EF6" w:rsidRPr="00DD18AA" w:rsidRDefault="00000000">
            <w:pPr>
              <w:pStyle w:val="MDPI42tablebody"/>
            </w:pPr>
            <w:r w:rsidRPr="00DD18AA">
              <w:rPr>
                <w:b/>
                <w:sz w:val="18"/>
                <w:szCs w:val="18"/>
              </w:rPr>
              <w:t>Params (M)</w:t>
            </w:r>
          </w:p>
        </w:tc>
        <w:tc>
          <w:tcPr>
            <w:tcW w:w="834" w:type="dxa"/>
            <w:tcBorders>
              <w:bottom w:val="single" w:sz="4" w:space="0" w:color="auto"/>
            </w:tcBorders>
            <w:vAlign w:val="center"/>
          </w:tcPr>
          <w:p w14:paraId="11F2404F" w14:textId="77777777" w:rsidR="00D04EF6" w:rsidRPr="00DD18AA" w:rsidRDefault="00000000">
            <w:pPr>
              <w:pStyle w:val="MDPI42tablebody"/>
            </w:pPr>
            <w:r w:rsidRPr="00DD18AA">
              <w:rPr>
                <w:b/>
                <w:sz w:val="18"/>
                <w:szCs w:val="18"/>
              </w:rPr>
              <w:t>GMAC</w:t>
            </w:r>
          </w:p>
        </w:tc>
        <w:tc>
          <w:tcPr>
            <w:tcW w:w="834" w:type="dxa"/>
            <w:tcBorders>
              <w:bottom w:val="single" w:sz="4" w:space="0" w:color="auto"/>
            </w:tcBorders>
            <w:vAlign w:val="center"/>
          </w:tcPr>
          <w:p w14:paraId="1599DC3C" w14:textId="77777777" w:rsidR="00D04EF6" w:rsidRPr="00DD18AA" w:rsidRDefault="00000000">
            <w:pPr>
              <w:pStyle w:val="MDPI42tablebody"/>
            </w:pPr>
            <w:r w:rsidRPr="00DD18AA">
              <w:rPr>
                <w:b/>
                <w:sz w:val="18"/>
                <w:szCs w:val="18"/>
              </w:rPr>
              <w:t>ms</w:t>
            </w:r>
          </w:p>
        </w:tc>
      </w:tr>
      <w:tr w:rsidR="00D04EF6" w:rsidRPr="00DD18AA" w14:paraId="23F9CDD5" w14:textId="77777777">
        <w:trPr>
          <w:cantSplit/>
          <w:jc w:val="center"/>
        </w:trPr>
        <w:tc>
          <w:tcPr>
            <w:tcW w:w="1353" w:type="dxa"/>
            <w:vAlign w:val="center"/>
          </w:tcPr>
          <w:p w14:paraId="5EB432DB" w14:textId="77777777" w:rsidR="00D04EF6" w:rsidRPr="00DD18AA" w:rsidRDefault="00000000">
            <w:pPr>
              <w:pStyle w:val="MDPI42tablebody"/>
              <w:jc w:val="left"/>
            </w:pPr>
            <w:r w:rsidRPr="00DD18AA">
              <w:rPr>
                <w:sz w:val="18"/>
                <w:szCs w:val="18"/>
              </w:rPr>
              <w:t>VGG16</w:t>
            </w:r>
          </w:p>
        </w:tc>
        <w:tc>
          <w:tcPr>
            <w:tcW w:w="1476" w:type="dxa"/>
            <w:vAlign w:val="center"/>
          </w:tcPr>
          <w:p w14:paraId="420FD759" w14:textId="77777777" w:rsidR="00D04EF6" w:rsidRPr="00DD18AA" w:rsidRDefault="00000000">
            <w:pPr>
              <w:pStyle w:val="MDPI42tablebody"/>
              <w:jc w:val="left"/>
            </w:pPr>
            <w:r w:rsidRPr="00DD18AA">
              <w:rPr>
                <w:sz w:val="18"/>
                <w:szCs w:val="18"/>
              </w:rPr>
              <w:t>None</w:t>
            </w:r>
          </w:p>
        </w:tc>
        <w:tc>
          <w:tcPr>
            <w:tcW w:w="834" w:type="dxa"/>
            <w:vAlign w:val="center"/>
          </w:tcPr>
          <w:p w14:paraId="74C5385C" w14:textId="77777777" w:rsidR="00D04EF6" w:rsidRPr="00DD18AA" w:rsidRDefault="00000000">
            <w:pPr>
              <w:pStyle w:val="MDPI42tablebody"/>
            </w:pPr>
            <w:r w:rsidRPr="00DD18AA">
              <w:rPr>
                <w:sz w:val="18"/>
                <w:szCs w:val="18"/>
              </w:rPr>
              <w:t>0.89</w:t>
            </w:r>
          </w:p>
        </w:tc>
        <w:tc>
          <w:tcPr>
            <w:tcW w:w="2118" w:type="dxa"/>
            <w:vAlign w:val="center"/>
          </w:tcPr>
          <w:p w14:paraId="4D10291E" w14:textId="77777777" w:rsidR="00D04EF6" w:rsidRPr="00DD18AA" w:rsidRDefault="00000000">
            <w:pPr>
              <w:pStyle w:val="MDPI42tablebody"/>
            </w:pPr>
            <w:r w:rsidRPr="00DD18AA">
              <w:rPr>
                <w:sz w:val="18"/>
                <w:szCs w:val="18"/>
              </w:rPr>
              <w:t>0.9870 ± 0.0098</w:t>
            </w:r>
          </w:p>
        </w:tc>
        <w:tc>
          <w:tcPr>
            <w:tcW w:w="963" w:type="dxa"/>
            <w:vAlign w:val="center"/>
          </w:tcPr>
          <w:p w14:paraId="00063BF2" w14:textId="77777777" w:rsidR="00D04EF6" w:rsidRPr="00DD18AA" w:rsidRDefault="00000000">
            <w:pPr>
              <w:pStyle w:val="MDPI42tablebody"/>
            </w:pPr>
            <w:r w:rsidRPr="00DD18AA">
              <w:rPr>
                <w:sz w:val="18"/>
                <w:szCs w:val="18"/>
              </w:rPr>
              <w:t>0.9797</w:t>
            </w:r>
          </w:p>
        </w:tc>
        <w:tc>
          <w:tcPr>
            <w:tcW w:w="963" w:type="dxa"/>
            <w:vAlign w:val="center"/>
          </w:tcPr>
          <w:p w14:paraId="0A365070" w14:textId="77777777" w:rsidR="00D04EF6" w:rsidRPr="00DD18AA" w:rsidRDefault="00000000">
            <w:pPr>
              <w:pStyle w:val="MDPI42tablebody"/>
            </w:pPr>
            <w:r w:rsidRPr="00DD18AA">
              <w:rPr>
                <w:sz w:val="18"/>
                <w:szCs w:val="18"/>
              </w:rPr>
              <w:t>0.9801</w:t>
            </w:r>
          </w:p>
        </w:tc>
        <w:tc>
          <w:tcPr>
            <w:tcW w:w="1091" w:type="dxa"/>
            <w:vAlign w:val="center"/>
          </w:tcPr>
          <w:p w14:paraId="60B8A1E4" w14:textId="77777777" w:rsidR="00D04EF6" w:rsidRPr="00DD18AA" w:rsidRDefault="00000000">
            <w:pPr>
              <w:pStyle w:val="MDPI42tablebody"/>
            </w:pPr>
            <w:r w:rsidRPr="00DD18AA">
              <w:rPr>
                <w:sz w:val="18"/>
                <w:szCs w:val="18"/>
              </w:rPr>
              <w:t>14.72</w:t>
            </w:r>
          </w:p>
        </w:tc>
        <w:tc>
          <w:tcPr>
            <w:tcW w:w="834" w:type="dxa"/>
            <w:vAlign w:val="center"/>
          </w:tcPr>
          <w:p w14:paraId="2627A115" w14:textId="77777777" w:rsidR="00D04EF6" w:rsidRPr="00DD18AA" w:rsidRDefault="00000000">
            <w:pPr>
              <w:pStyle w:val="MDPI42tablebody"/>
            </w:pPr>
            <w:r w:rsidRPr="00DD18AA">
              <w:rPr>
                <w:sz w:val="18"/>
                <w:szCs w:val="18"/>
              </w:rPr>
              <w:t>15.35</w:t>
            </w:r>
          </w:p>
        </w:tc>
        <w:tc>
          <w:tcPr>
            <w:tcW w:w="834" w:type="dxa"/>
            <w:vAlign w:val="center"/>
          </w:tcPr>
          <w:p w14:paraId="595B708E" w14:textId="77777777" w:rsidR="00D04EF6" w:rsidRPr="00DD18AA" w:rsidRDefault="00000000">
            <w:pPr>
              <w:pStyle w:val="MDPI42tablebody"/>
            </w:pPr>
            <w:r w:rsidRPr="00DD18AA">
              <w:rPr>
                <w:sz w:val="18"/>
                <w:szCs w:val="18"/>
              </w:rPr>
              <w:t>1.88</w:t>
            </w:r>
          </w:p>
        </w:tc>
      </w:tr>
      <w:tr w:rsidR="00D04EF6" w:rsidRPr="00DD18AA" w14:paraId="29FED71F" w14:textId="77777777">
        <w:trPr>
          <w:cantSplit/>
          <w:jc w:val="center"/>
        </w:trPr>
        <w:tc>
          <w:tcPr>
            <w:tcW w:w="1353" w:type="dxa"/>
            <w:vAlign w:val="center"/>
          </w:tcPr>
          <w:p w14:paraId="415A1A7A" w14:textId="77777777" w:rsidR="00D04EF6" w:rsidRPr="00DD18AA" w:rsidRDefault="00000000">
            <w:pPr>
              <w:pStyle w:val="MDPI42tablebody"/>
              <w:jc w:val="left"/>
            </w:pPr>
            <w:r w:rsidRPr="00DD18AA">
              <w:rPr>
                <w:sz w:val="18"/>
                <w:szCs w:val="18"/>
              </w:rPr>
              <w:t>VGG16</w:t>
            </w:r>
          </w:p>
        </w:tc>
        <w:tc>
          <w:tcPr>
            <w:tcW w:w="1476" w:type="dxa"/>
            <w:vAlign w:val="center"/>
          </w:tcPr>
          <w:p w14:paraId="38B699B4" w14:textId="77777777" w:rsidR="00D04EF6" w:rsidRPr="00DD18AA" w:rsidRDefault="00000000">
            <w:pPr>
              <w:pStyle w:val="MDPI42tablebody"/>
              <w:jc w:val="left"/>
            </w:pPr>
            <w:r w:rsidRPr="00DD18AA">
              <w:rPr>
                <w:sz w:val="18"/>
                <w:szCs w:val="18"/>
              </w:rPr>
              <w:t>Coordinate</w:t>
            </w:r>
          </w:p>
        </w:tc>
        <w:tc>
          <w:tcPr>
            <w:tcW w:w="834" w:type="dxa"/>
            <w:vAlign w:val="center"/>
          </w:tcPr>
          <w:p w14:paraId="503370FF" w14:textId="77777777" w:rsidR="00D04EF6" w:rsidRPr="00DD18AA" w:rsidRDefault="00000000">
            <w:pPr>
              <w:pStyle w:val="MDPI42tablebody"/>
            </w:pPr>
            <w:r w:rsidRPr="00DD18AA">
              <w:rPr>
                <w:sz w:val="18"/>
                <w:szCs w:val="18"/>
              </w:rPr>
              <w:t>0.90</w:t>
            </w:r>
          </w:p>
        </w:tc>
        <w:tc>
          <w:tcPr>
            <w:tcW w:w="2118" w:type="dxa"/>
            <w:vAlign w:val="center"/>
          </w:tcPr>
          <w:p w14:paraId="6082C1F9" w14:textId="77777777" w:rsidR="00D04EF6" w:rsidRPr="00DD18AA" w:rsidRDefault="00000000">
            <w:pPr>
              <w:pStyle w:val="MDPI42tablebody"/>
            </w:pPr>
            <w:r w:rsidRPr="00DD18AA">
              <w:rPr>
                <w:sz w:val="18"/>
                <w:szCs w:val="18"/>
              </w:rPr>
              <w:t>0.9870 ± 0.0033</w:t>
            </w:r>
          </w:p>
        </w:tc>
        <w:tc>
          <w:tcPr>
            <w:tcW w:w="963" w:type="dxa"/>
            <w:vAlign w:val="center"/>
          </w:tcPr>
          <w:p w14:paraId="13585769" w14:textId="77777777" w:rsidR="00D04EF6" w:rsidRPr="00DD18AA" w:rsidRDefault="00000000">
            <w:pPr>
              <w:pStyle w:val="MDPI42tablebody"/>
            </w:pPr>
            <w:r w:rsidRPr="00DD18AA">
              <w:rPr>
                <w:sz w:val="18"/>
                <w:szCs w:val="18"/>
              </w:rPr>
              <w:t>0.9796</w:t>
            </w:r>
          </w:p>
        </w:tc>
        <w:tc>
          <w:tcPr>
            <w:tcW w:w="963" w:type="dxa"/>
            <w:vAlign w:val="center"/>
          </w:tcPr>
          <w:p w14:paraId="3F1E047A" w14:textId="77777777" w:rsidR="00D04EF6" w:rsidRPr="00DD18AA" w:rsidRDefault="00000000">
            <w:pPr>
              <w:pStyle w:val="MDPI42tablebody"/>
            </w:pPr>
            <w:r w:rsidRPr="00DD18AA">
              <w:rPr>
                <w:sz w:val="18"/>
                <w:szCs w:val="18"/>
              </w:rPr>
              <w:t>0.9797</w:t>
            </w:r>
          </w:p>
        </w:tc>
        <w:tc>
          <w:tcPr>
            <w:tcW w:w="1091" w:type="dxa"/>
            <w:vAlign w:val="center"/>
          </w:tcPr>
          <w:p w14:paraId="7D9E9209" w14:textId="77777777" w:rsidR="00D04EF6" w:rsidRPr="00DD18AA" w:rsidRDefault="00000000">
            <w:pPr>
              <w:pStyle w:val="MDPI42tablebody"/>
            </w:pPr>
            <w:r w:rsidRPr="00DD18AA">
              <w:rPr>
                <w:sz w:val="18"/>
                <w:szCs w:val="18"/>
              </w:rPr>
              <w:t>14.74</w:t>
            </w:r>
          </w:p>
        </w:tc>
        <w:tc>
          <w:tcPr>
            <w:tcW w:w="834" w:type="dxa"/>
            <w:vAlign w:val="center"/>
          </w:tcPr>
          <w:p w14:paraId="47555BAE" w14:textId="77777777" w:rsidR="00D04EF6" w:rsidRPr="00DD18AA" w:rsidRDefault="00000000">
            <w:pPr>
              <w:pStyle w:val="MDPI42tablebody"/>
            </w:pPr>
            <w:r w:rsidRPr="00DD18AA">
              <w:rPr>
                <w:sz w:val="18"/>
                <w:szCs w:val="18"/>
              </w:rPr>
              <w:t>15.35</w:t>
            </w:r>
          </w:p>
        </w:tc>
        <w:tc>
          <w:tcPr>
            <w:tcW w:w="834" w:type="dxa"/>
            <w:vAlign w:val="center"/>
          </w:tcPr>
          <w:p w14:paraId="30AAF828" w14:textId="77777777" w:rsidR="00D04EF6" w:rsidRPr="00DD18AA" w:rsidRDefault="00000000">
            <w:pPr>
              <w:pStyle w:val="MDPI42tablebody"/>
            </w:pPr>
            <w:r w:rsidRPr="00DD18AA">
              <w:rPr>
                <w:sz w:val="18"/>
                <w:szCs w:val="18"/>
              </w:rPr>
              <w:t>1.88</w:t>
            </w:r>
          </w:p>
        </w:tc>
      </w:tr>
      <w:tr w:rsidR="00D04EF6" w:rsidRPr="00DD18AA" w14:paraId="09744DC7" w14:textId="77777777">
        <w:trPr>
          <w:cantSplit/>
          <w:jc w:val="center"/>
        </w:trPr>
        <w:tc>
          <w:tcPr>
            <w:tcW w:w="1353" w:type="dxa"/>
            <w:vAlign w:val="center"/>
          </w:tcPr>
          <w:p w14:paraId="308F89C5" w14:textId="77777777" w:rsidR="00D04EF6" w:rsidRPr="00DD18AA" w:rsidRDefault="00000000">
            <w:pPr>
              <w:pStyle w:val="MDPI42tablebody"/>
              <w:jc w:val="left"/>
            </w:pPr>
            <w:r w:rsidRPr="00DD18AA">
              <w:rPr>
                <w:sz w:val="18"/>
                <w:szCs w:val="18"/>
              </w:rPr>
              <w:t>VGG16</w:t>
            </w:r>
          </w:p>
        </w:tc>
        <w:tc>
          <w:tcPr>
            <w:tcW w:w="1476" w:type="dxa"/>
            <w:vAlign w:val="center"/>
          </w:tcPr>
          <w:p w14:paraId="0DA50550" w14:textId="77777777" w:rsidR="00D04EF6" w:rsidRPr="00DD18AA" w:rsidRDefault="00000000">
            <w:pPr>
              <w:pStyle w:val="MDPI42tablebody"/>
              <w:jc w:val="left"/>
            </w:pPr>
            <w:r w:rsidRPr="00DD18AA">
              <w:rPr>
                <w:sz w:val="18"/>
                <w:szCs w:val="18"/>
              </w:rPr>
              <w:t>GCNet</w:t>
            </w:r>
          </w:p>
        </w:tc>
        <w:tc>
          <w:tcPr>
            <w:tcW w:w="834" w:type="dxa"/>
            <w:vAlign w:val="center"/>
          </w:tcPr>
          <w:p w14:paraId="0EC99120" w14:textId="77777777" w:rsidR="00D04EF6" w:rsidRPr="00DD18AA" w:rsidRDefault="00000000">
            <w:pPr>
              <w:pStyle w:val="MDPI42tablebody"/>
            </w:pPr>
            <w:r w:rsidRPr="00DD18AA">
              <w:rPr>
                <w:sz w:val="18"/>
                <w:szCs w:val="18"/>
              </w:rPr>
              <w:t>0.55</w:t>
            </w:r>
          </w:p>
        </w:tc>
        <w:tc>
          <w:tcPr>
            <w:tcW w:w="2118" w:type="dxa"/>
            <w:vAlign w:val="center"/>
          </w:tcPr>
          <w:p w14:paraId="65D141E7" w14:textId="77777777" w:rsidR="00D04EF6" w:rsidRPr="00DD18AA" w:rsidRDefault="00000000">
            <w:pPr>
              <w:pStyle w:val="MDPI42tablebody"/>
            </w:pPr>
            <w:r w:rsidRPr="00DD18AA">
              <w:rPr>
                <w:sz w:val="18"/>
                <w:szCs w:val="18"/>
              </w:rPr>
              <w:t>0.9891 ± 0.0050</w:t>
            </w:r>
          </w:p>
        </w:tc>
        <w:tc>
          <w:tcPr>
            <w:tcW w:w="963" w:type="dxa"/>
            <w:vAlign w:val="center"/>
          </w:tcPr>
          <w:p w14:paraId="27DA2D7C" w14:textId="77777777" w:rsidR="00D04EF6" w:rsidRPr="00DD18AA" w:rsidRDefault="00000000">
            <w:pPr>
              <w:pStyle w:val="MDPI42tablebody"/>
            </w:pPr>
            <w:r w:rsidRPr="00DD18AA">
              <w:rPr>
                <w:sz w:val="18"/>
                <w:szCs w:val="18"/>
              </w:rPr>
              <w:t>0.9830</w:t>
            </w:r>
          </w:p>
        </w:tc>
        <w:tc>
          <w:tcPr>
            <w:tcW w:w="963" w:type="dxa"/>
            <w:vAlign w:val="center"/>
          </w:tcPr>
          <w:p w14:paraId="780FBD78" w14:textId="77777777" w:rsidR="00D04EF6" w:rsidRPr="00DD18AA" w:rsidRDefault="00000000">
            <w:pPr>
              <w:pStyle w:val="MDPI42tablebody"/>
            </w:pPr>
            <w:r w:rsidRPr="00DD18AA">
              <w:rPr>
                <w:sz w:val="18"/>
                <w:szCs w:val="18"/>
              </w:rPr>
              <w:t>0.9831</w:t>
            </w:r>
          </w:p>
        </w:tc>
        <w:tc>
          <w:tcPr>
            <w:tcW w:w="1091" w:type="dxa"/>
            <w:vAlign w:val="center"/>
          </w:tcPr>
          <w:p w14:paraId="0EE4931E" w14:textId="77777777" w:rsidR="00D04EF6" w:rsidRPr="00DD18AA" w:rsidRDefault="00000000">
            <w:pPr>
              <w:pStyle w:val="MDPI42tablebody"/>
            </w:pPr>
            <w:r w:rsidRPr="00DD18AA">
              <w:rPr>
                <w:sz w:val="18"/>
                <w:szCs w:val="18"/>
              </w:rPr>
              <w:t>14.75</w:t>
            </w:r>
          </w:p>
        </w:tc>
        <w:tc>
          <w:tcPr>
            <w:tcW w:w="834" w:type="dxa"/>
            <w:vAlign w:val="center"/>
          </w:tcPr>
          <w:p w14:paraId="71EC9660" w14:textId="77777777" w:rsidR="00D04EF6" w:rsidRPr="00DD18AA" w:rsidRDefault="00000000">
            <w:pPr>
              <w:pStyle w:val="MDPI42tablebody"/>
            </w:pPr>
            <w:r w:rsidRPr="00DD18AA">
              <w:rPr>
                <w:sz w:val="18"/>
                <w:szCs w:val="18"/>
              </w:rPr>
              <w:t>15.35</w:t>
            </w:r>
          </w:p>
        </w:tc>
        <w:tc>
          <w:tcPr>
            <w:tcW w:w="834" w:type="dxa"/>
            <w:vAlign w:val="center"/>
          </w:tcPr>
          <w:p w14:paraId="1C51CEB9" w14:textId="77777777" w:rsidR="00D04EF6" w:rsidRPr="00DD18AA" w:rsidRDefault="00000000">
            <w:pPr>
              <w:pStyle w:val="MDPI42tablebody"/>
            </w:pPr>
            <w:r w:rsidRPr="00DD18AA">
              <w:rPr>
                <w:sz w:val="18"/>
                <w:szCs w:val="18"/>
              </w:rPr>
              <w:t>1.88</w:t>
            </w:r>
          </w:p>
        </w:tc>
      </w:tr>
      <w:tr w:rsidR="00D04EF6" w:rsidRPr="00DD18AA" w14:paraId="3B9C7981" w14:textId="77777777">
        <w:trPr>
          <w:cantSplit/>
          <w:jc w:val="center"/>
        </w:trPr>
        <w:tc>
          <w:tcPr>
            <w:tcW w:w="1353" w:type="dxa"/>
            <w:vAlign w:val="center"/>
          </w:tcPr>
          <w:p w14:paraId="4DD8721B" w14:textId="77777777" w:rsidR="00D04EF6" w:rsidRPr="00DD18AA" w:rsidRDefault="00000000">
            <w:pPr>
              <w:pStyle w:val="MDPI42tablebody"/>
              <w:jc w:val="left"/>
            </w:pPr>
            <w:r w:rsidRPr="00DD18AA">
              <w:rPr>
                <w:sz w:val="18"/>
                <w:szCs w:val="18"/>
              </w:rPr>
              <w:t>VGG16</w:t>
            </w:r>
          </w:p>
        </w:tc>
        <w:tc>
          <w:tcPr>
            <w:tcW w:w="1476" w:type="dxa"/>
            <w:vAlign w:val="center"/>
          </w:tcPr>
          <w:p w14:paraId="039E5319" w14:textId="77777777" w:rsidR="00D04EF6" w:rsidRPr="00DD18AA" w:rsidRDefault="00000000">
            <w:pPr>
              <w:pStyle w:val="MDPI42tablebody"/>
              <w:jc w:val="left"/>
            </w:pPr>
            <w:r w:rsidRPr="00DD18AA">
              <w:rPr>
                <w:sz w:val="18"/>
                <w:szCs w:val="18"/>
              </w:rPr>
              <w:t>SPNet</w:t>
            </w:r>
          </w:p>
        </w:tc>
        <w:tc>
          <w:tcPr>
            <w:tcW w:w="834" w:type="dxa"/>
            <w:vAlign w:val="center"/>
          </w:tcPr>
          <w:p w14:paraId="6BE69F06" w14:textId="77777777" w:rsidR="00D04EF6" w:rsidRPr="00DD18AA" w:rsidRDefault="00000000">
            <w:pPr>
              <w:pStyle w:val="MDPI42tablebody"/>
            </w:pPr>
            <w:r w:rsidRPr="00DD18AA">
              <w:rPr>
                <w:sz w:val="18"/>
                <w:szCs w:val="18"/>
              </w:rPr>
              <w:t>0.89</w:t>
            </w:r>
          </w:p>
        </w:tc>
        <w:tc>
          <w:tcPr>
            <w:tcW w:w="2118" w:type="dxa"/>
            <w:vAlign w:val="center"/>
          </w:tcPr>
          <w:p w14:paraId="096FAB2F" w14:textId="77777777" w:rsidR="00D04EF6" w:rsidRPr="00DD18AA" w:rsidRDefault="00000000">
            <w:pPr>
              <w:pStyle w:val="MDPI42tablebody"/>
            </w:pPr>
            <w:r w:rsidRPr="00DD18AA">
              <w:rPr>
                <w:sz w:val="18"/>
                <w:szCs w:val="18"/>
              </w:rPr>
              <w:t>0.9881 ± 0.0094</w:t>
            </w:r>
          </w:p>
        </w:tc>
        <w:tc>
          <w:tcPr>
            <w:tcW w:w="963" w:type="dxa"/>
            <w:vAlign w:val="center"/>
          </w:tcPr>
          <w:p w14:paraId="1C06E33F" w14:textId="77777777" w:rsidR="00D04EF6" w:rsidRPr="00DD18AA" w:rsidRDefault="00000000">
            <w:pPr>
              <w:pStyle w:val="MDPI42tablebody"/>
            </w:pPr>
            <w:r w:rsidRPr="00DD18AA">
              <w:rPr>
                <w:sz w:val="18"/>
                <w:szCs w:val="18"/>
              </w:rPr>
              <w:t>0.9813</w:t>
            </w:r>
          </w:p>
        </w:tc>
        <w:tc>
          <w:tcPr>
            <w:tcW w:w="963" w:type="dxa"/>
            <w:vAlign w:val="center"/>
          </w:tcPr>
          <w:p w14:paraId="4F48B211" w14:textId="77777777" w:rsidR="00D04EF6" w:rsidRPr="00DD18AA" w:rsidRDefault="00000000">
            <w:pPr>
              <w:pStyle w:val="MDPI42tablebody"/>
            </w:pPr>
            <w:r w:rsidRPr="00DD18AA">
              <w:rPr>
                <w:sz w:val="18"/>
                <w:szCs w:val="18"/>
              </w:rPr>
              <w:t>0.9815</w:t>
            </w:r>
          </w:p>
        </w:tc>
        <w:tc>
          <w:tcPr>
            <w:tcW w:w="1091" w:type="dxa"/>
            <w:vAlign w:val="center"/>
          </w:tcPr>
          <w:p w14:paraId="32E40946" w14:textId="77777777" w:rsidR="00D04EF6" w:rsidRPr="00DD18AA" w:rsidRDefault="00000000">
            <w:pPr>
              <w:pStyle w:val="MDPI42tablebody"/>
            </w:pPr>
            <w:r w:rsidRPr="00DD18AA">
              <w:rPr>
                <w:sz w:val="18"/>
                <w:szCs w:val="18"/>
              </w:rPr>
              <w:t>14.95</w:t>
            </w:r>
          </w:p>
        </w:tc>
        <w:tc>
          <w:tcPr>
            <w:tcW w:w="834" w:type="dxa"/>
            <w:vAlign w:val="center"/>
          </w:tcPr>
          <w:p w14:paraId="714486C3" w14:textId="77777777" w:rsidR="00D04EF6" w:rsidRPr="00DD18AA" w:rsidRDefault="00000000">
            <w:pPr>
              <w:pStyle w:val="MDPI42tablebody"/>
            </w:pPr>
            <w:r w:rsidRPr="00DD18AA">
              <w:rPr>
                <w:sz w:val="18"/>
                <w:szCs w:val="18"/>
              </w:rPr>
              <w:t>15.35</w:t>
            </w:r>
          </w:p>
        </w:tc>
        <w:tc>
          <w:tcPr>
            <w:tcW w:w="834" w:type="dxa"/>
            <w:vAlign w:val="center"/>
          </w:tcPr>
          <w:p w14:paraId="6CF2D9DA" w14:textId="77777777" w:rsidR="00D04EF6" w:rsidRPr="00DD18AA" w:rsidRDefault="00000000">
            <w:pPr>
              <w:pStyle w:val="MDPI42tablebody"/>
            </w:pPr>
            <w:r w:rsidRPr="00DD18AA">
              <w:rPr>
                <w:sz w:val="18"/>
                <w:szCs w:val="18"/>
              </w:rPr>
              <w:t>1.91</w:t>
            </w:r>
          </w:p>
        </w:tc>
      </w:tr>
      <w:tr w:rsidR="00D04EF6" w:rsidRPr="00DD18AA" w14:paraId="27CBF06E" w14:textId="77777777">
        <w:trPr>
          <w:cantSplit/>
          <w:jc w:val="center"/>
        </w:trPr>
        <w:tc>
          <w:tcPr>
            <w:tcW w:w="1353" w:type="dxa"/>
            <w:vAlign w:val="center"/>
          </w:tcPr>
          <w:p w14:paraId="7CEE26B2" w14:textId="77777777" w:rsidR="00D04EF6" w:rsidRPr="00DD18AA" w:rsidRDefault="00000000">
            <w:pPr>
              <w:pStyle w:val="MDPI42tablebody"/>
              <w:jc w:val="left"/>
            </w:pPr>
            <w:r w:rsidRPr="00DD18AA">
              <w:rPr>
                <w:sz w:val="18"/>
                <w:szCs w:val="18"/>
              </w:rPr>
              <w:t>VGG16</w:t>
            </w:r>
          </w:p>
        </w:tc>
        <w:tc>
          <w:tcPr>
            <w:tcW w:w="1476" w:type="dxa"/>
            <w:vAlign w:val="center"/>
          </w:tcPr>
          <w:p w14:paraId="574F7CE3" w14:textId="77777777" w:rsidR="00D04EF6" w:rsidRPr="00DD18AA" w:rsidRDefault="00000000">
            <w:pPr>
              <w:pStyle w:val="MDPI42tablebody"/>
              <w:jc w:val="left"/>
            </w:pPr>
            <w:r w:rsidRPr="00DD18AA">
              <w:rPr>
                <w:sz w:val="18"/>
                <w:szCs w:val="18"/>
              </w:rPr>
              <w:t>SRMNet</w:t>
            </w:r>
          </w:p>
        </w:tc>
        <w:tc>
          <w:tcPr>
            <w:tcW w:w="834" w:type="dxa"/>
            <w:vAlign w:val="center"/>
          </w:tcPr>
          <w:p w14:paraId="1F7704FB" w14:textId="77777777" w:rsidR="00D04EF6" w:rsidRPr="00DD18AA" w:rsidRDefault="00000000">
            <w:pPr>
              <w:pStyle w:val="MDPI42tablebody"/>
            </w:pPr>
            <w:r w:rsidRPr="00DD18AA">
              <w:rPr>
                <w:sz w:val="18"/>
                <w:szCs w:val="18"/>
              </w:rPr>
              <w:t>0.90</w:t>
            </w:r>
          </w:p>
        </w:tc>
        <w:tc>
          <w:tcPr>
            <w:tcW w:w="2118" w:type="dxa"/>
            <w:vAlign w:val="center"/>
          </w:tcPr>
          <w:p w14:paraId="3406D5F8" w14:textId="77777777" w:rsidR="00D04EF6" w:rsidRPr="00DD18AA" w:rsidRDefault="00000000">
            <w:pPr>
              <w:pStyle w:val="MDPI42tablebody"/>
            </w:pPr>
            <w:r w:rsidRPr="00DD18AA">
              <w:rPr>
                <w:sz w:val="18"/>
                <w:szCs w:val="18"/>
              </w:rPr>
              <w:t>0.9924 ± 0.0038</w:t>
            </w:r>
          </w:p>
        </w:tc>
        <w:tc>
          <w:tcPr>
            <w:tcW w:w="963" w:type="dxa"/>
            <w:vAlign w:val="center"/>
          </w:tcPr>
          <w:p w14:paraId="054B5B32" w14:textId="77777777" w:rsidR="00D04EF6" w:rsidRPr="00DD18AA" w:rsidRDefault="00000000">
            <w:pPr>
              <w:pStyle w:val="MDPI42tablebody"/>
            </w:pPr>
            <w:r w:rsidRPr="00DD18AA">
              <w:rPr>
                <w:sz w:val="18"/>
                <w:szCs w:val="18"/>
              </w:rPr>
              <w:t>0.9881</w:t>
            </w:r>
          </w:p>
        </w:tc>
        <w:tc>
          <w:tcPr>
            <w:tcW w:w="963" w:type="dxa"/>
            <w:vAlign w:val="center"/>
          </w:tcPr>
          <w:p w14:paraId="36F6474F" w14:textId="77777777" w:rsidR="00D04EF6" w:rsidRPr="00DD18AA" w:rsidRDefault="00000000">
            <w:pPr>
              <w:pStyle w:val="MDPI42tablebody"/>
            </w:pPr>
            <w:r w:rsidRPr="00DD18AA">
              <w:rPr>
                <w:sz w:val="18"/>
                <w:szCs w:val="18"/>
              </w:rPr>
              <w:t>0.9882</w:t>
            </w:r>
          </w:p>
        </w:tc>
        <w:tc>
          <w:tcPr>
            <w:tcW w:w="1091" w:type="dxa"/>
            <w:vAlign w:val="center"/>
          </w:tcPr>
          <w:p w14:paraId="211A79BE" w14:textId="77777777" w:rsidR="00D04EF6" w:rsidRPr="00DD18AA" w:rsidRDefault="00000000">
            <w:pPr>
              <w:pStyle w:val="MDPI42tablebody"/>
            </w:pPr>
            <w:r w:rsidRPr="00DD18AA">
              <w:rPr>
                <w:sz w:val="18"/>
                <w:szCs w:val="18"/>
              </w:rPr>
              <w:t>14.72</w:t>
            </w:r>
          </w:p>
        </w:tc>
        <w:tc>
          <w:tcPr>
            <w:tcW w:w="834" w:type="dxa"/>
            <w:vAlign w:val="center"/>
          </w:tcPr>
          <w:p w14:paraId="0FBD31E9" w14:textId="77777777" w:rsidR="00D04EF6" w:rsidRPr="00DD18AA" w:rsidRDefault="00000000">
            <w:pPr>
              <w:pStyle w:val="MDPI42tablebody"/>
            </w:pPr>
            <w:r w:rsidRPr="00DD18AA">
              <w:rPr>
                <w:sz w:val="18"/>
                <w:szCs w:val="18"/>
              </w:rPr>
              <w:t>15.35</w:t>
            </w:r>
          </w:p>
        </w:tc>
        <w:tc>
          <w:tcPr>
            <w:tcW w:w="834" w:type="dxa"/>
            <w:vAlign w:val="center"/>
          </w:tcPr>
          <w:p w14:paraId="683080D9" w14:textId="77777777" w:rsidR="00D04EF6" w:rsidRPr="00DD18AA" w:rsidRDefault="00000000">
            <w:pPr>
              <w:pStyle w:val="MDPI42tablebody"/>
            </w:pPr>
            <w:r w:rsidRPr="00DD18AA">
              <w:rPr>
                <w:sz w:val="18"/>
                <w:szCs w:val="18"/>
              </w:rPr>
              <w:t>1.88</w:t>
            </w:r>
          </w:p>
        </w:tc>
      </w:tr>
      <w:tr w:rsidR="00D04EF6" w:rsidRPr="00DD18AA" w14:paraId="2EE0EA3F" w14:textId="77777777">
        <w:trPr>
          <w:cantSplit/>
          <w:jc w:val="center"/>
        </w:trPr>
        <w:tc>
          <w:tcPr>
            <w:tcW w:w="1353" w:type="dxa"/>
            <w:vAlign w:val="center"/>
          </w:tcPr>
          <w:p w14:paraId="55D37F81" w14:textId="77777777" w:rsidR="00D04EF6" w:rsidRPr="00DD18AA" w:rsidRDefault="00000000">
            <w:pPr>
              <w:pStyle w:val="MDPI42tablebody"/>
              <w:jc w:val="left"/>
            </w:pPr>
            <w:r w:rsidRPr="00DD18AA">
              <w:rPr>
                <w:sz w:val="18"/>
                <w:szCs w:val="18"/>
              </w:rPr>
              <w:t>VGG16</w:t>
            </w:r>
          </w:p>
        </w:tc>
        <w:tc>
          <w:tcPr>
            <w:tcW w:w="1476" w:type="dxa"/>
            <w:vAlign w:val="center"/>
          </w:tcPr>
          <w:p w14:paraId="2DCF6602" w14:textId="77777777" w:rsidR="00D04EF6" w:rsidRPr="00DD18AA" w:rsidRDefault="00000000">
            <w:pPr>
              <w:pStyle w:val="MDPI42tablebody"/>
              <w:jc w:val="left"/>
            </w:pPr>
            <w:r w:rsidRPr="00DD18AA">
              <w:rPr>
                <w:sz w:val="18"/>
                <w:szCs w:val="18"/>
              </w:rPr>
              <w:t>SE</w:t>
            </w:r>
          </w:p>
        </w:tc>
        <w:tc>
          <w:tcPr>
            <w:tcW w:w="834" w:type="dxa"/>
            <w:vAlign w:val="center"/>
          </w:tcPr>
          <w:p w14:paraId="08893505" w14:textId="77777777" w:rsidR="00D04EF6" w:rsidRPr="00DD18AA" w:rsidRDefault="00000000">
            <w:pPr>
              <w:pStyle w:val="MDPI42tablebody"/>
            </w:pPr>
            <w:r w:rsidRPr="00DD18AA">
              <w:rPr>
                <w:sz w:val="18"/>
                <w:szCs w:val="18"/>
              </w:rPr>
              <w:t>–</w:t>
            </w:r>
          </w:p>
        </w:tc>
        <w:tc>
          <w:tcPr>
            <w:tcW w:w="2118" w:type="dxa"/>
            <w:vAlign w:val="center"/>
          </w:tcPr>
          <w:p w14:paraId="12C3AF93" w14:textId="77777777" w:rsidR="00D04EF6" w:rsidRPr="00DD18AA" w:rsidRDefault="00000000">
            <w:pPr>
              <w:pStyle w:val="MDPI42tablebody"/>
            </w:pPr>
            <w:r w:rsidRPr="00DD18AA">
              <w:rPr>
                <w:sz w:val="18"/>
                <w:szCs w:val="18"/>
              </w:rPr>
              <w:t>0.9881 ± 0.0094</w:t>
            </w:r>
          </w:p>
        </w:tc>
        <w:tc>
          <w:tcPr>
            <w:tcW w:w="963" w:type="dxa"/>
            <w:vAlign w:val="center"/>
          </w:tcPr>
          <w:p w14:paraId="78335B10" w14:textId="77777777" w:rsidR="00D04EF6" w:rsidRPr="00DD18AA" w:rsidRDefault="00000000">
            <w:pPr>
              <w:pStyle w:val="MDPI42tablebody"/>
            </w:pPr>
            <w:r w:rsidRPr="00DD18AA">
              <w:rPr>
                <w:sz w:val="18"/>
                <w:szCs w:val="18"/>
              </w:rPr>
              <w:t>0.9814</w:t>
            </w:r>
          </w:p>
        </w:tc>
        <w:tc>
          <w:tcPr>
            <w:tcW w:w="963" w:type="dxa"/>
            <w:vAlign w:val="center"/>
          </w:tcPr>
          <w:p w14:paraId="65396BA6" w14:textId="77777777" w:rsidR="00D04EF6" w:rsidRPr="00DD18AA" w:rsidRDefault="00000000">
            <w:pPr>
              <w:pStyle w:val="MDPI42tablebody"/>
            </w:pPr>
            <w:r w:rsidRPr="00DD18AA">
              <w:rPr>
                <w:sz w:val="18"/>
                <w:szCs w:val="18"/>
              </w:rPr>
              <w:t>0.9816</w:t>
            </w:r>
          </w:p>
        </w:tc>
        <w:tc>
          <w:tcPr>
            <w:tcW w:w="1091" w:type="dxa"/>
            <w:vAlign w:val="center"/>
          </w:tcPr>
          <w:p w14:paraId="66E39C70" w14:textId="77777777" w:rsidR="00D04EF6" w:rsidRPr="00DD18AA" w:rsidRDefault="00000000">
            <w:pPr>
              <w:pStyle w:val="MDPI42tablebody"/>
            </w:pPr>
            <w:r w:rsidRPr="00DD18AA">
              <w:rPr>
                <w:sz w:val="18"/>
                <w:szCs w:val="18"/>
              </w:rPr>
              <w:t>14.75</w:t>
            </w:r>
          </w:p>
        </w:tc>
        <w:tc>
          <w:tcPr>
            <w:tcW w:w="834" w:type="dxa"/>
            <w:vAlign w:val="center"/>
          </w:tcPr>
          <w:p w14:paraId="44F56C6C" w14:textId="77777777" w:rsidR="00D04EF6" w:rsidRPr="00DD18AA" w:rsidRDefault="00000000">
            <w:pPr>
              <w:pStyle w:val="MDPI42tablebody"/>
            </w:pPr>
            <w:r w:rsidRPr="00DD18AA">
              <w:rPr>
                <w:sz w:val="18"/>
                <w:szCs w:val="18"/>
              </w:rPr>
              <w:t>15.35</w:t>
            </w:r>
          </w:p>
        </w:tc>
        <w:tc>
          <w:tcPr>
            <w:tcW w:w="834" w:type="dxa"/>
            <w:vAlign w:val="center"/>
          </w:tcPr>
          <w:p w14:paraId="164D4F1E" w14:textId="77777777" w:rsidR="00D04EF6" w:rsidRPr="00DD18AA" w:rsidRDefault="00000000">
            <w:pPr>
              <w:pStyle w:val="MDPI42tablebody"/>
            </w:pPr>
            <w:r w:rsidRPr="00DD18AA">
              <w:rPr>
                <w:sz w:val="18"/>
                <w:szCs w:val="18"/>
              </w:rPr>
              <w:t>1.88</w:t>
            </w:r>
          </w:p>
        </w:tc>
      </w:tr>
      <w:tr w:rsidR="00D04EF6" w:rsidRPr="00DD18AA" w14:paraId="5C45EFFA" w14:textId="77777777">
        <w:trPr>
          <w:cantSplit/>
          <w:jc w:val="center"/>
        </w:trPr>
        <w:tc>
          <w:tcPr>
            <w:tcW w:w="1353" w:type="dxa"/>
            <w:vAlign w:val="center"/>
          </w:tcPr>
          <w:p w14:paraId="05873D25" w14:textId="77777777" w:rsidR="00D04EF6" w:rsidRPr="00DD18AA" w:rsidRDefault="00000000">
            <w:pPr>
              <w:pStyle w:val="MDPI42tablebody"/>
              <w:jc w:val="left"/>
            </w:pPr>
            <w:r w:rsidRPr="00DD18AA">
              <w:rPr>
                <w:sz w:val="18"/>
                <w:szCs w:val="18"/>
              </w:rPr>
              <w:t>VGG16</w:t>
            </w:r>
          </w:p>
        </w:tc>
        <w:tc>
          <w:tcPr>
            <w:tcW w:w="1476" w:type="dxa"/>
            <w:vAlign w:val="center"/>
          </w:tcPr>
          <w:p w14:paraId="30416825" w14:textId="77777777" w:rsidR="00D04EF6" w:rsidRPr="00DD18AA" w:rsidRDefault="00000000">
            <w:pPr>
              <w:pStyle w:val="MDPI42tablebody"/>
              <w:jc w:val="left"/>
            </w:pPr>
            <w:r w:rsidRPr="00DD18AA">
              <w:rPr>
                <w:sz w:val="18"/>
                <w:szCs w:val="18"/>
              </w:rPr>
              <w:t>CBAM</w:t>
            </w:r>
          </w:p>
        </w:tc>
        <w:tc>
          <w:tcPr>
            <w:tcW w:w="834" w:type="dxa"/>
            <w:vAlign w:val="center"/>
          </w:tcPr>
          <w:p w14:paraId="584513A7" w14:textId="77777777" w:rsidR="00D04EF6" w:rsidRPr="00DD18AA" w:rsidRDefault="00000000">
            <w:pPr>
              <w:pStyle w:val="MDPI42tablebody"/>
            </w:pPr>
            <w:r w:rsidRPr="00DD18AA">
              <w:rPr>
                <w:sz w:val="18"/>
                <w:szCs w:val="18"/>
              </w:rPr>
              <w:t>–</w:t>
            </w:r>
          </w:p>
        </w:tc>
        <w:tc>
          <w:tcPr>
            <w:tcW w:w="2118" w:type="dxa"/>
            <w:vAlign w:val="center"/>
          </w:tcPr>
          <w:p w14:paraId="6D0FE10E" w14:textId="77777777" w:rsidR="00D04EF6" w:rsidRPr="00DD18AA" w:rsidRDefault="00000000">
            <w:pPr>
              <w:pStyle w:val="MDPI42tablebody"/>
            </w:pPr>
            <w:r w:rsidRPr="00DD18AA">
              <w:rPr>
                <w:sz w:val="18"/>
                <w:szCs w:val="18"/>
              </w:rPr>
              <w:t>0.9881 ± 0.0050</w:t>
            </w:r>
          </w:p>
        </w:tc>
        <w:tc>
          <w:tcPr>
            <w:tcW w:w="963" w:type="dxa"/>
            <w:vAlign w:val="center"/>
          </w:tcPr>
          <w:p w14:paraId="1539CBCD" w14:textId="77777777" w:rsidR="00D04EF6" w:rsidRPr="00DD18AA" w:rsidRDefault="00000000">
            <w:pPr>
              <w:pStyle w:val="MDPI42tablebody"/>
            </w:pPr>
            <w:r w:rsidRPr="00DD18AA">
              <w:rPr>
                <w:sz w:val="18"/>
                <w:szCs w:val="18"/>
              </w:rPr>
              <w:t>0.9813</w:t>
            </w:r>
          </w:p>
        </w:tc>
        <w:tc>
          <w:tcPr>
            <w:tcW w:w="963" w:type="dxa"/>
            <w:vAlign w:val="center"/>
          </w:tcPr>
          <w:p w14:paraId="654C38BC" w14:textId="77777777" w:rsidR="00D04EF6" w:rsidRPr="00DD18AA" w:rsidRDefault="00000000">
            <w:pPr>
              <w:pStyle w:val="MDPI42tablebody"/>
            </w:pPr>
            <w:r w:rsidRPr="00DD18AA">
              <w:rPr>
                <w:sz w:val="18"/>
                <w:szCs w:val="18"/>
              </w:rPr>
              <w:t>0.9814</w:t>
            </w:r>
          </w:p>
        </w:tc>
        <w:tc>
          <w:tcPr>
            <w:tcW w:w="1091" w:type="dxa"/>
            <w:vAlign w:val="center"/>
          </w:tcPr>
          <w:p w14:paraId="38296627" w14:textId="77777777" w:rsidR="00D04EF6" w:rsidRPr="00DD18AA" w:rsidRDefault="00000000">
            <w:pPr>
              <w:pStyle w:val="MDPI42tablebody"/>
            </w:pPr>
            <w:r w:rsidRPr="00DD18AA">
              <w:rPr>
                <w:sz w:val="18"/>
                <w:szCs w:val="18"/>
              </w:rPr>
              <w:t>14.75</w:t>
            </w:r>
          </w:p>
        </w:tc>
        <w:tc>
          <w:tcPr>
            <w:tcW w:w="834" w:type="dxa"/>
            <w:vAlign w:val="center"/>
          </w:tcPr>
          <w:p w14:paraId="2740C88D" w14:textId="77777777" w:rsidR="00D04EF6" w:rsidRPr="00DD18AA" w:rsidRDefault="00000000">
            <w:pPr>
              <w:pStyle w:val="MDPI42tablebody"/>
            </w:pPr>
            <w:r w:rsidRPr="00DD18AA">
              <w:rPr>
                <w:sz w:val="18"/>
                <w:szCs w:val="18"/>
              </w:rPr>
              <w:t>15.35</w:t>
            </w:r>
          </w:p>
        </w:tc>
        <w:tc>
          <w:tcPr>
            <w:tcW w:w="834" w:type="dxa"/>
            <w:vAlign w:val="center"/>
          </w:tcPr>
          <w:p w14:paraId="7B5A8FA7" w14:textId="77777777" w:rsidR="00D04EF6" w:rsidRPr="00DD18AA" w:rsidRDefault="00000000">
            <w:pPr>
              <w:pStyle w:val="MDPI42tablebody"/>
            </w:pPr>
            <w:r w:rsidRPr="00DD18AA">
              <w:rPr>
                <w:sz w:val="18"/>
                <w:szCs w:val="18"/>
              </w:rPr>
              <w:t>1.87</w:t>
            </w:r>
          </w:p>
        </w:tc>
      </w:tr>
      <w:tr w:rsidR="00D04EF6" w:rsidRPr="00DD18AA" w14:paraId="36980E4B" w14:textId="77777777">
        <w:trPr>
          <w:cantSplit/>
          <w:jc w:val="center"/>
        </w:trPr>
        <w:tc>
          <w:tcPr>
            <w:tcW w:w="1353" w:type="dxa"/>
            <w:vAlign w:val="center"/>
          </w:tcPr>
          <w:p w14:paraId="021442D5" w14:textId="77777777" w:rsidR="00D04EF6" w:rsidRPr="00DD18AA" w:rsidRDefault="00000000">
            <w:pPr>
              <w:pStyle w:val="MDPI42tablebody"/>
              <w:jc w:val="left"/>
            </w:pPr>
            <w:r w:rsidRPr="00DD18AA">
              <w:rPr>
                <w:sz w:val="18"/>
                <w:szCs w:val="18"/>
              </w:rPr>
              <w:t>VGG16</w:t>
            </w:r>
          </w:p>
        </w:tc>
        <w:tc>
          <w:tcPr>
            <w:tcW w:w="1476" w:type="dxa"/>
            <w:vAlign w:val="center"/>
          </w:tcPr>
          <w:p w14:paraId="5E54A644" w14:textId="77777777" w:rsidR="00D04EF6" w:rsidRPr="00DD18AA" w:rsidRDefault="00000000">
            <w:pPr>
              <w:pStyle w:val="MDPI42tablebody"/>
              <w:jc w:val="left"/>
            </w:pPr>
            <w:r w:rsidRPr="00DD18AA">
              <w:rPr>
                <w:sz w:val="18"/>
                <w:szCs w:val="18"/>
              </w:rPr>
              <w:t>SSPANet</w:t>
            </w:r>
          </w:p>
        </w:tc>
        <w:tc>
          <w:tcPr>
            <w:tcW w:w="834" w:type="dxa"/>
            <w:vAlign w:val="center"/>
          </w:tcPr>
          <w:p w14:paraId="707B6415" w14:textId="77777777" w:rsidR="00D04EF6" w:rsidRPr="00DD18AA" w:rsidRDefault="00000000">
            <w:pPr>
              <w:pStyle w:val="MDPI42tablebody"/>
            </w:pPr>
            <w:r w:rsidRPr="00DD18AA">
              <w:rPr>
                <w:sz w:val="18"/>
                <w:szCs w:val="18"/>
              </w:rPr>
              <w:t>0.93</w:t>
            </w:r>
          </w:p>
        </w:tc>
        <w:tc>
          <w:tcPr>
            <w:tcW w:w="2118" w:type="dxa"/>
            <w:vAlign w:val="center"/>
          </w:tcPr>
          <w:p w14:paraId="48BB6141" w14:textId="77777777" w:rsidR="00D04EF6" w:rsidRPr="00DD18AA" w:rsidRDefault="00000000">
            <w:pPr>
              <w:pStyle w:val="MDPI42tablebody"/>
            </w:pPr>
            <w:r w:rsidRPr="00DD18AA">
              <w:rPr>
                <w:sz w:val="18"/>
                <w:szCs w:val="18"/>
              </w:rPr>
              <w:t>0.9924 ± 0.0038</w:t>
            </w:r>
          </w:p>
        </w:tc>
        <w:tc>
          <w:tcPr>
            <w:tcW w:w="963" w:type="dxa"/>
            <w:vAlign w:val="center"/>
          </w:tcPr>
          <w:p w14:paraId="578EDC8B" w14:textId="77777777" w:rsidR="00D04EF6" w:rsidRPr="00DD18AA" w:rsidRDefault="00000000">
            <w:pPr>
              <w:pStyle w:val="MDPI42tablebody"/>
            </w:pPr>
            <w:r w:rsidRPr="00DD18AA">
              <w:rPr>
                <w:sz w:val="18"/>
                <w:szCs w:val="18"/>
              </w:rPr>
              <w:t>0.9881</w:t>
            </w:r>
          </w:p>
        </w:tc>
        <w:tc>
          <w:tcPr>
            <w:tcW w:w="963" w:type="dxa"/>
            <w:vAlign w:val="center"/>
          </w:tcPr>
          <w:p w14:paraId="1EAFA9D9" w14:textId="77777777" w:rsidR="00D04EF6" w:rsidRPr="00DD18AA" w:rsidRDefault="00000000">
            <w:pPr>
              <w:pStyle w:val="MDPI42tablebody"/>
            </w:pPr>
            <w:r w:rsidRPr="00DD18AA">
              <w:rPr>
                <w:sz w:val="18"/>
                <w:szCs w:val="18"/>
              </w:rPr>
              <w:t>0.9881</w:t>
            </w:r>
          </w:p>
        </w:tc>
        <w:tc>
          <w:tcPr>
            <w:tcW w:w="1091" w:type="dxa"/>
            <w:vAlign w:val="center"/>
          </w:tcPr>
          <w:p w14:paraId="5413AC25" w14:textId="77777777" w:rsidR="00D04EF6" w:rsidRPr="00DD18AA" w:rsidRDefault="00000000">
            <w:pPr>
              <w:pStyle w:val="MDPI42tablebody"/>
            </w:pPr>
            <w:r w:rsidRPr="00DD18AA">
              <w:rPr>
                <w:sz w:val="18"/>
                <w:szCs w:val="18"/>
              </w:rPr>
              <w:t>14.75</w:t>
            </w:r>
          </w:p>
        </w:tc>
        <w:tc>
          <w:tcPr>
            <w:tcW w:w="834" w:type="dxa"/>
            <w:vAlign w:val="center"/>
          </w:tcPr>
          <w:p w14:paraId="11BFD7C5" w14:textId="77777777" w:rsidR="00D04EF6" w:rsidRPr="00DD18AA" w:rsidRDefault="00000000">
            <w:pPr>
              <w:pStyle w:val="MDPI42tablebody"/>
            </w:pPr>
            <w:r w:rsidRPr="00DD18AA">
              <w:rPr>
                <w:sz w:val="18"/>
                <w:szCs w:val="18"/>
              </w:rPr>
              <w:t>15.35</w:t>
            </w:r>
          </w:p>
        </w:tc>
        <w:tc>
          <w:tcPr>
            <w:tcW w:w="834" w:type="dxa"/>
            <w:vAlign w:val="center"/>
          </w:tcPr>
          <w:p w14:paraId="07C54942" w14:textId="77777777" w:rsidR="00D04EF6" w:rsidRPr="00DD18AA" w:rsidRDefault="00000000">
            <w:pPr>
              <w:pStyle w:val="MDPI42tablebody"/>
            </w:pPr>
            <w:r w:rsidRPr="00DD18AA">
              <w:rPr>
                <w:sz w:val="18"/>
                <w:szCs w:val="18"/>
              </w:rPr>
              <w:t>1.88</w:t>
            </w:r>
          </w:p>
        </w:tc>
      </w:tr>
      <w:tr w:rsidR="00D04EF6" w:rsidRPr="00DD18AA" w14:paraId="212F1BE1" w14:textId="77777777">
        <w:trPr>
          <w:cantSplit/>
          <w:jc w:val="center"/>
        </w:trPr>
        <w:tc>
          <w:tcPr>
            <w:tcW w:w="1353" w:type="dxa"/>
            <w:vAlign w:val="center"/>
          </w:tcPr>
          <w:p w14:paraId="02691842" w14:textId="77777777" w:rsidR="00D04EF6" w:rsidRPr="00DD18AA" w:rsidRDefault="00000000">
            <w:pPr>
              <w:pStyle w:val="MDPI42tablebody"/>
              <w:jc w:val="left"/>
            </w:pPr>
            <w:r w:rsidRPr="00DD18AA">
              <w:rPr>
                <w:sz w:val="18"/>
                <w:szCs w:val="18"/>
              </w:rPr>
              <w:t>VGG16</w:t>
            </w:r>
          </w:p>
        </w:tc>
        <w:tc>
          <w:tcPr>
            <w:tcW w:w="1476" w:type="dxa"/>
            <w:vAlign w:val="center"/>
          </w:tcPr>
          <w:p w14:paraId="14D45A9F" w14:textId="77777777" w:rsidR="00D04EF6" w:rsidRPr="00DD18AA" w:rsidRDefault="00000000">
            <w:pPr>
              <w:pStyle w:val="MDPI42tablebody"/>
              <w:jc w:val="left"/>
            </w:pPr>
            <w:r w:rsidRPr="00DD18AA">
              <w:rPr>
                <w:sz w:val="18"/>
                <w:szCs w:val="18"/>
              </w:rPr>
              <w:t>TG-SSPANet</w:t>
            </w:r>
          </w:p>
        </w:tc>
        <w:tc>
          <w:tcPr>
            <w:tcW w:w="834" w:type="dxa"/>
            <w:vAlign w:val="center"/>
          </w:tcPr>
          <w:p w14:paraId="31A5338C" w14:textId="77777777" w:rsidR="00D04EF6" w:rsidRPr="00DD18AA" w:rsidRDefault="00000000">
            <w:pPr>
              <w:pStyle w:val="MDPI42tablebody"/>
            </w:pPr>
            <w:r w:rsidRPr="00DD18AA">
              <w:rPr>
                <w:sz w:val="18"/>
                <w:szCs w:val="18"/>
              </w:rPr>
              <w:t>–</w:t>
            </w:r>
          </w:p>
        </w:tc>
        <w:tc>
          <w:tcPr>
            <w:tcW w:w="2118" w:type="dxa"/>
            <w:vAlign w:val="center"/>
          </w:tcPr>
          <w:p w14:paraId="29B74BAA" w14:textId="77777777" w:rsidR="00D04EF6" w:rsidRPr="00DD18AA" w:rsidRDefault="00000000">
            <w:pPr>
              <w:pStyle w:val="MDPI42tablebody"/>
            </w:pPr>
            <w:r w:rsidRPr="00DD18AA">
              <w:rPr>
                <w:sz w:val="18"/>
                <w:szCs w:val="18"/>
              </w:rPr>
              <w:t>0.9924 ± 0.0050</w:t>
            </w:r>
          </w:p>
        </w:tc>
        <w:tc>
          <w:tcPr>
            <w:tcW w:w="963" w:type="dxa"/>
            <w:vAlign w:val="center"/>
          </w:tcPr>
          <w:p w14:paraId="77DE8F5F" w14:textId="77777777" w:rsidR="00D04EF6" w:rsidRPr="00DD18AA" w:rsidRDefault="00000000">
            <w:pPr>
              <w:pStyle w:val="MDPI42tablebody"/>
            </w:pPr>
            <w:r w:rsidRPr="00DD18AA">
              <w:rPr>
                <w:sz w:val="18"/>
                <w:szCs w:val="18"/>
              </w:rPr>
              <w:t>0.9881</w:t>
            </w:r>
          </w:p>
        </w:tc>
        <w:tc>
          <w:tcPr>
            <w:tcW w:w="963" w:type="dxa"/>
            <w:vAlign w:val="center"/>
          </w:tcPr>
          <w:p w14:paraId="302F2ED1" w14:textId="77777777" w:rsidR="00D04EF6" w:rsidRPr="00DD18AA" w:rsidRDefault="00000000">
            <w:pPr>
              <w:pStyle w:val="MDPI42tablebody"/>
            </w:pPr>
            <w:r w:rsidRPr="00DD18AA">
              <w:rPr>
                <w:sz w:val="18"/>
                <w:szCs w:val="18"/>
              </w:rPr>
              <w:t>0.9881</w:t>
            </w:r>
          </w:p>
        </w:tc>
        <w:tc>
          <w:tcPr>
            <w:tcW w:w="1091" w:type="dxa"/>
            <w:vAlign w:val="center"/>
          </w:tcPr>
          <w:p w14:paraId="1D23D2C8" w14:textId="77777777" w:rsidR="00D04EF6" w:rsidRPr="00DD18AA" w:rsidRDefault="00000000">
            <w:pPr>
              <w:pStyle w:val="MDPI42tablebody"/>
            </w:pPr>
            <w:r w:rsidRPr="00DD18AA">
              <w:rPr>
                <w:sz w:val="18"/>
                <w:szCs w:val="18"/>
              </w:rPr>
              <w:t>15.26</w:t>
            </w:r>
          </w:p>
        </w:tc>
        <w:tc>
          <w:tcPr>
            <w:tcW w:w="834" w:type="dxa"/>
            <w:vAlign w:val="center"/>
          </w:tcPr>
          <w:p w14:paraId="025A07BF" w14:textId="77777777" w:rsidR="00D04EF6" w:rsidRPr="00DD18AA" w:rsidRDefault="00000000">
            <w:pPr>
              <w:pStyle w:val="MDPI42tablebody"/>
            </w:pPr>
            <w:r w:rsidRPr="00DD18AA">
              <w:rPr>
                <w:sz w:val="18"/>
                <w:szCs w:val="18"/>
              </w:rPr>
              <w:t>16.38</w:t>
            </w:r>
          </w:p>
        </w:tc>
        <w:tc>
          <w:tcPr>
            <w:tcW w:w="834" w:type="dxa"/>
            <w:vAlign w:val="center"/>
          </w:tcPr>
          <w:p w14:paraId="52E7C9A2" w14:textId="77777777" w:rsidR="00D04EF6" w:rsidRPr="00DD18AA" w:rsidRDefault="00000000">
            <w:pPr>
              <w:pStyle w:val="MDPI42tablebody"/>
            </w:pPr>
            <w:r w:rsidRPr="00DD18AA">
              <w:rPr>
                <w:sz w:val="18"/>
                <w:szCs w:val="18"/>
              </w:rPr>
              <w:t>2.28</w:t>
            </w:r>
          </w:p>
        </w:tc>
      </w:tr>
      <w:tr w:rsidR="00D04EF6" w:rsidRPr="00DD18AA" w14:paraId="13288496" w14:textId="77777777">
        <w:trPr>
          <w:cantSplit/>
          <w:jc w:val="center"/>
        </w:trPr>
        <w:tc>
          <w:tcPr>
            <w:tcW w:w="1353" w:type="dxa"/>
            <w:vAlign w:val="center"/>
          </w:tcPr>
          <w:p w14:paraId="274D50EB" w14:textId="77777777" w:rsidR="00D04EF6" w:rsidRPr="00DD18AA" w:rsidRDefault="00000000">
            <w:pPr>
              <w:pStyle w:val="MDPI42tablebody"/>
              <w:jc w:val="left"/>
            </w:pPr>
            <w:r w:rsidRPr="00DD18AA">
              <w:rPr>
                <w:sz w:val="18"/>
                <w:szCs w:val="18"/>
              </w:rPr>
              <w:t>ResNet50</w:t>
            </w:r>
          </w:p>
        </w:tc>
        <w:tc>
          <w:tcPr>
            <w:tcW w:w="1476" w:type="dxa"/>
            <w:vAlign w:val="center"/>
          </w:tcPr>
          <w:p w14:paraId="5C261A77" w14:textId="77777777" w:rsidR="00D04EF6" w:rsidRPr="00DD18AA" w:rsidRDefault="00000000">
            <w:pPr>
              <w:pStyle w:val="MDPI42tablebody"/>
              <w:jc w:val="left"/>
            </w:pPr>
            <w:r w:rsidRPr="00DD18AA">
              <w:rPr>
                <w:sz w:val="18"/>
                <w:szCs w:val="18"/>
              </w:rPr>
              <w:t>None</w:t>
            </w:r>
          </w:p>
        </w:tc>
        <w:tc>
          <w:tcPr>
            <w:tcW w:w="834" w:type="dxa"/>
            <w:vAlign w:val="center"/>
          </w:tcPr>
          <w:p w14:paraId="3CD231EE" w14:textId="77777777" w:rsidR="00D04EF6" w:rsidRPr="00DD18AA" w:rsidRDefault="00000000">
            <w:pPr>
              <w:pStyle w:val="MDPI42tablebody"/>
            </w:pPr>
            <w:r w:rsidRPr="00DD18AA">
              <w:rPr>
                <w:sz w:val="18"/>
                <w:szCs w:val="18"/>
              </w:rPr>
              <w:t>0.90</w:t>
            </w:r>
          </w:p>
        </w:tc>
        <w:tc>
          <w:tcPr>
            <w:tcW w:w="2118" w:type="dxa"/>
            <w:vAlign w:val="center"/>
          </w:tcPr>
          <w:p w14:paraId="66D2441C" w14:textId="77777777" w:rsidR="00D04EF6" w:rsidRPr="00DD18AA" w:rsidRDefault="00000000">
            <w:pPr>
              <w:pStyle w:val="MDPI42tablebody"/>
            </w:pPr>
            <w:r w:rsidRPr="00DD18AA">
              <w:rPr>
                <w:sz w:val="18"/>
                <w:szCs w:val="18"/>
              </w:rPr>
              <w:t>0.9859 ± 0.0050</w:t>
            </w:r>
          </w:p>
        </w:tc>
        <w:tc>
          <w:tcPr>
            <w:tcW w:w="963" w:type="dxa"/>
            <w:vAlign w:val="center"/>
          </w:tcPr>
          <w:p w14:paraId="2B8BDF68" w14:textId="77777777" w:rsidR="00D04EF6" w:rsidRPr="00DD18AA" w:rsidRDefault="00000000">
            <w:pPr>
              <w:pStyle w:val="MDPI42tablebody"/>
            </w:pPr>
            <w:r w:rsidRPr="00DD18AA">
              <w:rPr>
                <w:sz w:val="18"/>
                <w:szCs w:val="18"/>
              </w:rPr>
              <w:t>0.9779</w:t>
            </w:r>
          </w:p>
        </w:tc>
        <w:tc>
          <w:tcPr>
            <w:tcW w:w="963" w:type="dxa"/>
            <w:vAlign w:val="center"/>
          </w:tcPr>
          <w:p w14:paraId="30066E93" w14:textId="77777777" w:rsidR="00D04EF6" w:rsidRPr="00DD18AA" w:rsidRDefault="00000000">
            <w:pPr>
              <w:pStyle w:val="MDPI42tablebody"/>
            </w:pPr>
            <w:r w:rsidRPr="00DD18AA">
              <w:rPr>
                <w:sz w:val="18"/>
                <w:szCs w:val="18"/>
              </w:rPr>
              <w:t>0.9781</w:t>
            </w:r>
          </w:p>
        </w:tc>
        <w:tc>
          <w:tcPr>
            <w:tcW w:w="1091" w:type="dxa"/>
            <w:vAlign w:val="center"/>
          </w:tcPr>
          <w:p w14:paraId="01CCD66C" w14:textId="77777777" w:rsidR="00D04EF6" w:rsidRPr="00DD18AA" w:rsidRDefault="00000000">
            <w:pPr>
              <w:pStyle w:val="MDPI42tablebody"/>
            </w:pPr>
            <w:r w:rsidRPr="00DD18AA">
              <w:rPr>
                <w:sz w:val="18"/>
                <w:szCs w:val="18"/>
              </w:rPr>
              <w:t>23.51</w:t>
            </w:r>
          </w:p>
        </w:tc>
        <w:tc>
          <w:tcPr>
            <w:tcW w:w="834" w:type="dxa"/>
            <w:vAlign w:val="center"/>
          </w:tcPr>
          <w:p w14:paraId="2A4A989F" w14:textId="77777777" w:rsidR="00D04EF6" w:rsidRPr="00DD18AA" w:rsidRDefault="00000000">
            <w:pPr>
              <w:pStyle w:val="MDPI42tablebody"/>
            </w:pPr>
            <w:r w:rsidRPr="00DD18AA">
              <w:rPr>
                <w:sz w:val="18"/>
                <w:szCs w:val="18"/>
              </w:rPr>
              <w:t>4.09</w:t>
            </w:r>
          </w:p>
        </w:tc>
        <w:tc>
          <w:tcPr>
            <w:tcW w:w="834" w:type="dxa"/>
            <w:vAlign w:val="center"/>
          </w:tcPr>
          <w:p w14:paraId="0ACDC5C3" w14:textId="77777777" w:rsidR="00D04EF6" w:rsidRPr="00DD18AA" w:rsidRDefault="00000000">
            <w:pPr>
              <w:pStyle w:val="MDPI42tablebody"/>
            </w:pPr>
            <w:r w:rsidRPr="00DD18AA">
              <w:rPr>
                <w:sz w:val="18"/>
                <w:szCs w:val="18"/>
              </w:rPr>
              <w:t>0.98</w:t>
            </w:r>
          </w:p>
        </w:tc>
      </w:tr>
      <w:tr w:rsidR="00D04EF6" w:rsidRPr="00DD18AA" w14:paraId="15D12176" w14:textId="77777777">
        <w:trPr>
          <w:cantSplit/>
          <w:jc w:val="center"/>
        </w:trPr>
        <w:tc>
          <w:tcPr>
            <w:tcW w:w="1353" w:type="dxa"/>
            <w:vAlign w:val="center"/>
          </w:tcPr>
          <w:p w14:paraId="1473318E" w14:textId="77777777" w:rsidR="00D04EF6" w:rsidRPr="00DD18AA" w:rsidRDefault="00000000">
            <w:pPr>
              <w:pStyle w:val="MDPI42tablebody"/>
              <w:jc w:val="left"/>
            </w:pPr>
            <w:r w:rsidRPr="00DD18AA">
              <w:rPr>
                <w:sz w:val="18"/>
                <w:szCs w:val="18"/>
              </w:rPr>
              <w:t>ResNet50</w:t>
            </w:r>
          </w:p>
        </w:tc>
        <w:tc>
          <w:tcPr>
            <w:tcW w:w="1476" w:type="dxa"/>
            <w:vAlign w:val="center"/>
          </w:tcPr>
          <w:p w14:paraId="2240DDDE" w14:textId="77777777" w:rsidR="00D04EF6" w:rsidRPr="00DD18AA" w:rsidRDefault="00000000">
            <w:pPr>
              <w:pStyle w:val="MDPI42tablebody"/>
              <w:jc w:val="left"/>
            </w:pPr>
            <w:r w:rsidRPr="00DD18AA">
              <w:rPr>
                <w:sz w:val="18"/>
                <w:szCs w:val="18"/>
              </w:rPr>
              <w:t>Coordinate</w:t>
            </w:r>
          </w:p>
        </w:tc>
        <w:tc>
          <w:tcPr>
            <w:tcW w:w="834" w:type="dxa"/>
            <w:vAlign w:val="center"/>
          </w:tcPr>
          <w:p w14:paraId="2D8C59DA" w14:textId="77777777" w:rsidR="00D04EF6" w:rsidRPr="00DD18AA" w:rsidRDefault="00000000">
            <w:pPr>
              <w:pStyle w:val="MDPI42tablebody"/>
            </w:pPr>
            <w:r w:rsidRPr="00DD18AA">
              <w:rPr>
                <w:sz w:val="18"/>
                <w:szCs w:val="18"/>
              </w:rPr>
              <w:t>0.88</w:t>
            </w:r>
          </w:p>
        </w:tc>
        <w:tc>
          <w:tcPr>
            <w:tcW w:w="2118" w:type="dxa"/>
            <w:vAlign w:val="center"/>
          </w:tcPr>
          <w:p w14:paraId="7C5FCF9E" w14:textId="77777777" w:rsidR="00D04EF6" w:rsidRPr="00DD18AA" w:rsidRDefault="00000000">
            <w:pPr>
              <w:pStyle w:val="MDPI42tablebody"/>
            </w:pPr>
            <w:r w:rsidRPr="00DD18AA">
              <w:rPr>
                <w:sz w:val="18"/>
                <w:szCs w:val="18"/>
              </w:rPr>
              <w:t>0.9891 ± 0.0068</w:t>
            </w:r>
          </w:p>
        </w:tc>
        <w:tc>
          <w:tcPr>
            <w:tcW w:w="963" w:type="dxa"/>
            <w:vAlign w:val="center"/>
          </w:tcPr>
          <w:p w14:paraId="02ACCEEC" w14:textId="77777777" w:rsidR="00D04EF6" w:rsidRPr="00DD18AA" w:rsidRDefault="00000000">
            <w:pPr>
              <w:pStyle w:val="MDPI42tablebody"/>
            </w:pPr>
            <w:r w:rsidRPr="00DD18AA">
              <w:rPr>
                <w:sz w:val="18"/>
                <w:szCs w:val="18"/>
              </w:rPr>
              <w:t>0.9830</w:t>
            </w:r>
          </w:p>
        </w:tc>
        <w:tc>
          <w:tcPr>
            <w:tcW w:w="963" w:type="dxa"/>
            <w:vAlign w:val="center"/>
          </w:tcPr>
          <w:p w14:paraId="3A8AE437" w14:textId="77777777" w:rsidR="00D04EF6" w:rsidRPr="00DD18AA" w:rsidRDefault="00000000">
            <w:pPr>
              <w:pStyle w:val="MDPI42tablebody"/>
            </w:pPr>
            <w:r w:rsidRPr="00DD18AA">
              <w:rPr>
                <w:sz w:val="18"/>
                <w:szCs w:val="18"/>
              </w:rPr>
              <w:t>0.9831</w:t>
            </w:r>
          </w:p>
        </w:tc>
        <w:tc>
          <w:tcPr>
            <w:tcW w:w="1091" w:type="dxa"/>
            <w:vAlign w:val="center"/>
          </w:tcPr>
          <w:p w14:paraId="7D61D976" w14:textId="77777777" w:rsidR="00D04EF6" w:rsidRPr="00DD18AA" w:rsidRDefault="00000000">
            <w:pPr>
              <w:pStyle w:val="MDPI42tablebody"/>
            </w:pPr>
            <w:r w:rsidRPr="00DD18AA">
              <w:rPr>
                <w:sz w:val="18"/>
                <w:szCs w:val="18"/>
              </w:rPr>
              <w:t>23.91</w:t>
            </w:r>
          </w:p>
        </w:tc>
        <w:tc>
          <w:tcPr>
            <w:tcW w:w="834" w:type="dxa"/>
            <w:vAlign w:val="center"/>
          </w:tcPr>
          <w:p w14:paraId="2DE07FA6" w14:textId="77777777" w:rsidR="00D04EF6" w:rsidRPr="00DD18AA" w:rsidRDefault="00000000">
            <w:pPr>
              <w:pStyle w:val="MDPI42tablebody"/>
            </w:pPr>
            <w:r w:rsidRPr="00DD18AA">
              <w:rPr>
                <w:sz w:val="18"/>
                <w:szCs w:val="18"/>
              </w:rPr>
              <w:t>4.09</w:t>
            </w:r>
          </w:p>
        </w:tc>
        <w:tc>
          <w:tcPr>
            <w:tcW w:w="834" w:type="dxa"/>
            <w:vAlign w:val="center"/>
          </w:tcPr>
          <w:p w14:paraId="188DDFD8" w14:textId="77777777" w:rsidR="00D04EF6" w:rsidRPr="00DD18AA" w:rsidRDefault="00000000">
            <w:pPr>
              <w:pStyle w:val="MDPI42tablebody"/>
            </w:pPr>
            <w:r w:rsidRPr="00DD18AA">
              <w:rPr>
                <w:sz w:val="18"/>
                <w:szCs w:val="18"/>
              </w:rPr>
              <w:t>0.94</w:t>
            </w:r>
          </w:p>
        </w:tc>
      </w:tr>
      <w:tr w:rsidR="00D04EF6" w:rsidRPr="00DD18AA" w14:paraId="4675A81F" w14:textId="77777777">
        <w:trPr>
          <w:cantSplit/>
          <w:jc w:val="center"/>
        </w:trPr>
        <w:tc>
          <w:tcPr>
            <w:tcW w:w="1353" w:type="dxa"/>
            <w:vAlign w:val="center"/>
          </w:tcPr>
          <w:p w14:paraId="12FD63FE" w14:textId="77777777" w:rsidR="00D04EF6" w:rsidRPr="00DD18AA" w:rsidRDefault="00000000">
            <w:pPr>
              <w:pStyle w:val="MDPI42tablebody"/>
              <w:jc w:val="left"/>
            </w:pPr>
            <w:r w:rsidRPr="00DD18AA">
              <w:rPr>
                <w:sz w:val="18"/>
                <w:szCs w:val="18"/>
              </w:rPr>
              <w:t>ResNet50</w:t>
            </w:r>
          </w:p>
        </w:tc>
        <w:tc>
          <w:tcPr>
            <w:tcW w:w="1476" w:type="dxa"/>
            <w:vAlign w:val="center"/>
          </w:tcPr>
          <w:p w14:paraId="1DF1BCA0" w14:textId="77777777" w:rsidR="00D04EF6" w:rsidRPr="00DD18AA" w:rsidRDefault="00000000">
            <w:pPr>
              <w:pStyle w:val="MDPI42tablebody"/>
              <w:jc w:val="left"/>
            </w:pPr>
            <w:r w:rsidRPr="00DD18AA">
              <w:rPr>
                <w:sz w:val="18"/>
                <w:szCs w:val="18"/>
              </w:rPr>
              <w:t>GCNet</w:t>
            </w:r>
          </w:p>
        </w:tc>
        <w:tc>
          <w:tcPr>
            <w:tcW w:w="834" w:type="dxa"/>
            <w:vAlign w:val="center"/>
          </w:tcPr>
          <w:p w14:paraId="5DDE0630" w14:textId="77777777" w:rsidR="00D04EF6" w:rsidRPr="00DD18AA" w:rsidRDefault="00000000">
            <w:pPr>
              <w:pStyle w:val="MDPI42tablebody"/>
            </w:pPr>
            <w:r w:rsidRPr="00DD18AA">
              <w:rPr>
                <w:sz w:val="18"/>
                <w:szCs w:val="18"/>
              </w:rPr>
              <w:t>0.84</w:t>
            </w:r>
          </w:p>
        </w:tc>
        <w:tc>
          <w:tcPr>
            <w:tcW w:w="2118" w:type="dxa"/>
            <w:vAlign w:val="center"/>
          </w:tcPr>
          <w:p w14:paraId="29A044E4" w14:textId="77777777" w:rsidR="00D04EF6" w:rsidRPr="00DD18AA" w:rsidRDefault="00000000">
            <w:pPr>
              <w:pStyle w:val="MDPI42tablebody"/>
            </w:pPr>
            <w:r w:rsidRPr="00DD18AA">
              <w:rPr>
                <w:sz w:val="18"/>
                <w:szCs w:val="18"/>
              </w:rPr>
              <w:t>0.9870 ± 0.0033</w:t>
            </w:r>
          </w:p>
        </w:tc>
        <w:tc>
          <w:tcPr>
            <w:tcW w:w="963" w:type="dxa"/>
            <w:vAlign w:val="center"/>
          </w:tcPr>
          <w:p w14:paraId="047FB66C" w14:textId="77777777" w:rsidR="00D04EF6" w:rsidRPr="00DD18AA" w:rsidRDefault="00000000">
            <w:pPr>
              <w:pStyle w:val="MDPI42tablebody"/>
            </w:pPr>
            <w:r w:rsidRPr="00DD18AA">
              <w:rPr>
                <w:sz w:val="18"/>
                <w:szCs w:val="18"/>
              </w:rPr>
              <w:t>0.9796</w:t>
            </w:r>
          </w:p>
        </w:tc>
        <w:tc>
          <w:tcPr>
            <w:tcW w:w="963" w:type="dxa"/>
            <w:vAlign w:val="center"/>
          </w:tcPr>
          <w:p w14:paraId="32860DAD" w14:textId="77777777" w:rsidR="00D04EF6" w:rsidRPr="00DD18AA" w:rsidRDefault="00000000">
            <w:pPr>
              <w:pStyle w:val="MDPI42tablebody"/>
            </w:pPr>
            <w:r w:rsidRPr="00DD18AA">
              <w:rPr>
                <w:sz w:val="18"/>
                <w:szCs w:val="18"/>
              </w:rPr>
              <w:t>0.9796</w:t>
            </w:r>
          </w:p>
        </w:tc>
        <w:tc>
          <w:tcPr>
            <w:tcW w:w="1091" w:type="dxa"/>
            <w:vAlign w:val="center"/>
          </w:tcPr>
          <w:p w14:paraId="5BC7616A" w14:textId="77777777" w:rsidR="00D04EF6" w:rsidRPr="00DD18AA" w:rsidRDefault="00000000">
            <w:pPr>
              <w:pStyle w:val="MDPI42tablebody"/>
            </w:pPr>
            <w:r w:rsidRPr="00DD18AA">
              <w:rPr>
                <w:sz w:val="18"/>
                <w:szCs w:val="18"/>
              </w:rPr>
              <w:t>24.04</w:t>
            </w:r>
          </w:p>
        </w:tc>
        <w:tc>
          <w:tcPr>
            <w:tcW w:w="834" w:type="dxa"/>
            <w:vAlign w:val="center"/>
          </w:tcPr>
          <w:p w14:paraId="0AF108DC" w14:textId="77777777" w:rsidR="00D04EF6" w:rsidRPr="00DD18AA" w:rsidRDefault="00000000">
            <w:pPr>
              <w:pStyle w:val="MDPI42tablebody"/>
            </w:pPr>
            <w:r w:rsidRPr="00DD18AA">
              <w:rPr>
                <w:sz w:val="18"/>
                <w:szCs w:val="18"/>
              </w:rPr>
              <w:t>4.09</w:t>
            </w:r>
          </w:p>
        </w:tc>
        <w:tc>
          <w:tcPr>
            <w:tcW w:w="834" w:type="dxa"/>
            <w:vAlign w:val="center"/>
          </w:tcPr>
          <w:p w14:paraId="5BEDA23B" w14:textId="77777777" w:rsidR="00D04EF6" w:rsidRPr="00DD18AA" w:rsidRDefault="00000000">
            <w:pPr>
              <w:pStyle w:val="MDPI42tablebody"/>
            </w:pPr>
            <w:r w:rsidRPr="00DD18AA">
              <w:rPr>
                <w:sz w:val="18"/>
                <w:szCs w:val="18"/>
              </w:rPr>
              <w:t>0.94</w:t>
            </w:r>
          </w:p>
        </w:tc>
      </w:tr>
      <w:tr w:rsidR="00D04EF6" w:rsidRPr="00DD18AA" w14:paraId="05D5B7FE" w14:textId="77777777">
        <w:trPr>
          <w:cantSplit/>
          <w:jc w:val="center"/>
        </w:trPr>
        <w:tc>
          <w:tcPr>
            <w:tcW w:w="1353" w:type="dxa"/>
            <w:vAlign w:val="center"/>
          </w:tcPr>
          <w:p w14:paraId="2ABF7C50" w14:textId="77777777" w:rsidR="00D04EF6" w:rsidRPr="00DD18AA" w:rsidRDefault="00000000">
            <w:pPr>
              <w:pStyle w:val="MDPI42tablebody"/>
              <w:jc w:val="left"/>
            </w:pPr>
            <w:r w:rsidRPr="00DD18AA">
              <w:rPr>
                <w:sz w:val="18"/>
                <w:szCs w:val="18"/>
              </w:rPr>
              <w:t>ResNet50</w:t>
            </w:r>
          </w:p>
        </w:tc>
        <w:tc>
          <w:tcPr>
            <w:tcW w:w="1476" w:type="dxa"/>
            <w:vAlign w:val="center"/>
          </w:tcPr>
          <w:p w14:paraId="0F10D4BE" w14:textId="77777777" w:rsidR="00D04EF6" w:rsidRPr="00DD18AA" w:rsidRDefault="00000000">
            <w:pPr>
              <w:pStyle w:val="MDPI42tablebody"/>
              <w:jc w:val="left"/>
            </w:pPr>
            <w:r w:rsidRPr="00DD18AA">
              <w:rPr>
                <w:sz w:val="18"/>
                <w:szCs w:val="18"/>
              </w:rPr>
              <w:t>SPNet</w:t>
            </w:r>
          </w:p>
        </w:tc>
        <w:tc>
          <w:tcPr>
            <w:tcW w:w="834" w:type="dxa"/>
            <w:vAlign w:val="center"/>
          </w:tcPr>
          <w:p w14:paraId="13BE4209" w14:textId="77777777" w:rsidR="00D04EF6" w:rsidRPr="00DD18AA" w:rsidRDefault="00000000">
            <w:pPr>
              <w:pStyle w:val="MDPI42tablebody"/>
            </w:pPr>
            <w:r w:rsidRPr="00DD18AA">
              <w:rPr>
                <w:sz w:val="18"/>
                <w:szCs w:val="18"/>
              </w:rPr>
              <w:t>0.93</w:t>
            </w:r>
          </w:p>
        </w:tc>
        <w:tc>
          <w:tcPr>
            <w:tcW w:w="2118" w:type="dxa"/>
            <w:vAlign w:val="center"/>
          </w:tcPr>
          <w:p w14:paraId="04F811EA" w14:textId="77777777" w:rsidR="00D04EF6" w:rsidRPr="00DD18AA" w:rsidRDefault="00000000">
            <w:pPr>
              <w:pStyle w:val="MDPI42tablebody"/>
            </w:pPr>
            <w:r w:rsidRPr="00DD18AA">
              <w:rPr>
                <w:sz w:val="18"/>
                <w:szCs w:val="18"/>
              </w:rPr>
              <w:t>0.9815 ± 0.0154</w:t>
            </w:r>
          </w:p>
        </w:tc>
        <w:tc>
          <w:tcPr>
            <w:tcW w:w="963" w:type="dxa"/>
            <w:vAlign w:val="center"/>
          </w:tcPr>
          <w:p w14:paraId="3BD3EBCA" w14:textId="77777777" w:rsidR="00D04EF6" w:rsidRPr="00DD18AA" w:rsidRDefault="00000000">
            <w:pPr>
              <w:pStyle w:val="MDPI42tablebody"/>
            </w:pPr>
            <w:r w:rsidRPr="00DD18AA">
              <w:rPr>
                <w:sz w:val="18"/>
                <w:szCs w:val="18"/>
              </w:rPr>
              <w:t>0.9711</w:t>
            </w:r>
          </w:p>
        </w:tc>
        <w:tc>
          <w:tcPr>
            <w:tcW w:w="963" w:type="dxa"/>
            <w:vAlign w:val="center"/>
          </w:tcPr>
          <w:p w14:paraId="4C097D8C" w14:textId="77777777" w:rsidR="00D04EF6" w:rsidRPr="00DD18AA" w:rsidRDefault="00000000">
            <w:pPr>
              <w:pStyle w:val="MDPI42tablebody"/>
            </w:pPr>
            <w:r w:rsidRPr="00DD18AA">
              <w:rPr>
                <w:sz w:val="18"/>
                <w:szCs w:val="18"/>
              </w:rPr>
              <w:t>0.9712</w:t>
            </w:r>
          </w:p>
        </w:tc>
        <w:tc>
          <w:tcPr>
            <w:tcW w:w="1091" w:type="dxa"/>
            <w:vAlign w:val="center"/>
          </w:tcPr>
          <w:p w14:paraId="2322438B" w14:textId="77777777" w:rsidR="00D04EF6" w:rsidRPr="00DD18AA" w:rsidRDefault="00000000">
            <w:pPr>
              <w:pStyle w:val="MDPI42tablebody"/>
            </w:pPr>
            <w:r w:rsidRPr="00DD18AA">
              <w:rPr>
                <w:sz w:val="18"/>
                <w:szCs w:val="18"/>
              </w:rPr>
              <w:t>27.19</w:t>
            </w:r>
          </w:p>
        </w:tc>
        <w:tc>
          <w:tcPr>
            <w:tcW w:w="834" w:type="dxa"/>
            <w:vAlign w:val="center"/>
          </w:tcPr>
          <w:p w14:paraId="7486039C" w14:textId="77777777" w:rsidR="00D04EF6" w:rsidRPr="00DD18AA" w:rsidRDefault="00000000">
            <w:pPr>
              <w:pStyle w:val="MDPI42tablebody"/>
            </w:pPr>
            <w:r w:rsidRPr="00DD18AA">
              <w:rPr>
                <w:sz w:val="18"/>
                <w:szCs w:val="18"/>
              </w:rPr>
              <w:t>4.20</w:t>
            </w:r>
          </w:p>
        </w:tc>
        <w:tc>
          <w:tcPr>
            <w:tcW w:w="834" w:type="dxa"/>
            <w:vAlign w:val="center"/>
          </w:tcPr>
          <w:p w14:paraId="544568E3" w14:textId="77777777" w:rsidR="00D04EF6" w:rsidRPr="00DD18AA" w:rsidRDefault="00000000">
            <w:pPr>
              <w:pStyle w:val="MDPI42tablebody"/>
            </w:pPr>
            <w:r w:rsidRPr="00DD18AA">
              <w:rPr>
                <w:sz w:val="18"/>
                <w:szCs w:val="18"/>
              </w:rPr>
              <w:t>0.96</w:t>
            </w:r>
          </w:p>
        </w:tc>
      </w:tr>
      <w:tr w:rsidR="00D04EF6" w:rsidRPr="00DD18AA" w14:paraId="7CD64533" w14:textId="77777777">
        <w:trPr>
          <w:cantSplit/>
          <w:jc w:val="center"/>
        </w:trPr>
        <w:tc>
          <w:tcPr>
            <w:tcW w:w="1353" w:type="dxa"/>
            <w:vAlign w:val="center"/>
          </w:tcPr>
          <w:p w14:paraId="7300317C" w14:textId="77777777" w:rsidR="00D04EF6" w:rsidRPr="00DD18AA" w:rsidRDefault="00000000">
            <w:pPr>
              <w:pStyle w:val="MDPI42tablebody"/>
              <w:jc w:val="left"/>
            </w:pPr>
            <w:r w:rsidRPr="00DD18AA">
              <w:rPr>
                <w:sz w:val="18"/>
                <w:szCs w:val="18"/>
              </w:rPr>
              <w:t>ResNet50</w:t>
            </w:r>
          </w:p>
        </w:tc>
        <w:tc>
          <w:tcPr>
            <w:tcW w:w="1476" w:type="dxa"/>
            <w:vAlign w:val="center"/>
          </w:tcPr>
          <w:p w14:paraId="6977544F" w14:textId="77777777" w:rsidR="00D04EF6" w:rsidRPr="00DD18AA" w:rsidRDefault="00000000">
            <w:pPr>
              <w:pStyle w:val="MDPI42tablebody"/>
              <w:jc w:val="left"/>
            </w:pPr>
            <w:r w:rsidRPr="00DD18AA">
              <w:rPr>
                <w:sz w:val="18"/>
                <w:szCs w:val="18"/>
              </w:rPr>
              <w:t>SRMNet</w:t>
            </w:r>
          </w:p>
        </w:tc>
        <w:tc>
          <w:tcPr>
            <w:tcW w:w="834" w:type="dxa"/>
            <w:vAlign w:val="center"/>
          </w:tcPr>
          <w:p w14:paraId="21EA5B0E" w14:textId="77777777" w:rsidR="00D04EF6" w:rsidRPr="00DD18AA" w:rsidRDefault="00000000">
            <w:pPr>
              <w:pStyle w:val="MDPI42tablebody"/>
            </w:pPr>
            <w:r w:rsidRPr="00DD18AA">
              <w:rPr>
                <w:sz w:val="18"/>
                <w:szCs w:val="18"/>
              </w:rPr>
              <w:t>0.93</w:t>
            </w:r>
          </w:p>
        </w:tc>
        <w:tc>
          <w:tcPr>
            <w:tcW w:w="2118" w:type="dxa"/>
            <w:vAlign w:val="center"/>
          </w:tcPr>
          <w:p w14:paraId="36B3E155" w14:textId="77777777" w:rsidR="00D04EF6" w:rsidRPr="00DD18AA" w:rsidRDefault="00000000">
            <w:pPr>
              <w:pStyle w:val="MDPI42tablebody"/>
            </w:pPr>
            <w:r w:rsidRPr="00DD18AA">
              <w:rPr>
                <w:sz w:val="18"/>
                <w:szCs w:val="18"/>
              </w:rPr>
              <w:t>0.9902 ± 0.0065</w:t>
            </w:r>
          </w:p>
        </w:tc>
        <w:tc>
          <w:tcPr>
            <w:tcW w:w="963" w:type="dxa"/>
            <w:vAlign w:val="center"/>
          </w:tcPr>
          <w:p w14:paraId="2DD84B07" w14:textId="77777777" w:rsidR="00D04EF6" w:rsidRPr="00DD18AA" w:rsidRDefault="00000000">
            <w:pPr>
              <w:pStyle w:val="MDPI42tablebody"/>
            </w:pPr>
            <w:r w:rsidRPr="00DD18AA">
              <w:rPr>
                <w:sz w:val="18"/>
                <w:szCs w:val="18"/>
              </w:rPr>
              <w:t>0.9847</w:t>
            </w:r>
          </w:p>
        </w:tc>
        <w:tc>
          <w:tcPr>
            <w:tcW w:w="963" w:type="dxa"/>
            <w:vAlign w:val="center"/>
          </w:tcPr>
          <w:p w14:paraId="5DC31A84" w14:textId="77777777" w:rsidR="00D04EF6" w:rsidRPr="00DD18AA" w:rsidRDefault="00000000">
            <w:pPr>
              <w:pStyle w:val="MDPI42tablebody"/>
            </w:pPr>
            <w:r w:rsidRPr="00DD18AA">
              <w:rPr>
                <w:sz w:val="18"/>
                <w:szCs w:val="18"/>
              </w:rPr>
              <w:t>0.9847</w:t>
            </w:r>
          </w:p>
        </w:tc>
        <w:tc>
          <w:tcPr>
            <w:tcW w:w="1091" w:type="dxa"/>
            <w:vAlign w:val="center"/>
          </w:tcPr>
          <w:p w14:paraId="20DD2507" w14:textId="77777777" w:rsidR="00D04EF6" w:rsidRPr="00DD18AA" w:rsidRDefault="00000000">
            <w:pPr>
              <w:pStyle w:val="MDPI42tablebody"/>
            </w:pPr>
            <w:r w:rsidRPr="00DD18AA">
              <w:rPr>
                <w:sz w:val="18"/>
                <w:szCs w:val="18"/>
              </w:rPr>
              <w:t>23.52</w:t>
            </w:r>
          </w:p>
        </w:tc>
        <w:tc>
          <w:tcPr>
            <w:tcW w:w="834" w:type="dxa"/>
            <w:vAlign w:val="center"/>
          </w:tcPr>
          <w:p w14:paraId="5EE246AC" w14:textId="77777777" w:rsidR="00D04EF6" w:rsidRPr="00DD18AA" w:rsidRDefault="00000000">
            <w:pPr>
              <w:pStyle w:val="MDPI42tablebody"/>
            </w:pPr>
            <w:r w:rsidRPr="00DD18AA">
              <w:rPr>
                <w:sz w:val="18"/>
                <w:szCs w:val="18"/>
              </w:rPr>
              <w:t>4.09</w:t>
            </w:r>
          </w:p>
        </w:tc>
        <w:tc>
          <w:tcPr>
            <w:tcW w:w="834" w:type="dxa"/>
            <w:vAlign w:val="center"/>
          </w:tcPr>
          <w:p w14:paraId="29BE191D" w14:textId="77777777" w:rsidR="00D04EF6" w:rsidRPr="00DD18AA" w:rsidRDefault="00000000">
            <w:pPr>
              <w:pStyle w:val="MDPI42tablebody"/>
            </w:pPr>
            <w:r w:rsidRPr="00DD18AA">
              <w:rPr>
                <w:sz w:val="18"/>
                <w:szCs w:val="18"/>
              </w:rPr>
              <w:t>0.94</w:t>
            </w:r>
          </w:p>
        </w:tc>
      </w:tr>
      <w:tr w:rsidR="00D04EF6" w:rsidRPr="00DD18AA" w14:paraId="221ED209" w14:textId="77777777">
        <w:trPr>
          <w:cantSplit/>
          <w:jc w:val="center"/>
        </w:trPr>
        <w:tc>
          <w:tcPr>
            <w:tcW w:w="1353" w:type="dxa"/>
            <w:vAlign w:val="center"/>
          </w:tcPr>
          <w:p w14:paraId="4329A34C" w14:textId="77777777" w:rsidR="00D04EF6" w:rsidRPr="00DD18AA" w:rsidRDefault="00000000">
            <w:pPr>
              <w:pStyle w:val="MDPI42tablebody"/>
              <w:jc w:val="left"/>
            </w:pPr>
            <w:r w:rsidRPr="00DD18AA">
              <w:rPr>
                <w:sz w:val="18"/>
                <w:szCs w:val="18"/>
              </w:rPr>
              <w:t>ResNet50</w:t>
            </w:r>
          </w:p>
        </w:tc>
        <w:tc>
          <w:tcPr>
            <w:tcW w:w="1476" w:type="dxa"/>
            <w:vAlign w:val="center"/>
          </w:tcPr>
          <w:p w14:paraId="2F6A787F" w14:textId="77777777" w:rsidR="00D04EF6" w:rsidRPr="00DD18AA" w:rsidRDefault="00000000">
            <w:pPr>
              <w:pStyle w:val="MDPI42tablebody"/>
              <w:jc w:val="left"/>
            </w:pPr>
            <w:r w:rsidRPr="00DD18AA">
              <w:rPr>
                <w:sz w:val="18"/>
                <w:szCs w:val="18"/>
              </w:rPr>
              <w:t>SE</w:t>
            </w:r>
          </w:p>
        </w:tc>
        <w:tc>
          <w:tcPr>
            <w:tcW w:w="834" w:type="dxa"/>
            <w:vAlign w:val="center"/>
          </w:tcPr>
          <w:p w14:paraId="229D6A78" w14:textId="77777777" w:rsidR="00D04EF6" w:rsidRPr="00DD18AA" w:rsidRDefault="00000000">
            <w:pPr>
              <w:pStyle w:val="MDPI42tablebody"/>
            </w:pPr>
            <w:r w:rsidRPr="00DD18AA">
              <w:rPr>
                <w:sz w:val="18"/>
                <w:szCs w:val="18"/>
              </w:rPr>
              <w:t>–</w:t>
            </w:r>
          </w:p>
        </w:tc>
        <w:tc>
          <w:tcPr>
            <w:tcW w:w="2118" w:type="dxa"/>
            <w:vAlign w:val="center"/>
          </w:tcPr>
          <w:p w14:paraId="0C0A3844" w14:textId="77777777" w:rsidR="00D04EF6" w:rsidRPr="00DD18AA" w:rsidRDefault="00000000">
            <w:pPr>
              <w:pStyle w:val="MDPI42tablebody"/>
            </w:pPr>
            <w:r w:rsidRPr="00DD18AA">
              <w:rPr>
                <w:sz w:val="18"/>
                <w:szCs w:val="18"/>
              </w:rPr>
              <w:t>0.9924 ± 0.0019</w:t>
            </w:r>
          </w:p>
        </w:tc>
        <w:tc>
          <w:tcPr>
            <w:tcW w:w="963" w:type="dxa"/>
            <w:vAlign w:val="center"/>
          </w:tcPr>
          <w:p w14:paraId="7F1D44CB" w14:textId="77777777" w:rsidR="00D04EF6" w:rsidRPr="00DD18AA" w:rsidRDefault="00000000">
            <w:pPr>
              <w:pStyle w:val="MDPI42tablebody"/>
            </w:pPr>
            <w:r w:rsidRPr="00DD18AA">
              <w:rPr>
                <w:sz w:val="18"/>
                <w:szCs w:val="18"/>
              </w:rPr>
              <w:t>0.9881</w:t>
            </w:r>
          </w:p>
        </w:tc>
        <w:tc>
          <w:tcPr>
            <w:tcW w:w="963" w:type="dxa"/>
            <w:vAlign w:val="center"/>
          </w:tcPr>
          <w:p w14:paraId="20E51383" w14:textId="77777777" w:rsidR="00D04EF6" w:rsidRPr="00DD18AA" w:rsidRDefault="00000000">
            <w:pPr>
              <w:pStyle w:val="MDPI42tablebody"/>
            </w:pPr>
            <w:r w:rsidRPr="00DD18AA">
              <w:rPr>
                <w:sz w:val="18"/>
                <w:szCs w:val="18"/>
              </w:rPr>
              <w:t>0.9881</w:t>
            </w:r>
          </w:p>
        </w:tc>
        <w:tc>
          <w:tcPr>
            <w:tcW w:w="1091" w:type="dxa"/>
            <w:vAlign w:val="center"/>
          </w:tcPr>
          <w:p w14:paraId="0F2A547F" w14:textId="77777777" w:rsidR="00D04EF6" w:rsidRPr="00DD18AA" w:rsidRDefault="00000000">
            <w:pPr>
              <w:pStyle w:val="MDPI42tablebody"/>
            </w:pPr>
            <w:r w:rsidRPr="00DD18AA">
              <w:rPr>
                <w:sz w:val="18"/>
                <w:szCs w:val="18"/>
              </w:rPr>
              <w:t>24.04</w:t>
            </w:r>
          </w:p>
        </w:tc>
        <w:tc>
          <w:tcPr>
            <w:tcW w:w="834" w:type="dxa"/>
            <w:vAlign w:val="center"/>
          </w:tcPr>
          <w:p w14:paraId="65F83FAF" w14:textId="77777777" w:rsidR="00D04EF6" w:rsidRPr="00DD18AA" w:rsidRDefault="00000000">
            <w:pPr>
              <w:pStyle w:val="MDPI42tablebody"/>
            </w:pPr>
            <w:r w:rsidRPr="00DD18AA">
              <w:rPr>
                <w:sz w:val="18"/>
                <w:szCs w:val="18"/>
              </w:rPr>
              <w:t>4.09</w:t>
            </w:r>
          </w:p>
        </w:tc>
        <w:tc>
          <w:tcPr>
            <w:tcW w:w="834" w:type="dxa"/>
            <w:vAlign w:val="center"/>
          </w:tcPr>
          <w:p w14:paraId="7FB01B93" w14:textId="77777777" w:rsidR="00D04EF6" w:rsidRPr="00DD18AA" w:rsidRDefault="00000000">
            <w:pPr>
              <w:pStyle w:val="MDPI42tablebody"/>
            </w:pPr>
            <w:r w:rsidRPr="00DD18AA">
              <w:rPr>
                <w:sz w:val="18"/>
                <w:szCs w:val="18"/>
              </w:rPr>
              <w:t>0.99</w:t>
            </w:r>
          </w:p>
        </w:tc>
      </w:tr>
      <w:tr w:rsidR="00D04EF6" w:rsidRPr="00DD18AA" w14:paraId="5122AC5B" w14:textId="77777777">
        <w:trPr>
          <w:cantSplit/>
          <w:jc w:val="center"/>
        </w:trPr>
        <w:tc>
          <w:tcPr>
            <w:tcW w:w="1353" w:type="dxa"/>
            <w:vAlign w:val="center"/>
          </w:tcPr>
          <w:p w14:paraId="136C7206" w14:textId="77777777" w:rsidR="00D04EF6" w:rsidRPr="00DD18AA" w:rsidRDefault="00000000">
            <w:pPr>
              <w:pStyle w:val="MDPI42tablebody"/>
              <w:jc w:val="left"/>
            </w:pPr>
            <w:r w:rsidRPr="00DD18AA">
              <w:rPr>
                <w:sz w:val="18"/>
                <w:szCs w:val="18"/>
              </w:rPr>
              <w:t>ResNet50</w:t>
            </w:r>
          </w:p>
        </w:tc>
        <w:tc>
          <w:tcPr>
            <w:tcW w:w="1476" w:type="dxa"/>
            <w:vAlign w:val="center"/>
          </w:tcPr>
          <w:p w14:paraId="425EFFFC" w14:textId="77777777" w:rsidR="00D04EF6" w:rsidRPr="00DD18AA" w:rsidRDefault="00000000">
            <w:pPr>
              <w:pStyle w:val="MDPI42tablebody"/>
              <w:jc w:val="left"/>
            </w:pPr>
            <w:r w:rsidRPr="00DD18AA">
              <w:rPr>
                <w:sz w:val="18"/>
                <w:szCs w:val="18"/>
              </w:rPr>
              <w:t>CBAM</w:t>
            </w:r>
          </w:p>
        </w:tc>
        <w:tc>
          <w:tcPr>
            <w:tcW w:w="834" w:type="dxa"/>
            <w:vAlign w:val="center"/>
          </w:tcPr>
          <w:p w14:paraId="518F3C0A" w14:textId="77777777" w:rsidR="00D04EF6" w:rsidRPr="00DD18AA" w:rsidRDefault="00000000">
            <w:pPr>
              <w:pStyle w:val="MDPI42tablebody"/>
            </w:pPr>
            <w:r w:rsidRPr="00DD18AA">
              <w:rPr>
                <w:sz w:val="18"/>
                <w:szCs w:val="18"/>
              </w:rPr>
              <w:t>–</w:t>
            </w:r>
          </w:p>
        </w:tc>
        <w:tc>
          <w:tcPr>
            <w:tcW w:w="2118" w:type="dxa"/>
            <w:vAlign w:val="center"/>
          </w:tcPr>
          <w:p w14:paraId="7EFF2F22" w14:textId="77777777" w:rsidR="00D04EF6" w:rsidRPr="00DD18AA" w:rsidRDefault="00000000">
            <w:pPr>
              <w:pStyle w:val="MDPI42tablebody"/>
            </w:pPr>
            <w:r w:rsidRPr="00DD18AA">
              <w:rPr>
                <w:sz w:val="18"/>
                <w:szCs w:val="18"/>
              </w:rPr>
              <w:t>0.9859 ± 0.0068</w:t>
            </w:r>
          </w:p>
        </w:tc>
        <w:tc>
          <w:tcPr>
            <w:tcW w:w="963" w:type="dxa"/>
            <w:vAlign w:val="center"/>
          </w:tcPr>
          <w:p w14:paraId="1EC033F3" w14:textId="77777777" w:rsidR="00D04EF6" w:rsidRPr="00DD18AA" w:rsidRDefault="00000000">
            <w:pPr>
              <w:pStyle w:val="MDPI42tablebody"/>
            </w:pPr>
            <w:r w:rsidRPr="00DD18AA">
              <w:rPr>
                <w:sz w:val="18"/>
                <w:szCs w:val="18"/>
              </w:rPr>
              <w:t>0.9779</w:t>
            </w:r>
          </w:p>
        </w:tc>
        <w:tc>
          <w:tcPr>
            <w:tcW w:w="963" w:type="dxa"/>
            <w:vAlign w:val="center"/>
          </w:tcPr>
          <w:p w14:paraId="4E95A9D9" w14:textId="77777777" w:rsidR="00D04EF6" w:rsidRPr="00DD18AA" w:rsidRDefault="00000000">
            <w:pPr>
              <w:pStyle w:val="MDPI42tablebody"/>
            </w:pPr>
            <w:r w:rsidRPr="00DD18AA">
              <w:rPr>
                <w:sz w:val="18"/>
                <w:szCs w:val="18"/>
              </w:rPr>
              <w:t>0.9779</w:t>
            </w:r>
          </w:p>
        </w:tc>
        <w:tc>
          <w:tcPr>
            <w:tcW w:w="1091" w:type="dxa"/>
            <w:vAlign w:val="center"/>
          </w:tcPr>
          <w:p w14:paraId="5EA1C8FD" w14:textId="77777777" w:rsidR="00D04EF6" w:rsidRPr="00DD18AA" w:rsidRDefault="00000000">
            <w:pPr>
              <w:pStyle w:val="MDPI42tablebody"/>
            </w:pPr>
            <w:r w:rsidRPr="00DD18AA">
              <w:rPr>
                <w:sz w:val="18"/>
                <w:szCs w:val="18"/>
              </w:rPr>
              <w:t>24.04</w:t>
            </w:r>
          </w:p>
        </w:tc>
        <w:tc>
          <w:tcPr>
            <w:tcW w:w="834" w:type="dxa"/>
            <w:vAlign w:val="center"/>
          </w:tcPr>
          <w:p w14:paraId="7FA885F8" w14:textId="77777777" w:rsidR="00D04EF6" w:rsidRPr="00DD18AA" w:rsidRDefault="00000000">
            <w:pPr>
              <w:pStyle w:val="MDPI42tablebody"/>
            </w:pPr>
            <w:r w:rsidRPr="00DD18AA">
              <w:rPr>
                <w:sz w:val="18"/>
                <w:szCs w:val="18"/>
              </w:rPr>
              <w:t>4.09</w:t>
            </w:r>
          </w:p>
        </w:tc>
        <w:tc>
          <w:tcPr>
            <w:tcW w:w="834" w:type="dxa"/>
            <w:vAlign w:val="center"/>
          </w:tcPr>
          <w:p w14:paraId="7F288927" w14:textId="77777777" w:rsidR="00D04EF6" w:rsidRPr="00DD18AA" w:rsidRDefault="00000000">
            <w:pPr>
              <w:pStyle w:val="MDPI42tablebody"/>
            </w:pPr>
            <w:r w:rsidRPr="00DD18AA">
              <w:rPr>
                <w:sz w:val="18"/>
                <w:szCs w:val="18"/>
              </w:rPr>
              <w:t>0.94</w:t>
            </w:r>
          </w:p>
        </w:tc>
      </w:tr>
      <w:tr w:rsidR="00D04EF6" w:rsidRPr="00DD18AA" w14:paraId="1C985982" w14:textId="77777777">
        <w:trPr>
          <w:cantSplit/>
          <w:jc w:val="center"/>
        </w:trPr>
        <w:tc>
          <w:tcPr>
            <w:tcW w:w="1353" w:type="dxa"/>
            <w:vAlign w:val="center"/>
          </w:tcPr>
          <w:p w14:paraId="3A3AFD65" w14:textId="77777777" w:rsidR="00D04EF6" w:rsidRPr="00DD18AA" w:rsidRDefault="00000000">
            <w:pPr>
              <w:pStyle w:val="MDPI42tablebody"/>
              <w:jc w:val="left"/>
            </w:pPr>
            <w:r w:rsidRPr="00DD18AA">
              <w:rPr>
                <w:sz w:val="18"/>
                <w:szCs w:val="18"/>
              </w:rPr>
              <w:t>ResNet50</w:t>
            </w:r>
          </w:p>
        </w:tc>
        <w:tc>
          <w:tcPr>
            <w:tcW w:w="1476" w:type="dxa"/>
            <w:vAlign w:val="center"/>
          </w:tcPr>
          <w:p w14:paraId="0417D979" w14:textId="77777777" w:rsidR="00D04EF6" w:rsidRPr="00DD18AA" w:rsidRDefault="00000000">
            <w:pPr>
              <w:pStyle w:val="MDPI42tablebody"/>
              <w:jc w:val="left"/>
            </w:pPr>
            <w:r w:rsidRPr="00DD18AA">
              <w:rPr>
                <w:sz w:val="18"/>
                <w:szCs w:val="18"/>
              </w:rPr>
              <w:t>SSPANet</w:t>
            </w:r>
          </w:p>
        </w:tc>
        <w:tc>
          <w:tcPr>
            <w:tcW w:w="834" w:type="dxa"/>
            <w:vAlign w:val="center"/>
          </w:tcPr>
          <w:p w14:paraId="21FE98E7" w14:textId="77777777" w:rsidR="00D04EF6" w:rsidRPr="00DD18AA" w:rsidRDefault="00000000">
            <w:pPr>
              <w:pStyle w:val="MDPI42tablebody"/>
            </w:pPr>
            <w:r w:rsidRPr="00DD18AA">
              <w:rPr>
                <w:sz w:val="18"/>
                <w:szCs w:val="18"/>
              </w:rPr>
              <w:t>0.97</w:t>
            </w:r>
          </w:p>
        </w:tc>
        <w:tc>
          <w:tcPr>
            <w:tcW w:w="2118" w:type="dxa"/>
            <w:vAlign w:val="center"/>
          </w:tcPr>
          <w:p w14:paraId="3F3C9442" w14:textId="77777777" w:rsidR="00D04EF6" w:rsidRPr="00DD18AA" w:rsidRDefault="00000000">
            <w:pPr>
              <w:pStyle w:val="MDPI42tablebody"/>
            </w:pPr>
            <w:r w:rsidRPr="00DD18AA">
              <w:rPr>
                <w:sz w:val="18"/>
                <w:szCs w:val="18"/>
              </w:rPr>
              <w:t>0.9848 ± 0.0068</w:t>
            </w:r>
          </w:p>
        </w:tc>
        <w:tc>
          <w:tcPr>
            <w:tcW w:w="963" w:type="dxa"/>
            <w:vAlign w:val="center"/>
          </w:tcPr>
          <w:p w14:paraId="1210869D" w14:textId="77777777" w:rsidR="00D04EF6" w:rsidRPr="00DD18AA" w:rsidRDefault="00000000">
            <w:pPr>
              <w:pStyle w:val="MDPI42tablebody"/>
            </w:pPr>
            <w:r w:rsidRPr="00DD18AA">
              <w:rPr>
                <w:sz w:val="18"/>
                <w:szCs w:val="18"/>
              </w:rPr>
              <w:t>0.9761</w:t>
            </w:r>
          </w:p>
        </w:tc>
        <w:tc>
          <w:tcPr>
            <w:tcW w:w="963" w:type="dxa"/>
            <w:vAlign w:val="center"/>
          </w:tcPr>
          <w:p w14:paraId="1F08F853" w14:textId="77777777" w:rsidR="00D04EF6" w:rsidRPr="00DD18AA" w:rsidRDefault="00000000">
            <w:pPr>
              <w:pStyle w:val="MDPI42tablebody"/>
            </w:pPr>
            <w:r w:rsidRPr="00DD18AA">
              <w:rPr>
                <w:sz w:val="18"/>
                <w:szCs w:val="18"/>
              </w:rPr>
              <w:t>0.9763</w:t>
            </w:r>
          </w:p>
        </w:tc>
        <w:tc>
          <w:tcPr>
            <w:tcW w:w="1091" w:type="dxa"/>
            <w:vAlign w:val="center"/>
          </w:tcPr>
          <w:p w14:paraId="362B3FFA" w14:textId="77777777" w:rsidR="00D04EF6" w:rsidRPr="00DD18AA" w:rsidRDefault="00000000">
            <w:pPr>
              <w:pStyle w:val="MDPI42tablebody"/>
            </w:pPr>
            <w:r w:rsidRPr="00DD18AA">
              <w:rPr>
                <w:sz w:val="18"/>
                <w:szCs w:val="18"/>
              </w:rPr>
              <w:t>24.04</w:t>
            </w:r>
          </w:p>
        </w:tc>
        <w:tc>
          <w:tcPr>
            <w:tcW w:w="834" w:type="dxa"/>
            <w:vAlign w:val="center"/>
          </w:tcPr>
          <w:p w14:paraId="344219A9" w14:textId="77777777" w:rsidR="00D04EF6" w:rsidRPr="00DD18AA" w:rsidRDefault="00000000">
            <w:pPr>
              <w:pStyle w:val="MDPI42tablebody"/>
            </w:pPr>
            <w:r w:rsidRPr="00DD18AA">
              <w:rPr>
                <w:sz w:val="18"/>
                <w:szCs w:val="18"/>
              </w:rPr>
              <w:t>4.09</w:t>
            </w:r>
          </w:p>
        </w:tc>
        <w:tc>
          <w:tcPr>
            <w:tcW w:w="834" w:type="dxa"/>
            <w:vAlign w:val="center"/>
          </w:tcPr>
          <w:p w14:paraId="66DF38F1" w14:textId="77777777" w:rsidR="00D04EF6" w:rsidRPr="00DD18AA" w:rsidRDefault="00000000">
            <w:pPr>
              <w:pStyle w:val="MDPI42tablebody"/>
            </w:pPr>
            <w:r w:rsidRPr="00DD18AA">
              <w:rPr>
                <w:sz w:val="18"/>
                <w:szCs w:val="18"/>
              </w:rPr>
              <w:t>0.95</w:t>
            </w:r>
          </w:p>
        </w:tc>
      </w:tr>
      <w:tr w:rsidR="00D04EF6" w:rsidRPr="00DD18AA" w14:paraId="75F1767F" w14:textId="77777777">
        <w:trPr>
          <w:cantSplit/>
          <w:jc w:val="center"/>
        </w:trPr>
        <w:tc>
          <w:tcPr>
            <w:tcW w:w="1353" w:type="dxa"/>
            <w:vAlign w:val="center"/>
          </w:tcPr>
          <w:p w14:paraId="1BAE8F8B" w14:textId="77777777" w:rsidR="00D04EF6" w:rsidRPr="00DD18AA" w:rsidRDefault="00000000">
            <w:pPr>
              <w:pStyle w:val="MDPI42tablebody"/>
              <w:jc w:val="left"/>
            </w:pPr>
            <w:r w:rsidRPr="00DD18AA">
              <w:rPr>
                <w:sz w:val="18"/>
                <w:szCs w:val="18"/>
              </w:rPr>
              <w:t>ResNet50</w:t>
            </w:r>
          </w:p>
        </w:tc>
        <w:tc>
          <w:tcPr>
            <w:tcW w:w="1476" w:type="dxa"/>
            <w:vAlign w:val="center"/>
          </w:tcPr>
          <w:p w14:paraId="12C58DA2" w14:textId="77777777" w:rsidR="00D04EF6" w:rsidRPr="00DD18AA" w:rsidRDefault="00000000">
            <w:pPr>
              <w:pStyle w:val="MDPI42tablebody"/>
              <w:jc w:val="left"/>
            </w:pPr>
            <w:r w:rsidRPr="00DD18AA">
              <w:rPr>
                <w:sz w:val="18"/>
                <w:szCs w:val="18"/>
              </w:rPr>
              <w:t>TG-SSPANet</w:t>
            </w:r>
          </w:p>
        </w:tc>
        <w:tc>
          <w:tcPr>
            <w:tcW w:w="834" w:type="dxa"/>
            <w:vAlign w:val="center"/>
          </w:tcPr>
          <w:p w14:paraId="3FD733ED" w14:textId="77777777" w:rsidR="00D04EF6" w:rsidRPr="00DD18AA" w:rsidRDefault="00000000">
            <w:pPr>
              <w:pStyle w:val="MDPI42tablebody"/>
            </w:pPr>
            <w:r w:rsidRPr="00DD18AA">
              <w:rPr>
                <w:sz w:val="18"/>
                <w:szCs w:val="18"/>
              </w:rPr>
              <w:t>–</w:t>
            </w:r>
          </w:p>
        </w:tc>
        <w:tc>
          <w:tcPr>
            <w:tcW w:w="2118" w:type="dxa"/>
            <w:vAlign w:val="center"/>
          </w:tcPr>
          <w:p w14:paraId="3DEFEE27" w14:textId="77777777" w:rsidR="00D04EF6" w:rsidRPr="00DD18AA" w:rsidRDefault="00000000">
            <w:pPr>
              <w:pStyle w:val="MDPI42tablebody"/>
            </w:pPr>
            <w:r w:rsidRPr="00DD18AA">
              <w:rPr>
                <w:sz w:val="18"/>
                <w:szCs w:val="18"/>
              </w:rPr>
              <w:t>0.9967 ± 0.0033</w:t>
            </w:r>
          </w:p>
        </w:tc>
        <w:tc>
          <w:tcPr>
            <w:tcW w:w="963" w:type="dxa"/>
            <w:vAlign w:val="center"/>
          </w:tcPr>
          <w:p w14:paraId="38902CF4" w14:textId="77777777" w:rsidR="00D04EF6" w:rsidRPr="00DD18AA" w:rsidRDefault="00000000">
            <w:pPr>
              <w:pStyle w:val="MDPI42tablebody"/>
            </w:pPr>
            <w:r w:rsidRPr="00DD18AA">
              <w:rPr>
                <w:sz w:val="18"/>
                <w:szCs w:val="18"/>
              </w:rPr>
              <w:t>0.9949</w:t>
            </w:r>
          </w:p>
        </w:tc>
        <w:tc>
          <w:tcPr>
            <w:tcW w:w="963" w:type="dxa"/>
            <w:vAlign w:val="center"/>
          </w:tcPr>
          <w:p w14:paraId="0E195DDE" w14:textId="77777777" w:rsidR="00D04EF6" w:rsidRPr="00DD18AA" w:rsidRDefault="00000000">
            <w:pPr>
              <w:pStyle w:val="MDPI42tablebody"/>
            </w:pPr>
            <w:r w:rsidRPr="00DD18AA">
              <w:rPr>
                <w:sz w:val="18"/>
                <w:szCs w:val="18"/>
              </w:rPr>
              <w:t>0.9949</w:t>
            </w:r>
          </w:p>
        </w:tc>
        <w:tc>
          <w:tcPr>
            <w:tcW w:w="1091" w:type="dxa"/>
            <w:vAlign w:val="center"/>
          </w:tcPr>
          <w:p w14:paraId="7E32BD39" w14:textId="77777777" w:rsidR="00D04EF6" w:rsidRPr="00DD18AA" w:rsidRDefault="00000000">
            <w:pPr>
              <w:pStyle w:val="MDPI42tablebody"/>
            </w:pPr>
            <w:r w:rsidRPr="00DD18AA">
              <w:rPr>
                <w:sz w:val="18"/>
                <w:szCs w:val="18"/>
              </w:rPr>
              <w:t>24.85</w:t>
            </w:r>
          </w:p>
        </w:tc>
        <w:tc>
          <w:tcPr>
            <w:tcW w:w="834" w:type="dxa"/>
            <w:vAlign w:val="center"/>
          </w:tcPr>
          <w:p w14:paraId="7B924105" w14:textId="77777777" w:rsidR="00D04EF6" w:rsidRPr="00DD18AA" w:rsidRDefault="00000000">
            <w:pPr>
              <w:pStyle w:val="MDPI42tablebody"/>
            </w:pPr>
            <w:r w:rsidRPr="00DD18AA">
              <w:rPr>
                <w:sz w:val="18"/>
                <w:szCs w:val="18"/>
              </w:rPr>
              <w:t>5.27</w:t>
            </w:r>
          </w:p>
        </w:tc>
        <w:tc>
          <w:tcPr>
            <w:tcW w:w="834" w:type="dxa"/>
            <w:vAlign w:val="center"/>
          </w:tcPr>
          <w:p w14:paraId="34D54CD6" w14:textId="77777777" w:rsidR="00D04EF6" w:rsidRPr="00DD18AA" w:rsidRDefault="00000000">
            <w:pPr>
              <w:pStyle w:val="MDPI42tablebody"/>
            </w:pPr>
            <w:r w:rsidRPr="00DD18AA">
              <w:rPr>
                <w:sz w:val="18"/>
                <w:szCs w:val="18"/>
              </w:rPr>
              <w:t>1.49</w:t>
            </w:r>
          </w:p>
        </w:tc>
      </w:tr>
    </w:tbl>
    <w:p w14:paraId="4B5BCE49" w14:textId="77777777" w:rsidR="00D04EF6" w:rsidRPr="00DD18AA" w:rsidRDefault="00D04EF6">
      <w:pPr>
        <w:pStyle w:val="MDPI43tablefooter"/>
        <w:ind w:left="0"/>
      </w:pPr>
    </w:p>
    <w:p w14:paraId="1C05B2F1" w14:textId="77777777" w:rsidR="00D04EF6" w:rsidRPr="00DD18AA" w:rsidRDefault="00000000">
      <w:pPr>
        <w:pStyle w:val="MDPI52figure"/>
        <w:ind w:left="2608"/>
      </w:pPr>
      <w:r w:rsidRPr="00DD18AA">
        <w:rPr>
          <w:noProof/>
        </w:rPr>
        <w:lastRenderedPageBreak/>
        <w:drawing>
          <wp:inline distT="0" distB="0" distL="0" distR="0" wp14:anchorId="11DA0413" wp14:editId="73DB0C83">
            <wp:extent cx="4968000" cy="2208000"/>
            <wp:effectExtent l="0" t="0" r="0" b="0"/>
            <wp:docPr id="1486142335" name="Picture 1486142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png"/>
                    <pic:cNvPicPr/>
                  </pic:nvPicPr>
                  <pic:blipFill>
                    <a:blip r:embed="rId18"/>
                    <a:stretch>
                      <a:fillRect/>
                    </a:stretch>
                  </pic:blipFill>
                  <pic:spPr>
                    <a:xfrm>
                      <a:off x="0" y="0"/>
                      <a:ext cx="4968000" cy="2208000"/>
                    </a:xfrm>
                    <a:prstGeom prst="rect">
                      <a:avLst/>
                    </a:prstGeom>
                  </pic:spPr>
                </pic:pic>
              </a:graphicData>
            </a:graphic>
          </wp:inline>
        </w:drawing>
      </w:r>
    </w:p>
    <w:p w14:paraId="21AE9B06" w14:textId="77777777" w:rsidR="00D04EF6" w:rsidRPr="00DD18AA" w:rsidRDefault="00000000">
      <w:pPr>
        <w:pStyle w:val="MDPI51figurecaption"/>
      </w:pPr>
      <w:r w:rsidRPr="00DD18AA">
        <w:rPr>
          <w:b/>
        </w:rPr>
        <w:t>Figure 5.</w:t>
      </w:r>
      <w:r w:rsidRPr="00DD18AA">
        <w:t xml:space="preserve"> P1 reproduction (image-level, patient-leaky, non-held-out). Open diamonds: accuracy reported in [21]; filled circles: our reproduction under the original recipe (mean ± s.d. over three seeds); red: TG-SSPANet with the proposed recipe, for reference. Every reproduced configuration exceeds 98%.</w:t>
      </w:r>
    </w:p>
    <w:p w14:paraId="427DF5FE" w14:textId="77777777" w:rsidR="00D04EF6" w:rsidRPr="00DD18AA" w:rsidRDefault="00000000">
      <w:pPr>
        <w:pStyle w:val="MDPI31text"/>
      </w:pPr>
      <w:r w:rsidRPr="00DD18AA">
        <w:t>Figures 6 and 7 show the training curves of six P1 configurations. TG-SSPANet converges more slowly in the first epochs because of its zero-initialized gates and learning-rate warm-up. The original-recipe baselines stop early on validation loss after 13–21 epochs on average.</w:t>
      </w:r>
    </w:p>
    <w:p w14:paraId="7552EFAE" w14:textId="2EFED52E" w:rsidR="00D04EF6" w:rsidRPr="00DD18AA" w:rsidRDefault="009516C2" w:rsidP="009516C2">
      <w:pPr>
        <w:pStyle w:val="MDPI52figure"/>
        <w:ind w:left="2608"/>
        <w:jc w:val="left"/>
      </w:pPr>
      <w:r w:rsidRPr="00DD18AA">
        <w:rPr>
          <w:noProof/>
        </w:rPr>
        <w:drawing>
          <wp:inline distT="0" distB="0" distL="0" distR="0" wp14:anchorId="4A43EA0E" wp14:editId="4DC4F4D7">
            <wp:extent cx="4972255" cy="3427984"/>
            <wp:effectExtent l="0" t="0" r="0" b="1270"/>
            <wp:docPr id="1929175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76629" cy="3430999"/>
                    </a:xfrm>
                    <a:prstGeom prst="rect">
                      <a:avLst/>
                    </a:prstGeom>
                    <a:noFill/>
                    <a:ln>
                      <a:noFill/>
                    </a:ln>
                  </pic:spPr>
                </pic:pic>
              </a:graphicData>
            </a:graphic>
          </wp:inline>
        </w:drawing>
      </w:r>
    </w:p>
    <w:p w14:paraId="09C1E152" w14:textId="77777777" w:rsidR="00D04EF6" w:rsidRPr="00DD18AA" w:rsidRDefault="00000000">
      <w:pPr>
        <w:pStyle w:val="MDPI51figurecaption"/>
      </w:pPr>
      <w:r w:rsidRPr="00DD18AA">
        <w:rPr>
          <w:b/>
        </w:rPr>
        <w:t>Figure 6.</w:t>
      </w:r>
      <w:r w:rsidRPr="00DD18AA">
        <w:t xml:space="preserve"> Training and validation accuracy and loss with the ResNet50 backbone (P1, seed 0) for the baseline, Coordinate attention, GCNet, SPNet, SRMNet and TG-SSPANet (thick red line). Baselines use the original recipe of [21] and stop early on validation loss. The training loss of TG-SSPANet includes label smoothing and the segmentation and alignment terms and is not comparable in absolute value.</w:t>
      </w:r>
    </w:p>
    <w:p w14:paraId="6DEDCB0C" w14:textId="5F5AC3BB" w:rsidR="00D04EF6" w:rsidRPr="00DD18AA" w:rsidRDefault="009516C2">
      <w:pPr>
        <w:pStyle w:val="MDPI52figure"/>
        <w:ind w:left="2608"/>
      </w:pPr>
      <w:r w:rsidRPr="00DD18AA">
        <w:rPr>
          <w:noProof/>
        </w:rPr>
        <w:lastRenderedPageBreak/>
        <w:drawing>
          <wp:inline distT="0" distB="0" distL="0" distR="0" wp14:anchorId="0FF7BD34" wp14:editId="7D1AB053">
            <wp:extent cx="5095560" cy="3510077"/>
            <wp:effectExtent l="0" t="0" r="0" b="0"/>
            <wp:docPr id="19594641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04554" cy="3516273"/>
                    </a:xfrm>
                    <a:prstGeom prst="rect">
                      <a:avLst/>
                    </a:prstGeom>
                    <a:noFill/>
                    <a:ln>
                      <a:noFill/>
                    </a:ln>
                  </pic:spPr>
                </pic:pic>
              </a:graphicData>
            </a:graphic>
          </wp:inline>
        </w:drawing>
      </w:r>
    </w:p>
    <w:p w14:paraId="56937768" w14:textId="77777777" w:rsidR="00D04EF6" w:rsidRPr="00DD18AA" w:rsidRDefault="00000000">
      <w:pPr>
        <w:pStyle w:val="MDPI51figurecaption"/>
      </w:pPr>
      <w:r w:rsidRPr="00DD18AA">
        <w:rPr>
          <w:b/>
        </w:rPr>
        <w:t>Figure 7.</w:t>
      </w:r>
      <w:r w:rsidRPr="00DD18AA">
        <w:t xml:space="preserve"> Training and validation accuracy and loss with the VGG16 backbone (P1, seed 0) for the same six models as Figure 6.</w:t>
      </w:r>
    </w:p>
    <w:p w14:paraId="7258A7EC" w14:textId="77777777" w:rsidR="00D04EF6" w:rsidRPr="00DD18AA" w:rsidRDefault="00000000">
      <w:pPr>
        <w:pStyle w:val="MDPI22heading2"/>
      </w:pPr>
      <w:r w:rsidRPr="00DD18AA">
        <w:t>3.2. Leakage-Free Classification Performance (P2)</w:t>
      </w:r>
    </w:p>
    <w:p w14:paraId="4E2EEC17" w14:textId="77777777" w:rsidR="00D04EF6" w:rsidRPr="00DD18AA" w:rsidRDefault="00000000">
      <w:pPr>
        <w:pStyle w:val="MDPI31text"/>
      </w:pPr>
      <w:r w:rsidRPr="00DD18AA">
        <w:t>Table 2 and Figure 8 report the patient-wise five-fold results for all models.</w:t>
      </w:r>
    </w:p>
    <w:p w14:paraId="792402CC" w14:textId="77777777" w:rsidR="00D04EF6" w:rsidRPr="00DD18AA" w:rsidRDefault="00000000">
      <w:pPr>
        <w:pStyle w:val="MDPI31text"/>
      </w:pPr>
      <w:r w:rsidRPr="00DD18AA">
        <w:rPr>
          <w:b/>
        </w:rPr>
        <w:t>Effect of removing leakage.</w:t>
      </w:r>
      <w:r w:rsidRPr="00DD18AA">
        <w:t xml:space="preserve"> Accuracy falls substantially for every model. Under the original recipe, the drop is 5.4 points for ResNet50 (98.59% → 93.21%), 6.5 for ResNet50 + SSPANet (98.48% → 91.97%), 8.7 for VGG16 (98.70% → 90.03%) and 7.1 for VGG16 + SSPANet (99.24% → 92.10%). For TG-SSPANet, the drop is 2.9 points (ResNet50) and 2.6 points (VGG16).</w:t>
      </w:r>
    </w:p>
    <w:p w14:paraId="758C4125" w14:textId="77777777" w:rsidR="00D04EF6" w:rsidRPr="00DD18AA" w:rsidRDefault="00000000">
      <w:pPr>
        <w:pStyle w:val="MDPI31text"/>
      </w:pPr>
      <w:r w:rsidRPr="00DD18AA">
        <w:rPr>
          <w:b/>
        </w:rPr>
        <w:t>Effect of the training recipe.</w:t>
      </w:r>
      <w:r w:rsidRPr="00DD18AA">
        <w:t xml:space="preserve"> The proposed recipe alone raises P2 accuracy by 2.4–4.7 points across the four original-recipe configurations (e.g. ResNet50: 93.21% → 95.61%; VGG16: 90.03% → 94.73%). This is more than any attention module adds under a fixed recipe: under the proposed recipe, all seven attention modules with ResNet50 (Coordinate, GCNet, SPNet, SRMNet, SE, CBAM and SSPANet) reach 95.06–96.24%, between −0.55 and +0.63 points from the plain backbone (95.61%), and the differences were small. For six of the seven modules there was no detectable difference: the 95% confidence intervals of the paired fold differences included zero (Supplementary Table S7). SPNet was 0.36 points higher in all five folds (95% CI 0.03 to 0.68), but this did not hold after correction for the seven comparisons (Holm-adjusted p = 0.27), and a gain of this size is of no practical importance.</w:t>
      </w:r>
    </w:p>
    <w:p w14:paraId="20AC1E28" w14:textId="77777777" w:rsidR="00D04EF6" w:rsidRPr="00DD18AA" w:rsidRDefault="00000000">
      <w:pPr>
        <w:pStyle w:val="MDPI31text"/>
      </w:pPr>
      <w:r w:rsidRPr="00DD18AA">
        <w:rPr>
          <w:b/>
        </w:rPr>
        <w:t>TG-SSPANet versus same-recipe controls.</w:t>
      </w:r>
      <w:r w:rsidRPr="00DD18AA">
        <w:t xml:space="preserve"> With ResNet50, TG-SSPANet obtained 96.82 ± 0.95% slice-level accuracy (pooled 95% CI 95.1–98.2%, patient-clustered bootstrap), 98.28% patient-level accuracy (95% CI 96.6–99.6%) and κ = 0.950. This is numerically the highest slice-level accuracy of all ResNet50 models. However, its confidence interval overlaps those of the same-recipe controls (plain ResNet50 93.4–97.3%; ResNet50 + SSPANet 94.0–97.3%), and the descriptive corrected resampled t-tests gave a Holm-adjusted p = 0.725 against both reference models. The paired differences were +1.20 points (95% CI −2.05 to +4.46) and +0.99 points (95% CI −2.15 to +4.14), respectively. The strongest same-recipe attention model, ResNet50 + SRMNet (96.24%), (CI 94.4–97.7%) is 0.58 points below TG-SSPANet (better on 4 of 5 folds; unadjusted p = 0.573, Holm-adjusted p = 1.00; paired </w:t>
      </w:r>
      <w:r w:rsidRPr="00DD18AA">
        <w:lastRenderedPageBreak/>
        <w:t>difference +0.57 points, 95% CI −2.02 to +3.16). Several mask-using variants perform equally well: the Y-Net-style model without TFP (96.36%), the ground-truth-gated oracle (96.80%), and the two-stage ROI-crop classifier with predicted masks (95.86%). The ROI-crop classifier reaches the highest patient-level accuracy (98.71%, CI 97.0–100%).</w:t>
      </w:r>
    </w:p>
    <w:p w14:paraId="060DA5CC" w14:textId="77777777" w:rsidR="00D04EF6" w:rsidRPr="00DD18AA" w:rsidRDefault="00000000">
      <w:pPr>
        <w:pStyle w:val="MDPI31text"/>
      </w:pPr>
      <w:r w:rsidRPr="00DD18AA">
        <w:t>With VGG16, TG-SSPANet (96.64 ± 1.52%, patient level 97.85%) outperformed both same-recipe controls on all five folds (VGG16: 94.73%; VGG16 + SSPANet: 95.48%). The descriptive p-values against the two reference models were 0.199 and 0.064, and only the original-recipe VGG16 had an adjusted p below 0.05 (0.017).</w:t>
      </w:r>
    </w:p>
    <w:p w14:paraId="549E3E9A" w14:textId="77777777" w:rsidR="00D04EF6" w:rsidRPr="00DD18AA" w:rsidRDefault="00000000">
      <w:pPr>
        <w:pStyle w:val="MDPI31text"/>
      </w:pPr>
      <w:r w:rsidRPr="00DD18AA">
        <w:rPr>
          <w:b/>
        </w:rPr>
        <w:t>Location-only control.</w:t>
      </w:r>
      <w:r w:rsidRPr="00DD18AA">
        <w:t xml:space="preserve"> The ResNet50 trained on the binary tumour mask alone, without any image content, reached 70.80 ± 2.66% slice-level and 79.0% patient-level accuracy, far above the 46.5% of always predicting the majority class (glioma). A gradient-boosting classifier on nine mask-geometry features reached 69.2 ± 1.4%. Tumour position, size and shape therefore carry substantial class information on this dataset (Section 3.5).</w:t>
      </w:r>
    </w:p>
    <w:p w14:paraId="55D47C53" w14:textId="77777777" w:rsidR="00D04EF6" w:rsidRPr="00DD18AA" w:rsidRDefault="00000000">
      <w:pPr>
        <w:pStyle w:val="MDPI31text"/>
      </w:pPr>
      <w:r w:rsidRPr="00DD18AA">
        <w:rPr>
          <w:b/>
        </w:rPr>
        <w:t>Validation-only choice of φ.</w:t>
      </w:r>
      <w:r w:rsidRPr="00DD18AA">
        <w:t xml:space="preserve"> When the gate floor φ ∈ {0.1, 0.3, 0.5} was chosen on validation data only within each fold, the selected value varied between folds and the test accuracy was 96.66 ± 1.45%. This is indistinguishable from the fixed φ = 0.1.</w:t>
      </w:r>
    </w:p>
    <w:p w14:paraId="53B268F3" w14:textId="77777777" w:rsidR="00D04EF6" w:rsidRPr="00DD18AA" w:rsidRDefault="00000000">
      <w:pPr>
        <w:pStyle w:val="MDPI41tablecaption"/>
        <w:ind w:left="0"/>
      </w:pPr>
      <w:r w:rsidRPr="00DD18AA">
        <w:rPr>
          <w:b/>
        </w:rPr>
        <w:t>Table 2.</w:t>
      </w:r>
      <w:r w:rsidRPr="00DD18AA">
        <w:t xml:space="preserve"> P2 (patient-wise five-fold cross-validation): slice-level accuracy (mean ± s.d. over folds; 95% CI from a patient-clustered bootstrap of the pooled out-of-fold predictions), patient-level accuracy with 95% bootstrap CI, Cohen's κ and comparison with TG-SSPANet of the same backbone (Nadeau–Bengio corrected resampled t-test). All p-values are descriptive, because no comparison was specified in advance. p (ref.): Holm-adjusted over the comparisons with the two reference models of each backbone (plain backbone and backbone + SSPANet); p (all): Holm-adjusted over all comparisons of that backbone. Orig.: original recipe of [21]; all other models use the proposed recipe.</w:t>
      </w:r>
    </w:p>
    <w:tbl>
      <w:tblPr>
        <w:tblW w:w="10466" w:type="dxa"/>
        <w:jc w:val="center"/>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985"/>
        <w:gridCol w:w="2476"/>
        <w:gridCol w:w="1541"/>
        <w:gridCol w:w="1168"/>
        <w:gridCol w:w="1915"/>
        <w:gridCol w:w="607"/>
        <w:gridCol w:w="887"/>
        <w:gridCol w:w="887"/>
      </w:tblGrid>
      <w:tr w:rsidR="00D04EF6" w:rsidRPr="00DD18AA" w14:paraId="14109629" w14:textId="77777777">
        <w:trPr>
          <w:cantSplit/>
          <w:tblHeader/>
          <w:jc w:val="center"/>
        </w:trPr>
        <w:tc>
          <w:tcPr>
            <w:tcW w:w="985" w:type="dxa"/>
            <w:tcBorders>
              <w:bottom w:val="single" w:sz="4" w:space="0" w:color="auto"/>
            </w:tcBorders>
            <w:vAlign w:val="center"/>
          </w:tcPr>
          <w:p w14:paraId="7E710239" w14:textId="77777777" w:rsidR="00D04EF6" w:rsidRPr="00DD18AA" w:rsidRDefault="00000000">
            <w:pPr>
              <w:pStyle w:val="MDPI42tablebody"/>
              <w:jc w:val="left"/>
            </w:pPr>
            <w:r w:rsidRPr="00DD18AA">
              <w:rPr>
                <w:b/>
                <w:sz w:val="16"/>
                <w:szCs w:val="16"/>
              </w:rPr>
              <w:t>Backbone</w:t>
            </w:r>
          </w:p>
        </w:tc>
        <w:tc>
          <w:tcPr>
            <w:tcW w:w="2476" w:type="dxa"/>
            <w:tcBorders>
              <w:bottom w:val="single" w:sz="4" w:space="0" w:color="auto"/>
            </w:tcBorders>
            <w:vAlign w:val="center"/>
          </w:tcPr>
          <w:p w14:paraId="506F3DA4" w14:textId="77777777" w:rsidR="00D04EF6" w:rsidRPr="00DD18AA" w:rsidRDefault="00000000">
            <w:pPr>
              <w:pStyle w:val="MDPI42tablebody"/>
              <w:jc w:val="left"/>
            </w:pPr>
            <w:r w:rsidRPr="00DD18AA">
              <w:rPr>
                <w:b/>
                <w:sz w:val="16"/>
                <w:szCs w:val="16"/>
              </w:rPr>
              <w:t>Model</w:t>
            </w:r>
          </w:p>
        </w:tc>
        <w:tc>
          <w:tcPr>
            <w:tcW w:w="1541" w:type="dxa"/>
            <w:tcBorders>
              <w:bottom w:val="single" w:sz="4" w:space="0" w:color="auto"/>
            </w:tcBorders>
            <w:vAlign w:val="center"/>
          </w:tcPr>
          <w:p w14:paraId="569C9D03" w14:textId="77777777" w:rsidR="00D04EF6" w:rsidRPr="00DD18AA" w:rsidRDefault="00000000">
            <w:pPr>
              <w:pStyle w:val="MDPI42tablebody"/>
            </w:pPr>
            <w:r w:rsidRPr="00DD18AA">
              <w:rPr>
                <w:b/>
                <w:sz w:val="16"/>
                <w:szCs w:val="16"/>
              </w:rPr>
              <w:t>Slice acc.</w:t>
            </w:r>
          </w:p>
        </w:tc>
        <w:tc>
          <w:tcPr>
            <w:tcW w:w="1168" w:type="dxa"/>
            <w:tcBorders>
              <w:bottom w:val="single" w:sz="4" w:space="0" w:color="auto"/>
            </w:tcBorders>
            <w:vAlign w:val="center"/>
          </w:tcPr>
          <w:p w14:paraId="51404D29" w14:textId="77777777" w:rsidR="00D04EF6" w:rsidRPr="00DD18AA" w:rsidRDefault="00000000">
            <w:pPr>
              <w:pStyle w:val="MDPI42tablebody"/>
            </w:pPr>
            <w:r w:rsidRPr="00DD18AA">
              <w:rPr>
                <w:b/>
                <w:sz w:val="16"/>
                <w:szCs w:val="16"/>
              </w:rPr>
              <w:t>95% CI</w:t>
            </w:r>
          </w:p>
        </w:tc>
        <w:tc>
          <w:tcPr>
            <w:tcW w:w="1915" w:type="dxa"/>
            <w:tcBorders>
              <w:bottom w:val="single" w:sz="4" w:space="0" w:color="auto"/>
            </w:tcBorders>
            <w:vAlign w:val="center"/>
          </w:tcPr>
          <w:p w14:paraId="2ADD0C44" w14:textId="77777777" w:rsidR="00D04EF6" w:rsidRPr="00DD18AA" w:rsidRDefault="00000000">
            <w:pPr>
              <w:pStyle w:val="MDPI42tablebody"/>
            </w:pPr>
            <w:r w:rsidRPr="00DD18AA">
              <w:rPr>
                <w:b/>
                <w:sz w:val="16"/>
                <w:szCs w:val="16"/>
              </w:rPr>
              <w:t>Patient acc. [95% CI]</w:t>
            </w:r>
          </w:p>
        </w:tc>
        <w:tc>
          <w:tcPr>
            <w:tcW w:w="607" w:type="dxa"/>
            <w:tcBorders>
              <w:bottom w:val="single" w:sz="4" w:space="0" w:color="auto"/>
            </w:tcBorders>
            <w:vAlign w:val="center"/>
          </w:tcPr>
          <w:p w14:paraId="7D2C5588" w14:textId="77777777" w:rsidR="00D04EF6" w:rsidRPr="00DD18AA" w:rsidRDefault="00000000">
            <w:pPr>
              <w:pStyle w:val="MDPI42tablebody"/>
            </w:pPr>
            <w:r w:rsidRPr="00DD18AA">
              <w:rPr>
                <w:b/>
                <w:sz w:val="16"/>
                <w:szCs w:val="16"/>
              </w:rPr>
              <w:t>κ</w:t>
            </w:r>
          </w:p>
        </w:tc>
        <w:tc>
          <w:tcPr>
            <w:tcW w:w="887" w:type="dxa"/>
            <w:tcBorders>
              <w:bottom w:val="single" w:sz="4" w:space="0" w:color="auto"/>
            </w:tcBorders>
            <w:vAlign w:val="center"/>
          </w:tcPr>
          <w:p w14:paraId="28DA3187" w14:textId="77777777" w:rsidR="00D04EF6" w:rsidRPr="00DD18AA" w:rsidRDefault="00000000">
            <w:pPr>
              <w:pStyle w:val="MDPI42tablebody"/>
            </w:pPr>
            <w:r w:rsidRPr="00DD18AA">
              <w:rPr>
                <w:b/>
                <w:sz w:val="16"/>
                <w:szCs w:val="16"/>
              </w:rPr>
              <w:t>p (ref.)</w:t>
            </w:r>
          </w:p>
        </w:tc>
        <w:tc>
          <w:tcPr>
            <w:tcW w:w="887" w:type="dxa"/>
            <w:tcBorders>
              <w:bottom w:val="single" w:sz="4" w:space="0" w:color="auto"/>
            </w:tcBorders>
            <w:vAlign w:val="center"/>
          </w:tcPr>
          <w:p w14:paraId="55AAC9E7" w14:textId="77777777" w:rsidR="00D04EF6" w:rsidRPr="00DD18AA" w:rsidRDefault="00000000">
            <w:pPr>
              <w:pStyle w:val="MDPI42tablebody"/>
            </w:pPr>
            <w:r w:rsidRPr="00DD18AA">
              <w:rPr>
                <w:b/>
                <w:sz w:val="16"/>
                <w:szCs w:val="16"/>
              </w:rPr>
              <w:t>p (all)</w:t>
            </w:r>
          </w:p>
        </w:tc>
      </w:tr>
      <w:tr w:rsidR="00D04EF6" w:rsidRPr="00DD18AA" w14:paraId="60271483" w14:textId="77777777">
        <w:trPr>
          <w:cantSplit/>
          <w:jc w:val="center"/>
        </w:trPr>
        <w:tc>
          <w:tcPr>
            <w:tcW w:w="985" w:type="dxa"/>
            <w:vAlign w:val="center"/>
          </w:tcPr>
          <w:p w14:paraId="5B5D644E" w14:textId="77777777" w:rsidR="00D04EF6" w:rsidRPr="00DD18AA" w:rsidRDefault="00000000">
            <w:pPr>
              <w:pStyle w:val="MDPI42tablebody"/>
              <w:jc w:val="left"/>
            </w:pPr>
            <w:r w:rsidRPr="00DD18AA">
              <w:rPr>
                <w:sz w:val="16"/>
                <w:szCs w:val="16"/>
              </w:rPr>
              <w:t>ResNet50</w:t>
            </w:r>
          </w:p>
        </w:tc>
        <w:tc>
          <w:tcPr>
            <w:tcW w:w="2476" w:type="dxa"/>
            <w:vAlign w:val="center"/>
          </w:tcPr>
          <w:p w14:paraId="28DDF421" w14:textId="77777777" w:rsidR="00D04EF6" w:rsidRPr="00DD18AA" w:rsidRDefault="00000000">
            <w:pPr>
              <w:pStyle w:val="MDPI42tablebody"/>
              <w:jc w:val="left"/>
            </w:pPr>
            <w:r w:rsidRPr="00DD18AA">
              <w:rPr>
                <w:sz w:val="16"/>
                <w:szCs w:val="16"/>
              </w:rPr>
              <w:t>None (orig.)</w:t>
            </w:r>
          </w:p>
        </w:tc>
        <w:tc>
          <w:tcPr>
            <w:tcW w:w="1541" w:type="dxa"/>
            <w:vAlign w:val="center"/>
          </w:tcPr>
          <w:p w14:paraId="65EB7020" w14:textId="77777777" w:rsidR="00D04EF6" w:rsidRPr="00DD18AA" w:rsidRDefault="00000000">
            <w:pPr>
              <w:pStyle w:val="MDPI42tablebody"/>
            </w:pPr>
            <w:r w:rsidRPr="00DD18AA">
              <w:rPr>
                <w:sz w:val="16"/>
                <w:szCs w:val="16"/>
              </w:rPr>
              <w:t>0.9321 ± 0.0191</w:t>
            </w:r>
          </w:p>
        </w:tc>
        <w:tc>
          <w:tcPr>
            <w:tcW w:w="1168" w:type="dxa"/>
            <w:vAlign w:val="center"/>
          </w:tcPr>
          <w:p w14:paraId="1439692C" w14:textId="77777777" w:rsidR="00D04EF6" w:rsidRPr="00DD18AA" w:rsidRDefault="00000000">
            <w:pPr>
              <w:pStyle w:val="MDPI42tablebody"/>
            </w:pPr>
            <w:r w:rsidRPr="00DD18AA">
              <w:rPr>
                <w:sz w:val="16"/>
                <w:szCs w:val="16"/>
              </w:rPr>
              <w:t>0.906–0.953</w:t>
            </w:r>
          </w:p>
        </w:tc>
        <w:tc>
          <w:tcPr>
            <w:tcW w:w="1915" w:type="dxa"/>
            <w:vAlign w:val="center"/>
          </w:tcPr>
          <w:p w14:paraId="798485E3" w14:textId="77777777" w:rsidR="00D04EF6" w:rsidRPr="00DD18AA" w:rsidRDefault="00000000">
            <w:pPr>
              <w:pStyle w:val="MDPI42tablebody"/>
            </w:pPr>
            <w:r w:rsidRPr="00DD18AA">
              <w:rPr>
                <w:sz w:val="16"/>
                <w:szCs w:val="16"/>
              </w:rPr>
              <w:t>0.936 [0.905–0.966]</w:t>
            </w:r>
          </w:p>
        </w:tc>
        <w:tc>
          <w:tcPr>
            <w:tcW w:w="607" w:type="dxa"/>
            <w:vAlign w:val="center"/>
          </w:tcPr>
          <w:p w14:paraId="6C114B8D" w14:textId="77777777" w:rsidR="00D04EF6" w:rsidRPr="00DD18AA" w:rsidRDefault="00000000">
            <w:pPr>
              <w:pStyle w:val="MDPI42tablebody"/>
            </w:pPr>
            <w:r w:rsidRPr="00DD18AA">
              <w:rPr>
                <w:sz w:val="16"/>
                <w:szCs w:val="16"/>
              </w:rPr>
              <w:t>0.892</w:t>
            </w:r>
          </w:p>
        </w:tc>
        <w:tc>
          <w:tcPr>
            <w:tcW w:w="887" w:type="dxa"/>
            <w:vAlign w:val="center"/>
          </w:tcPr>
          <w:p w14:paraId="6E8C4440" w14:textId="77777777" w:rsidR="00D04EF6" w:rsidRPr="00DD18AA" w:rsidRDefault="00000000">
            <w:pPr>
              <w:pStyle w:val="MDPI42tablebody"/>
            </w:pPr>
            <w:r w:rsidRPr="00DD18AA">
              <w:rPr>
                <w:sz w:val="16"/>
                <w:szCs w:val="16"/>
              </w:rPr>
              <w:t>–</w:t>
            </w:r>
          </w:p>
        </w:tc>
        <w:tc>
          <w:tcPr>
            <w:tcW w:w="887" w:type="dxa"/>
            <w:vAlign w:val="center"/>
          </w:tcPr>
          <w:p w14:paraId="162337F9" w14:textId="77777777" w:rsidR="00D04EF6" w:rsidRPr="00DD18AA" w:rsidRDefault="00000000">
            <w:pPr>
              <w:pStyle w:val="MDPI42tablebody"/>
            </w:pPr>
            <w:r w:rsidRPr="00DD18AA">
              <w:rPr>
                <w:sz w:val="16"/>
                <w:szCs w:val="16"/>
              </w:rPr>
              <w:t>0.784</w:t>
            </w:r>
          </w:p>
        </w:tc>
      </w:tr>
      <w:tr w:rsidR="00D04EF6" w:rsidRPr="00DD18AA" w14:paraId="3CC2BCE1" w14:textId="77777777">
        <w:trPr>
          <w:cantSplit/>
          <w:jc w:val="center"/>
        </w:trPr>
        <w:tc>
          <w:tcPr>
            <w:tcW w:w="985" w:type="dxa"/>
            <w:vAlign w:val="center"/>
          </w:tcPr>
          <w:p w14:paraId="564AC340" w14:textId="77777777" w:rsidR="00D04EF6" w:rsidRPr="00DD18AA" w:rsidRDefault="00000000">
            <w:pPr>
              <w:pStyle w:val="MDPI42tablebody"/>
              <w:jc w:val="left"/>
            </w:pPr>
            <w:r w:rsidRPr="00DD18AA">
              <w:rPr>
                <w:sz w:val="16"/>
                <w:szCs w:val="16"/>
              </w:rPr>
              <w:t>ResNet50</w:t>
            </w:r>
          </w:p>
        </w:tc>
        <w:tc>
          <w:tcPr>
            <w:tcW w:w="2476" w:type="dxa"/>
            <w:vAlign w:val="center"/>
          </w:tcPr>
          <w:p w14:paraId="0D314A0A" w14:textId="77777777" w:rsidR="00D04EF6" w:rsidRPr="00DD18AA" w:rsidRDefault="00000000">
            <w:pPr>
              <w:pStyle w:val="MDPI42tablebody"/>
              <w:jc w:val="left"/>
            </w:pPr>
            <w:r w:rsidRPr="00DD18AA">
              <w:rPr>
                <w:sz w:val="16"/>
                <w:szCs w:val="16"/>
              </w:rPr>
              <w:t>SSPANet (orig.)</w:t>
            </w:r>
          </w:p>
        </w:tc>
        <w:tc>
          <w:tcPr>
            <w:tcW w:w="1541" w:type="dxa"/>
            <w:vAlign w:val="center"/>
          </w:tcPr>
          <w:p w14:paraId="36F228AA" w14:textId="77777777" w:rsidR="00D04EF6" w:rsidRPr="00DD18AA" w:rsidRDefault="00000000">
            <w:pPr>
              <w:pStyle w:val="MDPI42tablebody"/>
            </w:pPr>
            <w:r w:rsidRPr="00DD18AA">
              <w:rPr>
                <w:sz w:val="16"/>
                <w:szCs w:val="16"/>
              </w:rPr>
              <w:t>0.9197 ± 0.0248</w:t>
            </w:r>
          </w:p>
        </w:tc>
        <w:tc>
          <w:tcPr>
            <w:tcW w:w="1168" w:type="dxa"/>
            <w:vAlign w:val="center"/>
          </w:tcPr>
          <w:p w14:paraId="030EE318" w14:textId="77777777" w:rsidR="00D04EF6" w:rsidRPr="00DD18AA" w:rsidRDefault="00000000">
            <w:pPr>
              <w:pStyle w:val="MDPI42tablebody"/>
            </w:pPr>
            <w:r w:rsidRPr="00DD18AA">
              <w:rPr>
                <w:sz w:val="16"/>
                <w:szCs w:val="16"/>
              </w:rPr>
              <w:t>0.891–0.942</w:t>
            </w:r>
          </w:p>
        </w:tc>
        <w:tc>
          <w:tcPr>
            <w:tcW w:w="1915" w:type="dxa"/>
            <w:vAlign w:val="center"/>
          </w:tcPr>
          <w:p w14:paraId="6D2AC152" w14:textId="77777777" w:rsidR="00D04EF6" w:rsidRPr="00DD18AA" w:rsidRDefault="00000000">
            <w:pPr>
              <w:pStyle w:val="MDPI42tablebody"/>
            </w:pPr>
            <w:r w:rsidRPr="00DD18AA">
              <w:rPr>
                <w:sz w:val="16"/>
                <w:szCs w:val="16"/>
              </w:rPr>
              <w:t>0.914 [0.880–0.948]</w:t>
            </w:r>
          </w:p>
        </w:tc>
        <w:tc>
          <w:tcPr>
            <w:tcW w:w="607" w:type="dxa"/>
            <w:vAlign w:val="center"/>
          </w:tcPr>
          <w:p w14:paraId="1C474A13" w14:textId="77777777" w:rsidR="00D04EF6" w:rsidRPr="00DD18AA" w:rsidRDefault="00000000">
            <w:pPr>
              <w:pStyle w:val="MDPI42tablebody"/>
            </w:pPr>
            <w:r w:rsidRPr="00DD18AA">
              <w:rPr>
                <w:sz w:val="16"/>
                <w:szCs w:val="16"/>
              </w:rPr>
              <w:t>0.873</w:t>
            </w:r>
          </w:p>
        </w:tc>
        <w:tc>
          <w:tcPr>
            <w:tcW w:w="887" w:type="dxa"/>
            <w:vAlign w:val="center"/>
          </w:tcPr>
          <w:p w14:paraId="75F178DD" w14:textId="77777777" w:rsidR="00D04EF6" w:rsidRPr="00DD18AA" w:rsidRDefault="00000000">
            <w:pPr>
              <w:pStyle w:val="MDPI42tablebody"/>
            </w:pPr>
            <w:r w:rsidRPr="00DD18AA">
              <w:rPr>
                <w:sz w:val="16"/>
                <w:szCs w:val="16"/>
              </w:rPr>
              <w:t>–</w:t>
            </w:r>
          </w:p>
        </w:tc>
        <w:tc>
          <w:tcPr>
            <w:tcW w:w="887" w:type="dxa"/>
            <w:vAlign w:val="center"/>
          </w:tcPr>
          <w:p w14:paraId="4BB6BECE" w14:textId="77777777" w:rsidR="00D04EF6" w:rsidRPr="00DD18AA" w:rsidRDefault="00000000">
            <w:pPr>
              <w:pStyle w:val="MDPI42tablebody"/>
            </w:pPr>
            <w:r w:rsidRPr="00DD18AA">
              <w:rPr>
                <w:sz w:val="16"/>
                <w:szCs w:val="16"/>
              </w:rPr>
              <w:t>0.555</w:t>
            </w:r>
          </w:p>
        </w:tc>
      </w:tr>
      <w:tr w:rsidR="00D04EF6" w:rsidRPr="00DD18AA" w14:paraId="55FFFBD0" w14:textId="77777777">
        <w:trPr>
          <w:cantSplit/>
          <w:jc w:val="center"/>
        </w:trPr>
        <w:tc>
          <w:tcPr>
            <w:tcW w:w="985" w:type="dxa"/>
            <w:vAlign w:val="center"/>
          </w:tcPr>
          <w:p w14:paraId="15D4C7A0" w14:textId="77777777" w:rsidR="00D04EF6" w:rsidRPr="00DD18AA" w:rsidRDefault="00000000">
            <w:pPr>
              <w:pStyle w:val="MDPI42tablebody"/>
              <w:jc w:val="left"/>
            </w:pPr>
            <w:r w:rsidRPr="00DD18AA">
              <w:rPr>
                <w:sz w:val="16"/>
                <w:szCs w:val="16"/>
              </w:rPr>
              <w:t>ResNet50</w:t>
            </w:r>
          </w:p>
        </w:tc>
        <w:tc>
          <w:tcPr>
            <w:tcW w:w="2476" w:type="dxa"/>
            <w:vAlign w:val="center"/>
          </w:tcPr>
          <w:p w14:paraId="1EFB0E55" w14:textId="77777777" w:rsidR="00D04EF6" w:rsidRPr="00DD18AA" w:rsidRDefault="00000000">
            <w:pPr>
              <w:pStyle w:val="MDPI42tablebody"/>
              <w:jc w:val="left"/>
            </w:pPr>
            <w:r w:rsidRPr="00DD18AA">
              <w:rPr>
                <w:sz w:val="16"/>
                <w:szCs w:val="16"/>
              </w:rPr>
              <w:t>None</w:t>
            </w:r>
          </w:p>
        </w:tc>
        <w:tc>
          <w:tcPr>
            <w:tcW w:w="1541" w:type="dxa"/>
            <w:vAlign w:val="center"/>
          </w:tcPr>
          <w:p w14:paraId="2061981D" w14:textId="77777777" w:rsidR="00D04EF6" w:rsidRPr="00DD18AA" w:rsidRDefault="00000000">
            <w:pPr>
              <w:pStyle w:val="MDPI42tablebody"/>
            </w:pPr>
            <w:r w:rsidRPr="00DD18AA">
              <w:rPr>
                <w:sz w:val="16"/>
                <w:szCs w:val="16"/>
              </w:rPr>
              <w:t>0.9561 ± 0.0185</w:t>
            </w:r>
          </w:p>
        </w:tc>
        <w:tc>
          <w:tcPr>
            <w:tcW w:w="1168" w:type="dxa"/>
            <w:vAlign w:val="center"/>
          </w:tcPr>
          <w:p w14:paraId="5B156414" w14:textId="77777777" w:rsidR="00D04EF6" w:rsidRPr="00DD18AA" w:rsidRDefault="00000000">
            <w:pPr>
              <w:pStyle w:val="MDPI42tablebody"/>
            </w:pPr>
            <w:r w:rsidRPr="00DD18AA">
              <w:rPr>
                <w:sz w:val="16"/>
                <w:szCs w:val="16"/>
              </w:rPr>
              <w:t>0.934–0.973</w:t>
            </w:r>
          </w:p>
        </w:tc>
        <w:tc>
          <w:tcPr>
            <w:tcW w:w="1915" w:type="dxa"/>
            <w:vAlign w:val="center"/>
          </w:tcPr>
          <w:p w14:paraId="5EAD4169" w14:textId="77777777" w:rsidR="00D04EF6" w:rsidRPr="00DD18AA" w:rsidRDefault="00000000">
            <w:pPr>
              <w:pStyle w:val="MDPI42tablebody"/>
            </w:pPr>
            <w:r w:rsidRPr="00DD18AA">
              <w:rPr>
                <w:sz w:val="16"/>
                <w:szCs w:val="16"/>
              </w:rPr>
              <w:t>0.961 [0.936–0.983]</w:t>
            </w:r>
          </w:p>
        </w:tc>
        <w:tc>
          <w:tcPr>
            <w:tcW w:w="607" w:type="dxa"/>
            <w:vAlign w:val="center"/>
          </w:tcPr>
          <w:p w14:paraId="37B3336F" w14:textId="77777777" w:rsidR="00D04EF6" w:rsidRPr="00DD18AA" w:rsidRDefault="00000000">
            <w:pPr>
              <w:pStyle w:val="MDPI42tablebody"/>
            </w:pPr>
            <w:r w:rsidRPr="00DD18AA">
              <w:rPr>
                <w:sz w:val="16"/>
                <w:szCs w:val="16"/>
              </w:rPr>
              <w:t>0.930</w:t>
            </w:r>
          </w:p>
        </w:tc>
        <w:tc>
          <w:tcPr>
            <w:tcW w:w="887" w:type="dxa"/>
            <w:vAlign w:val="center"/>
          </w:tcPr>
          <w:p w14:paraId="70C8FE71" w14:textId="77777777" w:rsidR="00D04EF6" w:rsidRPr="00DD18AA" w:rsidRDefault="00000000">
            <w:pPr>
              <w:pStyle w:val="MDPI42tablebody"/>
            </w:pPr>
            <w:r w:rsidRPr="00DD18AA">
              <w:rPr>
                <w:sz w:val="16"/>
                <w:szCs w:val="16"/>
              </w:rPr>
              <w:t>0.725</w:t>
            </w:r>
          </w:p>
        </w:tc>
        <w:tc>
          <w:tcPr>
            <w:tcW w:w="887" w:type="dxa"/>
            <w:vAlign w:val="center"/>
          </w:tcPr>
          <w:p w14:paraId="69D61C13" w14:textId="77777777" w:rsidR="00D04EF6" w:rsidRPr="00DD18AA" w:rsidRDefault="00000000">
            <w:pPr>
              <w:pStyle w:val="MDPI42tablebody"/>
            </w:pPr>
            <w:r w:rsidRPr="00DD18AA">
              <w:rPr>
                <w:sz w:val="16"/>
                <w:szCs w:val="16"/>
              </w:rPr>
              <w:t>1.000</w:t>
            </w:r>
          </w:p>
        </w:tc>
      </w:tr>
      <w:tr w:rsidR="00D04EF6" w:rsidRPr="00DD18AA" w14:paraId="601ACFFB" w14:textId="77777777">
        <w:trPr>
          <w:cantSplit/>
          <w:jc w:val="center"/>
        </w:trPr>
        <w:tc>
          <w:tcPr>
            <w:tcW w:w="985" w:type="dxa"/>
            <w:vAlign w:val="center"/>
          </w:tcPr>
          <w:p w14:paraId="586C3E84" w14:textId="77777777" w:rsidR="00D04EF6" w:rsidRPr="00DD18AA" w:rsidRDefault="00000000">
            <w:pPr>
              <w:pStyle w:val="MDPI42tablebody"/>
              <w:jc w:val="left"/>
            </w:pPr>
            <w:r w:rsidRPr="00DD18AA">
              <w:rPr>
                <w:sz w:val="16"/>
                <w:szCs w:val="16"/>
              </w:rPr>
              <w:t>ResNet50</w:t>
            </w:r>
          </w:p>
        </w:tc>
        <w:tc>
          <w:tcPr>
            <w:tcW w:w="2476" w:type="dxa"/>
            <w:vAlign w:val="center"/>
          </w:tcPr>
          <w:p w14:paraId="4BA733A1" w14:textId="77777777" w:rsidR="00D04EF6" w:rsidRPr="00DD18AA" w:rsidRDefault="00000000">
            <w:pPr>
              <w:pStyle w:val="MDPI42tablebody"/>
              <w:jc w:val="left"/>
            </w:pPr>
            <w:r w:rsidRPr="00DD18AA">
              <w:rPr>
                <w:sz w:val="16"/>
                <w:szCs w:val="16"/>
              </w:rPr>
              <w:t>Coordinate</w:t>
            </w:r>
          </w:p>
        </w:tc>
        <w:tc>
          <w:tcPr>
            <w:tcW w:w="1541" w:type="dxa"/>
            <w:vAlign w:val="center"/>
          </w:tcPr>
          <w:p w14:paraId="687493FB" w14:textId="77777777" w:rsidR="00D04EF6" w:rsidRPr="00DD18AA" w:rsidRDefault="00000000">
            <w:pPr>
              <w:pStyle w:val="MDPI42tablebody"/>
            </w:pPr>
            <w:r w:rsidRPr="00DD18AA">
              <w:rPr>
                <w:sz w:val="16"/>
                <w:szCs w:val="16"/>
              </w:rPr>
              <w:t>0.9506 ± 0.0160</w:t>
            </w:r>
          </w:p>
        </w:tc>
        <w:tc>
          <w:tcPr>
            <w:tcW w:w="1168" w:type="dxa"/>
            <w:vAlign w:val="center"/>
          </w:tcPr>
          <w:p w14:paraId="5B5E04FC" w14:textId="77777777" w:rsidR="00D04EF6" w:rsidRPr="00DD18AA" w:rsidRDefault="00000000">
            <w:pPr>
              <w:pStyle w:val="MDPI42tablebody"/>
            </w:pPr>
            <w:r w:rsidRPr="00DD18AA">
              <w:rPr>
                <w:sz w:val="16"/>
                <w:szCs w:val="16"/>
              </w:rPr>
              <w:t>0.929–0.968</w:t>
            </w:r>
          </w:p>
        </w:tc>
        <w:tc>
          <w:tcPr>
            <w:tcW w:w="1915" w:type="dxa"/>
            <w:vAlign w:val="center"/>
          </w:tcPr>
          <w:p w14:paraId="40F21A9A" w14:textId="77777777" w:rsidR="00D04EF6" w:rsidRPr="00DD18AA" w:rsidRDefault="00000000">
            <w:pPr>
              <w:pStyle w:val="MDPI42tablebody"/>
            </w:pPr>
            <w:r w:rsidRPr="00DD18AA">
              <w:rPr>
                <w:sz w:val="16"/>
                <w:szCs w:val="16"/>
              </w:rPr>
              <w:t>0.948 [0.918–0.979]</w:t>
            </w:r>
          </w:p>
        </w:tc>
        <w:tc>
          <w:tcPr>
            <w:tcW w:w="607" w:type="dxa"/>
            <w:vAlign w:val="center"/>
          </w:tcPr>
          <w:p w14:paraId="22F364BB" w14:textId="77777777" w:rsidR="00D04EF6" w:rsidRPr="00DD18AA" w:rsidRDefault="00000000">
            <w:pPr>
              <w:pStyle w:val="MDPI42tablebody"/>
            </w:pPr>
            <w:r w:rsidRPr="00DD18AA">
              <w:rPr>
                <w:sz w:val="16"/>
                <w:szCs w:val="16"/>
              </w:rPr>
              <w:t>0.922</w:t>
            </w:r>
          </w:p>
        </w:tc>
        <w:tc>
          <w:tcPr>
            <w:tcW w:w="887" w:type="dxa"/>
            <w:vAlign w:val="center"/>
          </w:tcPr>
          <w:p w14:paraId="6E6C2B27" w14:textId="77777777" w:rsidR="00D04EF6" w:rsidRPr="00DD18AA" w:rsidRDefault="00000000">
            <w:pPr>
              <w:pStyle w:val="MDPI42tablebody"/>
            </w:pPr>
            <w:r w:rsidRPr="00DD18AA">
              <w:rPr>
                <w:sz w:val="16"/>
                <w:szCs w:val="16"/>
              </w:rPr>
              <w:t>–</w:t>
            </w:r>
          </w:p>
        </w:tc>
        <w:tc>
          <w:tcPr>
            <w:tcW w:w="887" w:type="dxa"/>
            <w:vAlign w:val="center"/>
          </w:tcPr>
          <w:p w14:paraId="46C07379" w14:textId="77777777" w:rsidR="00D04EF6" w:rsidRPr="00DD18AA" w:rsidRDefault="00000000">
            <w:pPr>
              <w:pStyle w:val="MDPI42tablebody"/>
            </w:pPr>
            <w:r w:rsidRPr="00DD18AA">
              <w:rPr>
                <w:sz w:val="16"/>
                <w:szCs w:val="16"/>
              </w:rPr>
              <w:t>1.000</w:t>
            </w:r>
          </w:p>
        </w:tc>
      </w:tr>
      <w:tr w:rsidR="00D04EF6" w:rsidRPr="00DD18AA" w14:paraId="7D69D522" w14:textId="77777777">
        <w:trPr>
          <w:cantSplit/>
          <w:jc w:val="center"/>
        </w:trPr>
        <w:tc>
          <w:tcPr>
            <w:tcW w:w="985" w:type="dxa"/>
            <w:vAlign w:val="center"/>
          </w:tcPr>
          <w:p w14:paraId="7FA9C704" w14:textId="77777777" w:rsidR="00D04EF6" w:rsidRPr="00DD18AA" w:rsidRDefault="00000000">
            <w:pPr>
              <w:pStyle w:val="MDPI42tablebody"/>
              <w:jc w:val="left"/>
            </w:pPr>
            <w:r w:rsidRPr="00DD18AA">
              <w:rPr>
                <w:sz w:val="16"/>
                <w:szCs w:val="16"/>
              </w:rPr>
              <w:t>ResNet50</w:t>
            </w:r>
          </w:p>
        </w:tc>
        <w:tc>
          <w:tcPr>
            <w:tcW w:w="2476" w:type="dxa"/>
            <w:vAlign w:val="center"/>
          </w:tcPr>
          <w:p w14:paraId="2F44E7CE" w14:textId="77777777" w:rsidR="00D04EF6" w:rsidRPr="00DD18AA" w:rsidRDefault="00000000">
            <w:pPr>
              <w:pStyle w:val="MDPI42tablebody"/>
              <w:jc w:val="left"/>
            </w:pPr>
            <w:r w:rsidRPr="00DD18AA">
              <w:rPr>
                <w:sz w:val="16"/>
                <w:szCs w:val="16"/>
              </w:rPr>
              <w:t>GCNet</w:t>
            </w:r>
          </w:p>
        </w:tc>
        <w:tc>
          <w:tcPr>
            <w:tcW w:w="1541" w:type="dxa"/>
            <w:vAlign w:val="center"/>
          </w:tcPr>
          <w:p w14:paraId="017D8D5A" w14:textId="77777777" w:rsidR="00D04EF6" w:rsidRPr="00DD18AA" w:rsidRDefault="00000000">
            <w:pPr>
              <w:pStyle w:val="MDPI42tablebody"/>
            </w:pPr>
            <w:r w:rsidRPr="00DD18AA">
              <w:rPr>
                <w:sz w:val="16"/>
                <w:szCs w:val="16"/>
              </w:rPr>
              <w:t>0.9592 ± 0.0138</w:t>
            </w:r>
          </w:p>
        </w:tc>
        <w:tc>
          <w:tcPr>
            <w:tcW w:w="1168" w:type="dxa"/>
            <w:vAlign w:val="center"/>
          </w:tcPr>
          <w:p w14:paraId="48A45C0F" w14:textId="77777777" w:rsidR="00D04EF6" w:rsidRPr="00DD18AA" w:rsidRDefault="00000000">
            <w:pPr>
              <w:pStyle w:val="MDPI42tablebody"/>
            </w:pPr>
            <w:r w:rsidRPr="00DD18AA">
              <w:rPr>
                <w:sz w:val="16"/>
                <w:szCs w:val="16"/>
              </w:rPr>
              <w:t>0.940–0.974</w:t>
            </w:r>
          </w:p>
        </w:tc>
        <w:tc>
          <w:tcPr>
            <w:tcW w:w="1915" w:type="dxa"/>
            <w:vAlign w:val="center"/>
          </w:tcPr>
          <w:p w14:paraId="646C854A" w14:textId="77777777" w:rsidR="00D04EF6" w:rsidRPr="00DD18AA" w:rsidRDefault="00000000">
            <w:pPr>
              <w:pStyle w:val="MDPI42tablebody"/>
            </w:pPr>
            <w:r w:rsidRPr="00DD18AA">
              <w:rPr>
                <w:sz w:val="16"/>
                <w:szCs w:val="16"/>
              </w:rPr>
              <w:t>0.966 [0.940–0.987]</w:t>
            </w:r>
          </w:p>
        </w:tc>
        <w:tc>
          <w:tcPr>
            <w:tcW w:w="607" w:type="dxa"/>
            <w:vAlign w:val="center"/>
          </w:tcPr>
          <w:p w14:paraId="32424505" w14:textId="77777777" w:rsidR="00D04EF6" w:rsidRPr="00DD18AA" w:rsidRDefault="00000000">
            <w:pPr>
              <w:pStyle w:val="MDPI42tablebody"/>
            </w:pPr>
            <w:r w:rsidRPr="00DD18AA">
              <w:rPr>
                <w:sz w:val="16"/>
                <w:szCs w:val="16"/>
              </w:rPr>
              <w:t>0.936</w:t>
            </w:r>
          </w:p>
        </w:tc>
        <w:tc>
          <w:tcPr>
            <w:tcW w:w="887" w:type="dxa"/>
            <w:vAlign w:val="center"/>
          </w:tcPr>
          <w:p w14:paraId="335EA231" w14:textId="77777777" w:rsidR="00D04EF6" w:rsidRPr="00DD18AA" w:rsidRDefault="00000000">
            <w:pPr>
              <w:pStyle w:val="MDPI42tablebody"/>
            </w:pPr>
            <w:r w:rsidRPr="00DD18AA">
              <w:rPr>
                <w:sz w:val="16"/>
                <w:szCs w:val="16"/>
              </w:rPr>
              <w:t>–</w:t>
            </w:r>
          </w:p>
        </w:tc>
        <w:tc>
          <w:tcPr>
            <w:tcW w:w="887" w:type="dxa"/>
            <w:vAlign w:val="center"/>
          </w:tcPr>
          <w:p w14:paraId="5080EF51" w14:textId="77777777" w:rsidR="00D04EF6" w:rsidRPr="00DD18AA" w:rsidRDefault="00000000">
            <w:pPr>
              <w:pStyle w:val="MDPI42tablebody"/>
            </w:pPr>
            <w:r w:rsidRPr="00DD18AA">
              <w:rPr>
                <w:sz w:val="16"/>
                <w:szCs w:val="16"/>
              </w:rPr>
              <w:t>1.000</w:t>
            </w:r>
          </w:p>
        </w:tc>
      </w:tr>
      <w:tr w:rsidR="00D04EF6" w:rsidRPr="00DD18AA" w14:paraId="6E3BFDB4" w14:textId="77777777">
        <w:trPr>
          <w:cantSplit/>
          <w:jc w:val="center"/>
        </w:trPr>
        <w:tc>
          <w:tcPr>
            <w:tcW w:w="985" w:type="dxa"/>
            <w:vAlign w:val="center"/>
          </w:tcPr>
          <w:p w14:paraId="602269F8" w14:textId="77777777" w:rsidR="00D04EF6" w:rsidRPr="00DD18AA" w:rsidRDefault="00000000">
            <w:pPr>
              <w:pStyle w:val="MDPI42tablebody"/>
              <w:jc w:val="left"/>
            </w:pPr>
            <w:r w:rsidRPr="00DD18AA">
              <w:rPr>
                <w:sz w:val="16"/>
                <w:szCs w:val="16"/>
              </w:rPr>
              <w:t>ResNet50</w:t>
            </w:r>
          </w:p>
        </w:tc>
        <w:tc>
          <w:tcPr>
            <w:tcW w:w="2476" w:type="dxa"/>
            <w:vAlign w:val="center"/>
          </w:tcPr>
          <w:p w14:paraId="2348293C" w14:textId="77777777" w:rsidR="00D04EF6" w:rsidRPr="00DD18AA" w:rsidRDefault="00000000">
            <w:pPr>
              <w:pStyle w:val="MDPI42tablebody"/>
              <w:jc w:val="left"/>
            </w:pPr>
            <w:r w:rsidRPr="00DD18AA">
              <w:rPr>
                <w:sz w:val="16"/>
                <w:szCs w:val="16"/>
              </w:rPr>
              <w:t>SPNet</w:t>
            </w:r>
          </w:p>
        </w:tc>
        <w:tc>
          <w:tcPr>
            <w:tcW w:w="1541" w:type="dxa"/>
            <w:vAlign w:val="center"/>
          </w:tcPr>
          <w:p w14:paraId="2262A9FB" w14:textId="77777777" w:rsidR="00D04EF6" w:rsidRPr="00DD18AA" w:rsidRDefault="00000000">
            <w:pPr>
              <w:pStyle w:val="MDPI42tablebody"/>
            </w:pPr>
            <w:r w:rsidRPr="00DD18AA">
              <w:rPr>
                <w:sz w:val="16"/>
                <w:szCs w:val="16"/>
              </w:rPr>
              <w:t>0.9597 ± 0.0170</w:t>
            </w:r>
          </w:p>
        </w:tc>
        <w:tc>
          <w:tcPr>
            <w:tcW w:w="1168" w:type="dxa"/>
            <w:vAlign w:val="center"/>
          </w:tcPr>
          <w:p w14:paraId="3E1FCB17" w14:textId="77777777" w:rsidR="00D04EF6" w:rsidRPr="00DD18AA" w:rsidRDefault="00000000">
            <w:pPr>
              <w:pStyle w:val="MDPI42tablebody"/>
            </w:pPr>
            <w:r w:rsidRPr="00DD18AA">
              <w:rPr>
                <w:sz w:val="16"/>
                <w:szCs w:val="16"/>
              </w:rPr>
              <w:t>0.940–0.975</w:t>
            </w:r>
          </w:p>
        </w:tc>
        <w:tc>
          <w:tcPr>
            <w:tcW w:w="1915" w:type="dxa"/>
            <w:vAlign w:val="center"/>
          </w:tcPr>
          <w:p w14:paraId="64BF0114" w14:textId="77777777" w:rsidR="00D04EF6" w:rsidRPr="00DD18AA" w:rsidRDefault="00000000">
            <w:pPr>
              <w:pStyle w:val="MDPI42tablebody"/>
            </w:pPr>
            <w:r w:rsidRPr="00DD18AA">
              <w:rPr>
                <w:sz w:val="16"/>
                <w:szCs w:val="16"/>
              </w:rPr>
              <w:t>0.966 [0.940–0.987]</w:t>
            </w:r>
          </w:p>
        </w:tc>
        <w:tc>
          <w:tcPr>
            <w:tcW w:w="607" w:type="dxa"/>
            <w:vAlign w:val="center"/>
          </w:tcPr>
          <w:p w14:paraId="0E99404C" w14:textId="77777777" w:rsidR="00D04EF6" w:rsidRPr="00DD18AA" w:rsidRDefault="00000000">
            <w:pPr>
              <w:pStyle w:val="MDPI42tablebody"/>
            </w:pPr>
            <w:r w:rsidRPr="00DD18AA">
              <w:rPr>
                <w:sz w:val="16"/>
                <w:szCs w:val="16"/>
              </w:rPr>
              <w:t>0.936</w:t>
            </w:r>
          </w:p>
        </w:tc>
        <w:tc>
          <w:tcPr>
            <w:tcW w:w="887" w:type="dxa"/>
            <w:vAlign w:val="center"/>
          </w:tcPr>
          <w:p w14:paraId="284469E5" w14:textId="77777777" w:rsidR="00D04EF6" w:rsidRPr="00DD18AA" w:rsidRDefault="00000000">
            <w:pPr>
              <w:pStyle w:val="MDPI42tablebody"/>
            </w:pPr>
            <w:r w:rsidRPr="00DD18AA">
              <w:rPr>
                <w:sz w:val="16"/>
                <w:szCs w:val="16"/>
              </w:rPr>
              <w:t>–</w:t>
            </w:r>
          </w:p>
        </w:tc>
        <w:tc>
          <w:tcPr>
            <w:tcW w:w="887" w:type="dxa"/>
            <w:vAlign w:val="center"/>
          </w:tcPr>
          <w:p w14:paraId="639F3834" w14:textId="77777777" w:rsidR="00D04EF6" w:rsidRPr="00DD18AA" w:rsidRDefault="00000000">
            <w:pPr>
              <w:pStyle w:val="MDPI42tablebody"/>
            </w:pPr>
            <w:r w:rsidRPr="00DD18AA">
              <w:rPr>
                <w:sz w:val="16"/>
                <w:szCs w:val="16"/>
              </w:rPr>
              <w:t>1.000</w:t>
            </w:r>
          </w:p>
        </w:tc>
      </w:tr>
      <w:tr w:rsidR="00D04EF6" w:rsidRPr="00DD18AA" w14:paraId="17375556" w14:textId="77777777">
        <w:trPr>
          <w:cantSplit/>
          <w:jc w:val="center"/>
        </w:trPr>
        <w:tc>
          <w:tcPr>
            <w:tcW w:w="985" w:type="dxa"/>
            <w:vAlign w:val="center"/>
          </w:tcPr>
          <w:p w14:paraId="0E80C1ED" w14:textId="77777777" w:rsidR="00D04EF6" w:rsidRPr="00DD18AA" w:rsidRDefault="00000000">
            <w:pPr>
              <w:pStyle w:val="MDPI42tablebody"/>
              <w:jc w:val="left"/>
            </w:pPr>
            <w:r w:rsidRPr="00DD18AA">
              <w:rPr>
                <w:sz w:val="16"/>
                <w:szCs w:val="16"/>
              </w:rPr>
              <w:t>ResNet50</w:t>
            </w:r>
          </w:p>
        </w:tc>
        <w:tc>
          <w:tcPr>
            <w:tcW w:w="2476" w:type="dxa"/>
            <w:vAlign w:val="center"/>
          </w:tcPr>
          <w:p w14:paraId="7C9C6B59" w14:textId="77777777" w:rsidR="00D04EF6" w:rsidRPr="00DD18AA" w:rsidRDefault="00000000">
            <w:pPr>
              <w:pStyle w:val="MDPI42tablebody"/>
              <w:jc w:val="left"/>
            </w:pPr>
            <w:r w:rsidRPr="00DD18AA">
              <w:rPr>
                <w:sz w:val="16"/>
                <w:szCs w:val="16"/>
              </w:rPr>
              <w:t>SRMNet</w:t>
            </w:r>
          </w:p>
        </w:tc>
        <w:tc>
          <w:tcPr>
            <w:tcW w:w="1541" w:type="dxa"/>
            <w:vAlign w:val="center"/>
          </w:tcPr>
          <w:p w14:paraId="17CF35C3" w14:textId="77777777" w:rsidR="00D04EF6" w:rsidRPr="00DD18AA" w:rsidRDefault="00000000">
            <w:pPr>
              <w:pStyle w:val="MDPI42tablebody"/>
            </w:pPr>
            <w:r w:rsidRPr="00DD18AA">
              <w:rPr>
                <w:sz w:val="16"/>
                <w:szCs w:val="16"/>
              </w:rPr>
              <w:t>0.9624 ± 0.0128</w:t>
            </w:r>
          </w:p>
        </w:tc>
        <w:tc>
          <w:tcPr>
            <w:tcW w:w="1168" w:type="dxa"/>
            <w:vAlign w:val="center"/>
          </w:tcPr>
          <w:p w14:paraId="034E3A35" w14:textId="77777777" w:rsidR="00D04EF6" w:rsidRPr="00DD18AA" w:rsidRDefault="00000000">
            <w:pPr>
              <w:pStyle w:val="MDPI42tablebody"/>
            </w:pPr>
            <w:r w:rsidRPr="00DD18AA">
              <w:rPr>
                <w:sz w:val="16"/>
                <w:szCs w:val="16"/>
              </w:rPr>
              <w:t>0.944–0.977</w:t>
            </w:r>
          </w:p>
        </w:tc>
        <w:tc>
          <w:tcPr>
            <w:tcW w:w="1915" w:type="dxa"/>
            <w:vAlign w:val="center"/>
          </w:tcPr>
          <w:p w14:paraId="6B1BB7DA" w14:textId="77777777" w:rsidR="00D04EF6" w:rsidRPr="00DD18AA" w:rsidRDefault="00000000">
            <w:pPr>
              <w:pStyle w:val="MDPI42tablebody"/>
            </w:pPr>
            <w:r w:rsidRPr="00DD18AA">
              <w:rPr>
                <w:sz w:val="16"/>
                <w:szCs w:val="16"/>
              </w:rPr>
              <w:t>0.970 [0.944–0.987]</w:t>
            </w:r>
          </w:p>
        </w:tc>
        <w:tc>
          <w:tcPr>
            <w:tcW w:w="607" w:type="dxa"/>
            <w:vAlign w:val="center"/>
          </w:tcPr>
          <w:p w14:paraId="216913AC" w14:textId="77777777" w:rsidR="00D04EF6" w:rsidRPr="00DD18AA" w:rsidRDefault="00000000">
            <w:pPr>
              <w:pStyle w:val="MDPI42tablebody"/>
            </w:pPr>
            <w:r w:rsidRPr="00DD18AA">
              <w:rPr>
                <w:sz w:val="16"/>
                <w:szCs w:val="16"/>
              </w:rPr>
              <w:t>0.940</w:t>
            </w:r>
          </w:p>
        </w:tc>
        <w:tc>
          <w:tcPr>
            <w:tcW w:w="887" w:type="dxa"/>
            <w:vAlign w:val="center"/>
          </w:tcPr>
          <w:p w14:paraId="5724600F" w14:textId="77777777" w:rsidR="00D04EF6" w:rsidRPr="00DD18AA" w:rsidRDefault="00000000">
            <w:pPr>
              <w:pStyle w:val="MDPI42tablebody"/>
            </w:pPr>
            <w:r w:rsidRPr="00DD18AA">
              <w:rPr>
                <w:sz w:val="16"/>
                <w:szCs w:val="16"/>
              </w:rPr>
              <w:t>–</w:t>
            </w:r>
          </w:p>
        </w:tc>
        <w:tc>
          <w:tcPr>
            <w:tcW w:w="887" w:type="dxa"/>
            <w:vAlign w:val="center"/>
          </w:tcPr>
          <w:p w14:paraId="29861098" w14:textId="77777777" w:rsidR="00D04EF6" w:rsidRPr="00DD18AA" w:rsidRDefault="00000000">
            <w:pPr>
              <w:pStyle w:val="MDPI42tablebody"/>
            </w:pPr>
            <w:r w:rsidRPr="00DD18AA">
              <w:rPr>
                <w:sz w:val="16"/>
                <w:szCs w:val="16"/>
              </w:rPr>
              <w:t>1.000</w:t>
            </w:r>
          </w:p>
        </w:tc>
      </w:tr>
      <w:tr w:rsidR="00D04EF6" w:rsidRPr="00DD18AA" w14:paraId="1988E91A" w14:textId="77777777">
        <w:trPr>
          <w:cantSplit/>
          <w:jc w:val="center"/>
        </w:trPr>
        <w:tc>
          <w:tcPr>
            <w:tcW w:w="985" w:type="dxa"/>
            <w:vAlign w:val="center"/>
          </w:tcPr>
          <w:p w14:paraId="40D18DF9" w14:textId="77777777" w:rsidR="00D04EF6" w:rsidRPr="00DD18AA" w:rsidRDefault="00000000">
            <w:pPr>
              <w:pStyle w:val="MDPI42tablebody"/>
              <w:jc w:val="left"/>
            </w:pPr>
            <w:r w:rsidRPr="00DD18AA">
              <w:rPr>
                <w:sz w:val="16"/>
                <w:szCs w:val="16"/>
              </w:rPr>
              <w:t>ResNet50</w:t>
            </w:r>
          </w:p>
        </w:tc>
        <w:tc>
          <w:tcPr>
            <w:tcW w:w="2476" w:type="dxa"/>
            <w:vAlign w:val="center"/>
          </w:tcPr>
          <w:p w14:paraId="4240591B" w14:textId="77777777" w:rsidR="00D04EF6" w:rsidRPr="00DD18AA" w:rsidRDefault="00000000">
            <w:pPr>
              <w:pStyle w:val="MDPI42tablebody"/>
              <w:jc w:val="left"/>
            </w:pPr>
            <w:r w:rsidRPr="00DD18AA">
              <w:rPr>
                <w:sz w:val="16"/>
                <w:szCs w:val="16"/>
              </w:rPr>
              <w:t>SE</w:t>
            </w:r>
          </w:p>
        </w:tc>
        <w:tc>
          <w:tcPr>
            <w:tcW w:w="1541" w:type="dxa"/>
            <w:vAlign w:val="center"/>
          </w:tcPr>
          <w:p w14:paraId="39A73DDF" w14:textId="77777777" w:rsidR="00D04EF6" w:rsidRPr="00DD18AA" w:rsidRDefault="00000000">
            <w:pPr>
              <w:pStyle w:val="MDPI42tablebody"/>
            </w:pPr>
            <w:r w:rsidRPr="00DD18AA">
              <w:rPr>
                <w:sz w:val="16"/>
                <w:szCs w:val="16"/>
              </w:rPr>
              <w:t>0.9525 ± 0.0178</w:t>
            </w:r>
          </w:p>
        </w:tc>
        <w:tc>
          <w:tcPr>
            <w:tcW w:w="1168" w:type="dxa"/>
            <w:vAlign w:val="center"/>
          </w:tcPr>
          <w:p w14:paraId="5FFD5E6A" w14:textId="77777777" w:rsidR="00D04EF6" w:rsidRPr="00DD18AA" w:rsidRDefault="00000000">
            <w:pPr>
              <w:pStyle w:val="MDPI42tablebody"/>
            </w:pPr>
            <w:r w:rsidRPr="00DD18AA">
              <w:rPr>
                <w:sz w:val="16"/>
                <w:szCs w:val="16"/>
              </w:rPr>
              <w:t>0.930–0.970</w:t>
            </w:r>
          </w:p>
        </w:tc>
        <w:tc>
          <w:tcPr>
            <w:tcW w:w="1915" w:type="dxa"/>
            <w:vAlign w:val="center"/>
          </w:tcPr>
          <w:p w14:paraId="161BF083" w14:textId="77777777" w:rsidR="00D04EF6" w:rsidRPr="00DD18AA" w:rsidRDefault="00000000">
            <w:pPr>
              <w:pStyle w:val="MDPI42tablebody"/>
            </w:pPr>
            <w:r w:rsidRPr="00DD18AA">
              <w:rPr>
                <w:sz w:val="16"/>
                <w:szCs w:val="16"/>
              </w:rPr>
              <w:t>0.948 [0.918–0.974]</w:t>
            </w:r>
          </w:p>
        </w:tc>
        <w:tc>
          <w:tcPr>
            <w:tcW w:w="607" w:type="dxa"/>
            <w:vAlign w:val="center"/>
          </w:tcPr>
          <w:p w14:paraId="48E68990" w14:textId="77777777" w:rsidR="00D04EF6" w:rsidRPr="00DD18AA" w:rsidRDefault="00000000">
            <w:pPr>
              <w:pStyle w:val="MDPI42tablebody"/>
            </w:pPr>
            <w:r w:rsidRPr="00DD18AA">
              <w:rPr>
                <w:sz w:val="16"/>
                <w:szCs w:val="16"/>
              </w:rPr>
              <w:t>0.924</w:t>
            </w:r>
          </w:p>
        </w:tc>
        <w:tc>
          <w:tcPr>
            <w:tcW w:w="887" w:type="dxa"/>
            <w:vAlign w:val="center"/>
          </w:tcPr>
          <w:p w14:paraId="4F382716" w14:textId="77777777" w:rsidR="00D04EF6" w:rsidRPr="00DD18AA" w:rsidRDefault="00000000">
            <w:pPr>
              <w:pStyle w:val="MDPI42tablebody"/>
            </w:pPr>
            <w:r w:rsidRPr="00DD18AA">
              <w:rPr>
                <w:sz w:val="16"/>
                <w:szCs w:val="16"/>
              </w:rPr>
              <w:t>–</w:t>
            </w:r>
          </w:p>
        </w:tc>
        <w:tc>
          <w:tcPr>
            <w:tcW w:w="887" w:type="dxa"/>
            <w:vAlign w:val="center"/>
          </w:tcPr>
          <w:p w14:paraId="384065A9" w14:textId="77777777" w:rsidR="00D04EF6" w:rsidRPr="00DD18AA" w:rsidRDefault="00000000">
            <w:pPr>
              <w:pStyle w:val="MDPI42tablebody"/>
            </w:pPr>
            <w:r w:rsidRPr="00DD18AA">
              <w:rPr>
                <w:sz w:val="16"/>
                <w:szCs w:val="16"/>
              </w:rPr>
              <w:t>1.000</w:t>
            </w:r>
          </w:p>
        </w:tc>
      </w:tr>
      <w:tr w:rsidR="00D04EF6" w:rsidRPr="00DD18AA" w14:paraId="4EF948E8" w14:textId="77777777">
        <w:trPr>
          <w:cantSplit/>
          <w:jc w:val="center"/>
        </w:trPr>
        <w:tc>
          <w:tcPr>
            <w:tcW w:w="985" w:type="dxa"/>
            <w:vAlign w:val="center"/>
          </w:tcPr>
          <w:p w14:paraId="346342B8" w14:textId="77777777" w:rsidR="00D04EF6" w:rsidRPr="00DD18AA" w:rsidRDefault="00000000">
            <w:pPr>
              <w:pStyle w:val="MDPI42tablebody"/>
              <w:jc w:val="left"/>
            </w:pPr>
            <w:r w:rsidRPr="00DD18AA">
              <w:rPr>
                <w:sz w:val="16"/>
                <w:szCs w:val="16"/>
              </w:rPr>
              <w:t>ResNet50</w:t>
            </w:r>
          </w:p>
        </w:tc>
        <w:tc>
          <w:tcPr>
            <w:tcW w:w="2476" w:type="dxa"/>
            <w:vAlign w:val="center"/>
          </w:tcPr>
          <w:p w14:paraId="5F035021" w14:textId="77777777" w:rsidR="00D04EF6" w:rsidRPr="00DD18AA" w:rsidRDefault="00000000">
            <w:pPr>
              <w:pStyle w:val="MDPI42tablebody"/>
              <w:jc w:val="left"/>
            </w:pPr>
            <w:r w:rsidRPr="00DD18AA">
              <w:rPr>
                <w:sz w:val="16"/>
                <w:szCs w:val="16"/>
              </w:rPr>
              <w:t>CBAM</w:t>
            </w:r>
          </w:p>
        </w:tc>
        <w:tc>
          <w:tcPr>
            <w:tcW w:w="1541" w:type="dxa"/>
            <w:vAlign w:val="center"/>
          </w:tcPr>
          <w:p w14:paraId="1D25E02D" w14:textId="77777777" w:rsidR="00D04EF6" w:rsidRPr="00DD18AA" w:rsidRDefault="00000000">
            <w:pPr>
              <w:pStyle w:val="MDPI42tablebody"/>
            </w:pPr>
            <w:r w:rsidRPr="00DD18AA">
              <w:rPr>
                <w:sz w:val="16"/>
                <w:szCs w:val="16"/>
              </w:rPr>
              <w:t>0.9563 ± 0.0162</w:t>
            </w:r>
          </w:p>
        </w:tc>
        <w:tc>
          <w:tcPr>
            <w:tcW w:w="1168" w:type="dxa"/>
            <w:vAlign w:val="center"/>
          </w:tcPr>
          <w:p w14:paraId="5115DE30" w14:textId="77777777" w:rsidR="00D04EF6" w:rsidRPr="00DD18AA" w:rsidRDefault="00000000">
            <w:pPr>
              <w:pStyle w:val="MDPI42tablebody"/>
            </w:pPr>
            <w:r w:rsidRPr="00DD18AA">
              <w:rPr>
                <w:sz w:val="16"/>
                <w:szCs w:val="16"/>
              </w:rPr>
              <w:t>0.936–0.972</w:t>
            </w:r>
          </w:p>
        </w:tc>
        <w:tc>
          <w:tcPr>
            <w:tcW w:w="1915" w:type="dxa"/>
            <w:vAlign w:val="center"/>
          </w:tcPr>
          <w:p w14:paraId="4EF9A7FC" w14:textId="77777777" w:rsidR="00D04EF6" w:rsidRPr="00DD18AA" w:rsidRDefault="00000000">
            <w:pPr>
              <w:pStyle w:val="MDPI42tablebody"/>
            </w:pPr>
            <w:r w:rsidRPr="00DD18AA">
              <w:rPr>
                <w:sz w:val="16"/>
                <w:szCs w:val="16"/>
              </w:rPr>
              <w:t>0.957 [0.927–0.979]</w:t>
            </w:r>
          </w:p>
        </w:tc>
        <w:tc>
          <w:tcPr>
            <w:tcW w:w="607" w:type="dxa"/>
            <w:vAlign w:val="center"/>
          </w:tcPr>
          <w:p w14:paraId="5AAE5280" w14:textId="77777777" w:rsidR="00D04EF6" w:rsidRPr="00DD18AA" w:rsidRDefault="00000000">
            <w:pPr>
              <w:pStyle w:val="MDPI42tablebody"/>
            </w:pPr>
            <w:r w:rsidRPr="00DD18AA">
              <w:rPr>
                <w:sz w:val="16"/>
                <w:szCs w:val="16"/>
              </w:rPr>
              <w:t>0.931</w:t>
            </w:r>
          </w:p>
        </w:tc>
        <w:tc>
          <w:tcPr>
            <w:tcW w:w="887" w:type="dxa"/>
            <w:vAlign w:val="center"/>
          </w:tcPr>
          <w:p w14:paraId="6C9FDE2D" w14:textId="77777777" w:rsidR="00D04EF6" w:rsidRPr="00DD18AA" w:rsidRDefault="00000000">
            <w:pPr>
              <w:pStyle w:val="MDPI42tablebody"/>
            </w:pPr>
            <w:r w:rsidRPr="00DD18AA">
              <w:rPr>
                <w:sz w:val="16"/>
                <w:szCs w:val="16"/>
              </w:rPr>
              <w:t>–</w:t>
            </w:r>
          </w:p>
        </w:tc>
        <w:tc>
          <w:tcPr>
            <w:tcW w:w="887" w:type="dxa"/>
            <w:vAlign w:val="center"/>
          </w:tcPr>
          <w:p w14:paraId="4C1B50D8" w14:textId="77777777" w:rsidR="00D04EF6" w:rsidRPr="00DD18AA" w:rsidRDefault="00000000">
            <w:pPr>
              <w:pStyle w:val="MDPI42tablebody"/>
            </w:pPr>
            <w:r w:rsidRPr="00DD18AA">
              <w:rPr>
                <w:sz w:val="16"/>
                <w:szCs w:val="16"/>
              </w:rPr>
              <w:t>1.000</w:t>
            </w:r>
          </w:p>
        </w:tc>
      </w:tr>
      <w:tr w:rsidR="00D04EF6" w:rsidRPr="00DD18AA" w14:paraId="50BB6759" w14:textId="77777777">
        <w:trPr>
          <w:cantSplit/>
          <w:jc w:val="center"/>
        </w:trPr>
        <w:tc>
          <w:tcPr>
            <w:tcW w:w="985" w:type="dxa"/>
            <w:vAlign w:val="center"/>
          </w:tcPr>
          <w:p w14:paraId="4C6ECF56" w14:textId="77777777" w:rsidR="00D04EF6" w:rsidRPr="00DD18AA" w:rsidRDefault="00000000">
            <w:pPr>
              <w:pStyle w:val="MDPI42tablebody"/>
              <w:jc w:val="left"/>
            </w:pPr>
            <w:r w:rsidRPr="00DD18AA">
              <w:rPr>
                <w:sz w:val="16"/>
                <w:szCs w:val="16"/>
              </w:rPr>
              <w:t>ResNet50</w:t>
            </w:r>
          </w:p>
        </w:tc>
        <w:tc>
          <w:tcPr>
            <w:tcW w:w="2476" w:type="dxa"/>
            <w:vAlign w:val="center"/>
          </w:tcPr>
          <w:p w14:paraId="5214F507" w14:textId="77777777" w:rsidR="00D04EF6" w:rsidRPr="00DD18AA" w:rsidRDefault="00000000">
            <w:pPr>
              <w:pStyle w:val="MDPI42tablebody"/>
              <w:jc w:val="left"/>
            </w:pPr>
            <w:r w:rsidRPr="00DD18AA">
              <w:rPr>
                <w:sz w:val="16"/>
                <w:szCs w:val="16"/>
              </w:rPr>
              <w:t>SSPANet</w:t>
            </w:r>
          </w:p>
        </w:tc>
        <w:tc>
          <w:tcPr>
            <w:tcW w:w="1541" w:type="dxa"/>
            <w:vAlign w:val="center"/>
          </w:tcPr>
          <w:p w14:paraId="0908DEC5" w14:textId="77777777" w:rsidR="00D04EF6" w:rsidRPr="00DD18AA" w:rsidRDefault="00000000">
            <w:pPr>
              <w:pStyle w:val="MDPI42tablebody"/>
            </w:pPr>
            <w:r w:rsidRPr="00DD18AA">
              <w:rPr>
                <w:sz w:val="16"/>
                <w:szCs w:val="16"/>
              </w:rPr>
              <w:t>0.9582 ± 0.0150</w:t>
            </w:r>
          </w:p>
        </w:tc>
        <w:tc>
          <w:tcPr>
            <w:tcW w:w="1168" w:type="dxa"/>
            <w:vAlign w:val="center"/>
          </w:tcPr>
          <w:p w14:paraId="3456DB26" w14:textId="77777777" w:rsidR="00D04EF6" w:rsidRPr="00DD18AA" w:rsidRDefault="00000000">
            <w:pPr>
              <w:pStyle w:val="MDPI42tablebody"/>
            </w:pPr>
            <w:r w:rsidRPr="00DD18AA">
              <w:rPr>
                <w:sz w:val="16"/>
                <w:szCs w:val="16"/>
              </w:rPr>
              <w:t>0.940–0.973</w:t>
            </w:r>
          </w:p>
        </w:tc>
        <w:tc>
          <w:tcPr>
            <w:tcW w:w="1915" w:type="dxa"/>
            <w:vAlign w:val="center"/>
          </w:tcPr>
          <w:p w14:paraId="03220166" w14:textId="77777777" w:rsidR="00D04EF6" w:rsidRPr="00DD18AA" w:rsidRDefault="00000000">
            <w:pPr>
              <w:pStyle w:val="MDPI42tablebody"/>
            </w:pPr>
            <w:r w:rsidRPr="00DD18AA">
              <w:rPr>
                <w:sz w:val="16"/>
                <w:szCs w:val="16"/>
              </w:rPr>
              <w:t>0.966 [0.940–0.987]</w:t>
            </w:r>
          </w:p>
        </w:tc>
        <w:tc>
          <w:tcPr>
            <w:tcW w:w="607" w:type="dxa"/>
            <w:vAlign w:val="center"/>
          </w:tcPr>
          <w:p w14:paraId="4A9C4932" w14:textId="77777777" w:rsidR="00D04EF6" w:rsidRPr="00DD18AA" w:rsidRDefault="00000000">
            <w:pPr>
              <w:pStyle w:val="MDPI42tablebody"/>
            </w:pPr>
            <w:r w:rsidRPr="00DD18AA">
              <w:rPr>
                <w:sz w:val="16"/>
                <w:szCs w:val="16"/>
              </w:rPr>
              <w:t>0.933</w:t>
            </w:r>
          </w:p>
        </w:tc>
        <w:tc>
          <w:tcPr>
            <w:tcW w:w="887" w:type="dxa"/>
            <w:vAlign w:val="center"/>
          </w:tcPr>
          <w:p w14:paraId="68B0E445" w14:textId="77777777" w:rsidR="00D04EF6" w:rsidRPr="00DD18AA" w:rsidRDefault="00000000">
            <w:pPr>
              <w:pStyle w:val="MDPI42tablebody"/>
            </w:pPr>
            <w:r w:rsidRPr="00DD18AA">
              <w:rPr>
                <w:sz w:val="16"/>
                <w:szCs w:val="16"/>
              </w:rPr>
              <w:t>0.725</w:t>
            </w:r>
          </w:p>
        </w:tc>
        <w:tc>
          <w:tcPr>
            <w:tcW w:w="887" w:type="dxa"/>
            <w:vAlign w:val="center"/>
          </w:tcPr>
          <w:p w14:paraId="65322B7E" w14:textId="77777777" w:rsidR="00D04EF6" w:rsidRPr="00DD18AA" w:rsidRDefault="00000000">
            <w:pPr>
              <w:pStyle w:val="MDPI42tablebody"/>
            </w:pPr>
            <w:r w:rsidRPr="00DD18AA">
              <w:rPr>
                <w:sz w:val="16"/>
                <w:szCs w:val="16"/>
              </w:rPr>
              <w:t>1.000</w:t>
            </w:r>
          </w:p>
        </w:tc>
      </w:tr>
      <w:tr w:rsidR="00D04EF6" w:rsidRPr="00DD18AA" w14:paraId="07A819F9" w14:textId="77777777">
        <w:trPr>
          <w:cantSplit/>
          <w:jc w:val="center"/>
        </w:trPr>
        <w:tc>
          <w:tcPr>
            <w:tcW w:w="985" w:type="dxa"/>
            <w:vAlign w:val="center"/>
          </w:tcPr>
          <w:p w14:paraId="4078B4B9" w14:textId="77777777" w:rsidR="00D04EF6" w:rsidRPr="00DD18AA" w:rsidRDefault="00000000">
            <w:pPr>
              <w:pStyle w:val="MDPI42tablebody"/>
              <w:jc w:val="left"/>
            </w:pPr>
            <w:r w:rsidRPr="00DD18AA">
              <w:rPr>
                <w:sz w:val="16"/>
                <w:szCs w:val="16"/>
              </w:rPr>
              <w:t>ResNet50</w:t>
            </w:r>
          </w:p>
        </w:tc>
        <w:tc>
          <w:tcPr>
            <w:tcW w:w="2476" w:type="dxa"/>
            <w:vAlign w:val="center"/>
          </w:tcPr>
          <w:p w14:paraId="71B9EC8E" w14:textId="77777777" w:rsidR="00D04EF6" w:rsidRPr="00DD18AA" w:rsidRDefault="00000000">
            <w:pPr>
              <w:pStyle w:val="MDPI42tablebody"/>
              <w:jc w:val="left"/>
            </w:pPr>
            <w:r w:rsidRPr="00DD18AA">
              <w:rPr>
                <w:sz w:val="16"/>
                <w:szCs w:val="16"/>
              </w:rPr>
              <w:t>Mask only (no image)</w:t>
            </w:r>
          </w:p>
        </w:tc>
        <w:tc>
          <w:tcPr>
            <w:tcW w:w="1541" w:type="dxa"/>
            <w:vAlign w:val="center"/>
          </w:tcPr>
          <w:p w14:paraId="04B4EB24" w14:textId="77777777" w:rsidR="00D04EF6" w:rsidRPr="00DD18AA" w:rsidRDefault="00000000">
            <w:pPr>
              <w:pStyle w:val="MDPI42tablebody"/>
            </w:pPr>
            <w:r w:rsidRPr="00DD18AA">
              <w:rPr>
                <w:sz w:val="16"/>
                <w:szCs w:val="16"/>
              </w:rPr>
              <w:t>0.7080 ± 0.0266</w:t>
            </w:r>
          </w:p>
        </w:tc>
        <w:tc>
          <w:tcPr>
            <w:tcW w:w="1168" w:type="dxa"/>
            <w:vAlign w:val="center"/>
          </w:tcPr>
          <w:p w14:paraId="2BAD78C1" w14:textId="77777777" w:rsidR="00D04EF6" w:rsidRPr="00DD18AA" w:rsidRDefault="00000000">
            <w:pPr>
              <w:pStyle w:val="MDPI42tablebody"/>
            </w:pPr>
            <w:r w:rsidRPr="00DD18AA">
              <w:rPr>
                <w:sz w:val="16"/>
                <w:szCs w:val="16"/>
              </w:rPr>
              <w:t>0.670–0.741</w:t>
            </w:r>
          </w:p>
        </w:tc>
        <w:tc>
          <w:tcPr>
            <w:tcW w:w="1915" w:type="dxa"/>
            <w:vAlign w:val="center"/>
          </w:tcPr>
          <w:p w14:paraId="38FE5230" w14:textId="77777777" w:rsidR="00D04EF6" w:rsidRPr="00DD18AA" w:rsidRDefault="00000000">
            <w:pPr>
              <w:pStyle w:val="MDPI42tablebody"/>
            </w:pPr>
            <w:r w:rsidRPr="00DD18AA">
              <w:rPr>
                <w:sz w:val="16"/>
                <w:szCs w:val="16"/>
              </w:rPr>
              <w:t>0.790 [0.738–0.837]</w:t>
            </w:r>
          </w:p>
        </w:tc>
        <w:tc>
          <w:tcPr>
            <w:tcW w:w="607" w:type="dxa"/>
            <w:vAlign w:val="center"/>
          </w:tcPr>
          <w:p w14:paraId="0FA3DF9F" w14:textId="77777777" w:rsidR="00D04EF6" w:rsidRPr="00DD18AA" w:rsidRDefault="00000000">
            <w:pPr>
              <w:pStyle w:val="MDPI42tablebody"/>
            </w:pPr>
            <w:r w:rsidRPr="00DD18AA">
              <w:rPr>
                <w:sz w:val="16"/>
                <w:szCs w:val="16"/>
              </w:rPr>
              <w:t>0.555</w:t>
            </w:r>
          </w:p>
        </w:tc>
        <w:tc>
          <w:tcPr>
            <w:tcW w:w="887" w:type="dxa"/>
            <w:vAlign w:val="center"/>
          </w:tcPr>
          <w:p w14:paraId="1CC6849F" w14:textId="77777777" w:rsidR="00D04EF6" w:rsidRPr="00DD18AA" w:rsidRDefault="00000000">
            <w:pPr>
              <w:pStyle w:val="MDPI42tablebody"/>
            </w:pPr>
            <w:r w:rsidRPr="00DD18AA">
              <w:rPr>
                <w:sz w:val="16"/>
                <w:szCs w:val="16"/>
              </w:rPr>
              <w:t>–</w:t>
            </w:r>
          </w:p>
        </w:tc>
        <w:tc>
          <w:tcPr>
            <w:tcW w:w="887" w:type="dxa"/>
            <w:vAlign w:val="center"/>
          </w:tcPr>
          <w:p w14:paraId="06DA8189" w14:textId="77777777" w:rsidR="00D04EF6" w:rsidRPr="00DD18AA" w:rsidRDefault="00000000">
            <w:pPr>
              <w:pStyle w:val="MDPI42tablebody"/>
            </w:pPr>
            <w:r w:rsidRPr="00DD18AA">
              <w:rPr>
                <w:sz w:val="16"/>
                <w:szCs w:val="16"/>
              </w:rPr>
              <w:t>0.002</w:t>
            </w:r>
          </w:p>
        </w:tc>
      </w:tr>
      <w:tr w:rsidR="00D04EF6" w:rsidRPr="00DD18AA" w14:paraId="334BF260" w14:textId="77777777">
        <w:trPr>
          <w:cantSplit/>
          <w:jc w:val="center"/>
        </w:trPr>
        <w:tc>
          <w:tcPr>
            <w:tcW w:w="985" w:type="dxa"/>
            <w:vAlign w:val="center"/>
          </w:tcPr>
          <w:p w14:paraId="56F91795" w14:textId="77777777" w:rsidR="00D04EF6" w:rsidRPr="00DD18AA" w:rsidRDefault="00000000">
            <w:pPr>
              <w:pStyle w:val="MDPI42tablebody"/>
              <w:jc w:val="left"/>
            </w:pPr>
            <w:r w:rsidRPr="00DD18AA">
              <w:rPr>
                <w:sz w:val="16"/>
                <w:szCs w:val="16"/>
              </w:rPr>
              <w:t>ResNet50</w:t>
            </w:r>
          </w:p>
        </w:tc>
        <w:tc>
          <w:tcPr>
            <w:tcW w:w="2476" w:type="dxa"/>
            <w:vAlign w:val="center"/>
          </w:tcPr>
          <w:p w14:paraId="2D0A9CD3" w14:textId="77777777" w:rsidR="00D04EF6" w:rsidRPr="00DD18AA" w:rsidRDefault="00000000">
            <w:pPr>
              <w:pStyle w:val="MDPI42tablebody"/>
              <w:jc w:val="left"/>
              <w:rPr>
                <w:lang w:val="es-US"/>
              </w:rPr>
            </w:pPr>
            <w:r w:rsidRPr="00DD18AA">
              <w:rPr>
                <w:sz w:val="16"/>
                <w:szCs w:val="16"/>
                <w:lang w:val="es-US"/>
              </w:rPr>
              <w:t>Y-Net-style (no TFP)</w:t>
            </w:r>
          </w:p>
        </w:tc>
        <w:tc>
          <w:tcPr>
            <w:tcW w:w="1541" w:type="dxa"/>
            <w:vAlign w:val="center"/>
          </w:tcPr>
          <w:p w14:paraId="0B2F217F" w14:textId="77777777" w:rsidR="00D04EF6" w:rsidRPr="00DD18AA" w:rsidRDefault="00000000">
            <w:pPr>
              <w:pStyle w:val="MDPI42tablebody"/>
            </w:pPr>
            <w:r w:rsidRPr="00DD18AA">
              <w:rPr>
                <w:sz w:val="16"/>
                <w:szCs w:val="16"/>
              </w:rPr>
              <w:t>0.9636 ± 0.0123</w:t>
            </w:r>
          </w:p>
        </w:tc>
        <w:tc>
          <w:tcPr>
            <w:tcW w:w="1168" w:type="dxa"/>
            <w:vAlign w:val="center"/>
          </w:tcPr>
          <w:p w14:paraId="2A24CC9F" w14:textId="77777777" w:rsidR="00D04EF6" w:rsidRPr="00DD18AA" w:rsidRDefault="00000000">
            <w:pPr>
              <w:pStyle w:val="MDPI42tablebody"/>
            </w:pPr>
            <w:r w:rsidRPr="00DD18AA">
              <w:rPr>
                <w:sz w:val="16"/>
                <w:szCs w:val="16"/>
              </w:rPr>
              <w:t>0.945–0.978</w:t>
            </w:r>
          </w:p>
        </w:tc>
        <w:tc>
          <w:tcPr>
            <w:tcW w:w="1915" w:type="dxa"/>
            <w:vAlign w:val="center"/>
          </w:tcPr>
          <w:p w14:paraId="60CAAE2D" w14:textId="77777777" w:rsidR="00D04EF6" w:rsidRPr="00DD18AA" w:rsidRDefault="00000000">
            <w:pPr>
              <w:pStyle w:val="MDPI42tablebody"/>
            </w:pPr>
            <w:r w:rsidRPr="00DD18AA">
              <w:rPr>
                <w:sz w:val="16"/>
                <w:szCs w:val="16"/>
              </w:rPr>
              <w:t>0.970 [0.944–0.991]</w:t>
            </w:r>
          </w:p>
        </w:tc>
        <w:tc>
          <w:tcPr>
            <w:tcW w:w="607" w:type="dxa"/>
            <w:vAlign w:val="center"/>
          </w:tcPr>
          <w:p w14:paraId="5A88D9F3" w14:textId="77777777" w:rsidR="00D04EF6" w:rsidRPr="00DD18AA" w:rsidRDefault="00000000">
            <w:pPr>
              <w:pStyle w:val="MDPI42tablebody"/>
            </w:pPr>
            <w:r w:rsidRPr="00DD18AA">
              <w:rPr>
                <w:sz w:val="16"/>
                <w:szCs w:val="16"/>
              </w:rPr>
              <w:t>0.942</w:t>
            </w:r>
          </w:p>
        </w:tc>
        <w:tc>
          <w:tcPr>
            <w:tcW w:w="887" w:type="dxa"/>
            <w:vAlign w:val="center"/>
          </w:tcPr>
          <w:p w14:paraId="4F1E24CE" w14:textId="77777777" w:rsidR="00D04EF6" w:rsidRPr="00DD18AA" w:rsidRDefault="00000000">
            <w:pPr>
              <w:pStyle w:val="MDPI42tablebody"/>
            </w:pPr>
            <w:r w:rsidRPr="00DD18AA">
              <w:rPr>
                <w:sz w:val="16"/>
                <w:szCs w:val="16"/>
              </w:rPr>
              <w:t>–</w:t>
            </w:r>
          </w:p>
        </w:tc>
        <w:tc>
          <w:tcPr>
            <w:tcW w:w="887" w:type="dxa"/>
            <w:vAlign w:val="center"/>
          </w:tcPr>
          <w:p w14:paraId="5276D165" w14:textId="77777777" w:rsidR="00D04EF6" w:rsidRPr="00DD18AA" w:rsidRDefault="00000000">
            <w:pPr>
              <w:pStyle w:val="MDPI42tablebody"/>
            </w:pPr>
            <w:r w:rsidRPr="00DD18AA">
              <w:rPr>
                <w:sz w:val="16"/>
                <w:szCs w:val="16"/>
              </w:rPr>
              <w:t>1.000</w:t>
            </w:r>
          </w:p>
        </w:tc>
      </w:tr>
      <w:tr w:rsidR="00D04EF6" w:rsidRPr="00DD18AA" w14:paraId="4B005C2E" w14:textId="77777777">
        <w:trPr>
          <w:cantSplit/>
          <w:jc w:val="center"/>
        </w:trPr>
        <w:tc>
          <w:tcPr>
            <w:tcW w:w="985" w:type="dxa"/>
            <w:vAlign w:val="center"/>
          </w:tcPr>
          <w:p w14:paraId="039E08D2" w14:textId="77777777" w:rsidR="00D04EF6" w:rsidRPr="00DD18AA" w:rsidRDefault="00000000">
            <w:pPr>
              <w:pStyle w:val="MDPI42tablebody"/>
              <w:jc w:val="left"/>
            </w:pPr>
            <w:r w:rsidRPr="00DD18AA">
              <w:rPr>
                <w:sz w:val="16"/>
                <w:szCs w:val="16"/>
              </w:rPr>
              <w:t>ResNet50</w:t>
            </w:r>
          </w:p>
        </w:tc>
        <w:tc>
          <w:tcPr>
            <w:tcW w:w="2476" w:type="dxa"/>
            <w:vAlign w:val="center"/>
          </w:tcPr>
          <w:p w14:paraId="60C51FC0" w14:textId="77777777" w:rsidR="00D04EF6" w:rsidRPr="00DD18AA" w:rsidRDefault="00000000">
            <w:pPr>
              <w:pStyle w:val="MDPI42tablebody"/>
              <w:jc w:val="left"/>
            </w:pPr>
            <w:r w:rsidRPr="00DD18AA">
              <w:rPr>
                <w:sz w:val="16"/>
                <w:szCs w:val="16"/>
              </w:rPr>
              <w:t>ROI crop, predicted mask</w:t>
            </w:r>
          </w:p>
        </w:tc>
        <w:tc>
          <w:tcPr>
            <w:tcW w:w="1541" w:type="dxa"/>
            <w:vAlign w:val="center"/>
          </w:tcPr>
          <w:p w14:paraId="05600330" w14:textId="77777777" w:rsidR="00D04EF6" w:rsidRPr="00DD18AA" w:rsidRDefault="00000000">
            <w:pPr>
              <w:pStyle w:val="MDPI42tablebody"/>
            </w:pPr>
            <w:r w:rsidRPr="00DD18AA">
              <w:rPr>
                <w:sz w:val="16"/>
                <w:szCs w:val="16"/>
              </w:rPr>
              <w:t>0.9586 ± 0.0081</w:t>
            </w:r>
          </w:p>
        </w:tc>
        <w:tc>
          <w:tcPr>
            <w:tcW w:w="1168" w:type="dxa"/>
            <w:vAlign w:val="center"/>
          </w:tcPr>
          <w:p w14:paraId="4F66F445" w14:textId="77777777" w:rsidR="00D04EF6" w:rsidRPr="00DD18AA" w:rsidRDefault="00000000">
            <w:pPr>
              <w:pStyle w:val="MDPI42tablebody"/>
            </w:pPr>
            <w:r w:rsidRPr="00DD18AA">
              <w:rPr>
                <w:sz w:val="16"/>
                <w:szCs w:val="16"/>
              </w:rPr>
              <w:t>0.943–0.973</w:t>
            </w:r>
          </w:p>
        </w:tc>
        <w:tc>
          <w:tcPr>
            <w:tcW w:w="1915" w:type="dxa"/>
            <w:vAlign w:val="center"/>
          </w:tcPr>
          <w:p w14:paraId="3BB5DEDF" w14:textId="77777777" w:rsidR="00D04EF6" w:rsidRPr="00DD18AA" w:rsidRDefault="00000000">
            <w:pPr>
              <w:pStyle w:val="MDPI42tablebody"/>
            </w:pPr>
            <w:r w:rsidRPr="00DD18AA">
              <w:rPr>
                <w:sz w:val="16"/>
                <w:szCs w:val="16"/>
              </w:rPr>
              <w:t>0.987 [0.970–1.000]</w:t>
            </w:r>
          </w:p>
        </w:tc>
        <w:tc>
          <w:tcPr>
            <w:tcW w:w="607" w:type="dxa"/>
            <w:vAlign w:val="center"/>
          </w:tcPr>
          <w:p w14:paraId="4B33E8C1" w14:textId="77777777" w:rsidR="00D04EF6" w:rsidRPr="00DD18AA" w:rsidRDefault="00000000">
            <w:pPr>
              <w:pStyle w:val="MDPI42tablebody"/>
            </w:pPr>
            <w:r w:rsidRPr="00DD18AA">
              <w:rPr>
                <w:sz w:val="16"/>
                <w:szCs w:val="16"/>
              </w:rPr>
              <w:t>0.935</w:t>
            </w:r>
          </w:p>
        </w:tc>
        <w:tc>
          <w:tcPr>
            <w:tcW w:w="887" w:type="dxa"/>
            <w:vAlign w:val="center"/>
          </w:tcPr>
          <w:p w14:paraId="2175027E" w14:textId="77777777" w:rsidR="00D04EF6" w:rsidRPr="00DD18AA" w:rsidRDefault="00000000">
            <w:pPr>
              <w:pStyle w:val="MDPI42tablebody"/>
            </w:pPr>
            <w:r w:rsidRPr="00DD18AA">
              <w:rPr>
                <w:sz w:val="16"/>
                <w:szCs w:val="16"/>
              </w:rPr>
              <w:t>–</w:t>
            </w:r>
          </w:p>
        </w:tc>
        <w:tc>
          <w:tcPr>
            <w:tcW w:w="887" w:type="dxa"/>
            <w:vAlign w:val="center"/>
          </w:tcPr>
          <w:p w14:paraId="20ED4F1A" w14:textId="77777777" w:rsidR="00D04EF6" w:rsidRPr="00DD18AA" w:rsidRDefault="00000000">
            <w:pPr>
              <w:pStyle w:val="MDPI42tablebody"/>
            </w:pPr>
            <w:r w:rsidRPr="00DD18AA">
              <w:rPr>
                <w:sz w:val="16"/>
                <w:szCs w:val="16"/>
              </w:rPr>
              <w:t>0.784</w:t>
            </w:r>
          </w:p>
        </w:tc>
      </w:tr>
      <w:tr w:rsidR="00D04EF6" w:rsidRPr="00DD18AA" w14:paraId="1FCBDA14" w14:textId="77777777">
        <w:trPr>
          <w:cantSplit/>
          <w:jc w:val="center"/>
        </w:trPr>
        <w:tc>
          <w:tcPr>
            <w:tcW w:w="985" w:type="dxa"/>
            <w:vAlign w:val="center"/>
          </w:tcPr>
          <w:p w14:paraId="67DD3257" w14:textId="77777777" w:rsidR="00D04EF6" w:rsidRPr="00DD18AA" w:rsidRDefault="00000000">
            <w:pPr>
              <w:pStyle w:val="MDPI42tablebody"/>
              <w:jc w:val="left"/>
            </w:pPr>
            <w:r w:rsidRPr="00DD18AA">
              <w:rPr>
                <w:sz w:val="16"/>
                <w:szCs w:val="16"/>
              </w:rPr>
              <w:t>ResNet50</w:t>
            </w:r>
          </w:p>
        </w:tc>
        <w:tc>
          <w:tcPr>
            <w:tcW w:w="2476" w:type="dxa"/>
            <w:vAlign w:val="center"/>
          </w:tcPr>
          <w:p w14:paraId="2BE12772" w14:textId="77777777" w:rsidR="00D04EF6" w:rsidRPr="00DD18AA" w:rsidRDefault="00000000">
            <w:pPr>
              <w:pStyle w:val="MDPI42tablebody"/>
              <w:jc w:val="left"/>
            </w:pPr>
            <w:r w:rsidRPr="00DD18AA">
              <w:rPr>
                <w:sz w:val="16"/>
                <w:szCs w:val="16"/>
              </w:rPr>
              <w:t>TG-SSPANet, φ = 0.5</w:t>
            </w:r>
          </w:p>
        </w:tc>
        <w:tc>
          <w:tcPr>
            <w:tcW w:w="1541" w:type="dxa"/>
            <w:vAlign w:val="center"/>
          </w:tcPr>
          <w:p w14:paraId="77B31335" w14:textId="77777777" w:rsidR="00D04EF6" w:rsidRPr="00DD18AA" w:rsidRDefault="00000000">
            <w:pPr>
              <w:pStyle w:val="MDPI42tablebody"/>
            </w:pPr>
            <w:r w:rsidRPr="00DD18AA">
              <w:rPr>
                <w:sz w:val="16"/>
                <w:szCs w:val="16"/>
              </w:rPr>
              <w:t>0.9602 ± 0.0158</w:t>
            </w:r>
          </w:p>
        </w:tc>
        <w:tc>
          <w:tcPr>
            <w:tcW w:w="1168" w:type="dxa"/>
            <w:vAlign w:val="center"/>
          </w:tcPr>
          <w:p w14:paraId="2BF4CD71" w14:textId="77777777" w:rsidR="00D04EF6" w:rsidRPr="00DD18AA" w:rsidRDefault="00000000">
            <w:pPr>
              <w:pStyle w:val="MDPI42tablebody"/>
            </w:pPr>
            <w:r w:rsidRPr="00DD18AA">
              <w:rPr>
                <w:sz w:val="16"/>
                <w:szCs w:val="16"/>
              </w:rPr>
              <w:t>0.941–0.975</w:t>
            </w:r>
          </w:p>
        </w:tc>
        <w:tc>
          <w:tcPr>
            <w:tcW w:w="1915" w:type="dxa"/>
            <w:vAlign w:val="center"/>
          </w:tcPr>
          <w:p w14:paraId="697A452F" w14:textId="77777777" w:rsidR="00D04EF6" w:rsidRPr="00DD18AA" w:rsidRDefault="00000000">
            <w:pPr>
              <w:pStyle w:val="MDPI42tablebody"/>
            </w:pPr>
            <w:r w:rsidRPr="00DD18AA">
              <w:rPr>
                <w:sz w:val="16"/>
                <w:szCs w:val="16"/>
              </w:rPr>
              <w:t>0.966 [0.940–0.987]</w:t>
            </w:r>
          </w:p>
        </w:tc>
        <w:tc>
          <w:tcPr>
            <w:tcW w:w="607" w:type="dxa"/>
            <w:vAlign w:val="center"/>
          </w:tcPr>
          <w:p w14:paraId="12BD13D0" w14:textId="77777777" w:rsidR="00D04EF6" w:rsidRPr="00DD18AA" w:rsidRDefault="00000000">
            <w:pPr>
              <w:pStyle w:val="MDPI42tablebody"/>
            </w:pPr>
            <w:r w:rsidRPr="00DD18AA">
              <w:rPr>
                <w:sz w:val="16"/>
                <w:szCs w:val="16"/>
              </w:rPr>
              <w:t>0.937</w:t>
            </w:r>
          </w:p>
        </w:tc>
        <w:tc>
          <w:tcPr>
            <w:tcW w:w="887" w:type="dxa"/>
            <w:vAlign w:val="center"/>
          </w:tcPr>
          <w:p w14:paraId="7AADD013" w14:textId="77777777" w:rsidR="00D04EF6" w:rsidRPr="00DD18AA" w:rsidRDefault="00000000">
            <w:pPr>
              <w:pStyle w:val="MDPI42tablebody"/>
            </w:pPr>
            <w:r w:rsidRPr="00DD18AA">
              <w:rPr>
                <w:sz w:val="16"/>
                <w:szCs w:val="16"/>
              </w:rPr>
              <w:t>–</w:t>
            </w:r>
          </w:p>
        </w:tc>
        <w:tc>
          <w:tcPr>
            <w:tcW w:w="887" w:type="dxa"/>
            <w:vAlign w:val="center"/>
          </w:tcPr>
          <w:p w14:paraId="79146DF9" w14:textId="77777777" w:rsidR="00D04EF6" w:rsidRPr="00DD18AA" w:rsidRDefault="00000000">
            <w:pPr>
              <w:pStyle w:val="MDPI42tablebody"/>
            </w:pPr>
            <w:r w:rsidRPr="00DD18AA">
              <w:rPr>
                <w:sz w:val="16"/>
                <w:szCs w:val="16"/>
              </w:rPr>
              <w:t>1.000</w:t>
            </w:r>
          </w:p>
        </w:tc>
      </w:tr>
      <w:tr w:rsidR="00D04EF6" w:rsidRPr="00DD18AA" w14:paraId="03C25AE5" w14:textId="77777777">
        <w:trPr>
          <w:cantSplit/>
          <w:jc w:val="center"/>
        </w:trPr>
        <w:tc>
          <w:tcPr>
            <w:tcW w:w="985" w:type="dxa"/>
            <w:vAlign w:val="center"/>
          </w:tcPr>
          <w:p w14:paraId="6A79E50A" w14:textId="77777777" w:rsidR="00D04EF6" w:rsidRPr="00DD18AA" w:rsidRDefault="00000000">
            <w:pPr>
              <w:pStyle w:val="MDPI42tablebody"/>
              <w:jc w:val="left"/>
            </w:pPr>
            <w:r w:rsidRPr="00DD18AA">
              <w:rPr>
                <w:sz w:val="16"/>
                <w:szCs w:val="16"/>
              </w:rPr>
              <w:t>ResNet50</w:t>
            </w:r>
          </w:p>
        </w:tc>
        <w:tc>
          <w:tcPr>
            <w:tcW w:w="2476" w:type="dxa"/>
            <w:vAlign w:val="center"/>
          </w:tcPr>
          <w:p w14:paraId="61549E2D" w14:textId="77777777" w:rsidR="00D04EF6" w:rsidRPr="00DD18AA" w:rsidRDefault="00000000">
            <w:pPr>
              <w:pStyle w:val="MDPI42tablebody"/>
              <w:jc w:val="left"/>
            </w:pPr>
            <w:r w:rsidRPr="00DD18AA">
              <w:rPr>
                <w:sz w:val="16"/>
                <w:szCs w:val="16"/>
              </w:rPr>
              <w:t>TG-SSPANet, φ = 0.3</w:t>
            </w:r>
          </w:p>
        </w:tc>
        <w:tc>
          <w:tcPr>
            <w:tcW w:w="1541" w:type="dxa"/>
            <w:vAlign w:val="center"/>
          </w:tcPr>
          <w:p w14:paraId="0645139F" w14:textId="77777777" w:rsidR="00D04EF6" w:rsidRPr="00DD18AA" w:rsidRDefault="00000000">
            <w:pPr>
              <w:pStyle w:val="MDPI42tablebody"/>
            </w:pPr>
            <w:r w:rsidRPr="00DD18AA">
              <w:rPr>
                <w:sz w:val="16"/>
                <w:szCs w:val="16"/>
              </w:rPr>
              <w:t>0.9681 ± 0.0134</w:t>
            </w:r>
          </w:p>
        </w:tc>
        <w:tc>
          <w:tcPr>
            <w:tcW w:w="1168" w:type="dxa"/>
            <w:vAlign w:val="center"/>
          </w:tcPr>
          <w:p w14:paraId="230E6420" w14:textId="77777777" w:rsidR="00D04EF6" w:rsidRPr="00DD18AA" w:rsidRDefault="00000000">
            <w:pPr>
              <w:pStyle w:val="MDPI42tablebody"/>
            </w:pPr>
            <w:r w:rsidRPr="00DD18AA">
              <w:rPr>
                <w:sz w:val="16"/>
                <w:szCs w:val="16"/>
              </w:rPr>
              <w:t>0.949–0.981</w:t>
            </w:r>
          </w:p>
        </w:tc>
        <w:tc>
          <w:tcPr>
            <w:tcW w:w="1915" w:type="dxa"/>
            <w:vAlign w:val="center"/>
          </w:tcPr>
          <w:p w14:paraId="7A23DD4A" w14:textId="77777777" w:rsidR="00D04EF6" w:rsidRPr="00DD18AA" w:rsidRDefault="00000000">
            <w:pPr>
              <w:pStyle w:val="MDPI42tablebody"/>
            </w:pPr>
            <w:r w:rsidRPr="00DD18AA">
              <w:rPr>
                <w:sz w:val="16"/>
                <w:szCs w:val="16"/>
              </w:rPr>
              <w:t>0.974 [0.953–0.991]</w:t>
            </w:r>
          </w:p>
        </w:tc>
        <w:tc>
          <w:tcPr>
            <w:tcW w:w="607" w:type="dxa"/>
            <w:vAlign w:val="center"/>
          </w:tcPr>
          <w:p w14:paraId="4CED4C87" w14:textId="77777777" w:rsidR="00D04EF6" w:rsidRPr="00DD18AA" w:rsidRDefault="00000000">
            <w:pPr>
              <w:pStyle w:val="MDPI42tablebody"/>
            </w:pPr>
            <w:r w:rsidRPr="00DD18AA">
              <w:rPr>
                <w:sz w:val="16"/>
                <w:szCs w:val="16"/>
              </w:rPr>
              <w:t>0.949</w:t>
            </w:r>
          </w:p>
        </w:tc>
        <w:tc>
          <w:tcPr>
            <w:tcW w:w="887" w:type="dxa"/>
            <w:vAlign w:val="center"/>
          </w:tcPr>
          <w:p w14:paraId="469DBF91" w14:textId="77777777" w:rsidR="00D04EF6" w:rsidRPr="00DD18AA" w:rsidRDefault="00000000">
            <w:pPr>
              <w:pStyle w:val="MDPI42tablebody"/>
            </w:pPr>
            <w:r w:rsidRPr="00DD18AA">
              <w:rPr>
                <w:sz w:val="16"/>
                <w:szCs w:val="16"/>
              </w:rPr>
              <w:t>–</w:t>
            </w:r>
          </w:p>
        </w:tc>
        <w:tc>
          <w:tcPr>
            <w:tcW w:w="887" w:type="dxa"/>
            <w:vAlign w:val="center"/>
          </w:tcPr>
          <w:p w14:paraId="2CCB066D" w14:textId="77777777" w:rsidR="00D04EF6" w:rsidRPr="00DD18AA" w:rsidRDefault="00000000">
            <w:pPr>
              <w:pStyle w:val="MDPI42tablebody"/>
            </w:pPr>
            <w:r w:rsidRPr="00DD18AA">
              <w:rPr>
                <w:sz w:val="16"/>
                <w:szCs w:val="16"/>
              </w:rPr>
              <w:t>1.000</w:t>
            </w:r>
          </w:p>
        </w:tc>
      </w:tr>
      <w:tr w:rsidR="00D04EF6" w:rsidRPr="00DD18AA" w14:paraId="301F4C33" w14:textId="77777777">
        <w:trPr>
          <w:cantSplit/>
          <w:jc w:val="center"/>
        </w:trPr>
        <w:tc>
          <w:tcPr>
            <w:tcW w:w="985" w:type="dxa"/>
            <w:vAlign w:val="center"/>
          </w:tcPr>
          <w:p w14:paraId="5225A7C1" w14:textId="77777777" w:rsidR="00D04EF6" w:rsidRPr="00DD18AA" w:rsidRDefault="00000000">
            <w:pPr>
              <w:pStyle w:val="MDPI42tablebody"/>
              <w:jc w:val="left"/>
            </w:pPr>
            <w:r w:rsidRPr="00DD18AA">
              <w:rPr>
                <w:sz w:val="16"/>
                <w:szCs w:val="16"/>
              </w:rPr>
              <w:t>ResNet50</w:t>
            </w:r>
          </w:p>
        </w:tc>
        <w:tc>
          <w:tcPr>
            <w:tcW w:w="2476" w:type="dxa"/>
            <w:vAlign w:val="center"/>
          </w:tcPr>
          <w:p w14:paraId="09A18988" w14:textId="77777777" w:rsidR="00D04EF6" w:rsidRPr="00DD18AA" w:rsidRDefault="00000000">
            <w:pPr>
              <w:pStyle w:val="MDPI42tablebody"/>
              <w:jc w:val="left"/>
            </w:pPr>
            <w:r w:rsidRPr="00DD18AA">
              <w:rPr>
                <w:b/>
                <w:sz w:val="16"/>
                <w:szCs w:val="16"/>
              </w:rPr>
              <w:t>TG-SSPANet, φ = 0.1</w:t>
            </w:r>
          </w:p>
        </w:tc>
        <w:tc>
          <w:tcPr>
            <w:tcW w:w="1541" w:type="dxa"/>
            <w:vAlign w:val="center"/>
          </w:tcPr>
          <w:p w14:paraId="1525E7E6" w14:textId="77777777" w:rsidR="00D04EF6" w:rsidRPr="00DD18AA" w:rsidRDefault="00000000">
            <w:pPr>
              <w:pStyle w:val="MDPI42tablebody"/>
            </w:pPr>
            <w:r w:rsidRPr="00DD18AA">
              <w:rPr>
                <w:b/>
                <w:sz w:val="16"/>
                <w:szCs w:val="16"/>
              </w:rPr>
              <w:t>0.9682 ± 0.0095</w:t>
            </w:r>
          </w:p>
        </w:tc>
        <w:tc>
          <w:tcPr>
            <w:tcW w:w="1168" w:type="dxa"/>
            <w:vAlign w:val="center"/>
          </w:tcPr>
          <w:p w14:paraId="6A3E0C96" w14:textId="77777777" w:rsidR="00D04EF6" w:rsidRPr="00DD18AA" w:rsidRDefault="00000000">
            <w:pPr>
              <w:pStyle w:val="MDPI42tablebody"/>
            </w:pPr>
            <w:r w:rsidRPr="00DD18AA">
              <w:rPr>
                <w:sz w:val="16"/>
                <w:szCs w:val="16"/>
              </w:rPr>
              <w:t>0.951–0.982</w:t>
            </w:r>
          </w:p>
        </w:tc>
        <w:tc>
          <w:tcPr>
            <w:tcW w:w="1915" w:type="dxa"/>
            <w:vAlign w:val="center"/>
          </w:tcPr>
          <w:p w14:paraId="6975D2DF" w14:textId="77777777" w:rsidR="00D04EF6" w:rsidRPr="00DD18AA" w:rsidRDefault="00000000">
            <w:pPr>
              <w:pStyle w:val="MDPI42tablebody"/>
            </w:pPr>
            <w:r w:rsidRPr="00DD18AA">
              <w:rPr>
                <w:sz w:val="16"/>
                <w:szCs w:val="16"/>
              </w:rPr>
              <w:t>0.983 [0.966–0.996]</w:t>
            </w:r>
          </w:p>
        </w:tc>
        <w:tc>
          <w:tcPr>
            <w:tcW w:w="607" w:type="dxa"/>
            <w:vAlign w:val="center"/>
          </w:tcPr>
          <w:p w14:paraId="6827A2EE" w14:textId="77777777" w:rsidR="00D04EF6" w:rsidRPr="00DD18AA" w:rsidRDefault="00000000">
            <w:pPr>
              <w:pStyle w:val="MDPI42tablebody"/>
            </w:pPr>
            <w:r w:rsidRPr="00DD18AA">
              <w:rPr>
                <w:b/>
                <w:sz w:val="16"/>
                <w:szCs w:val="16"/>
              </w:rPr>
              <w:t>0.950</w:t>
            </w:r>
          </w:p>
        </w:tc>
        <w:tc>
          <w:tcPr>
            <w:tcW w:w="887" w:type="dxa"/>
            <w:vAlign w:val="center"/>
          </w:tcPr>
          <w:p w14:paraId="53A27035" w14:textId="77777777" w:rsidR="00D04EF6" w:rsidRPr="00DD18AA" w:rsidRDefault="00000000">
            <w:pPr>
              <w:pStyle w:val="MDPI42tablebody"/>
            </w:pPr>
            <w:r w:rsidRPr="00DD18AA">
              <w:rPr>
                <w:sz w:val="16"/>
                <w:szCs w:val="16"/>
              </w:rPr>
              <w:t>–</w:t>
            </w:r>
          </w:p>
        </w:tc>
        <w:tc>
          <w:tcPr>
            <w:tcW w:w="887" w:type="dxa"/>
            <w:vAlign w:val="center"/>
          </w:tcPr>
          <w:p w14:paraId="19B782BD" w14:textId="77777777" w:rsidR="00D04EF6" w:rsidRPr="00DD18AA" w:rsidRDefault="00000000">
            <w:pPr>
              <w:pStyle w:val="MDPI42tablebody"/>
            </w:pPr>
            <w:r w:rsidRPr="00DD18AA">
              <w:rPr>
                <w:sz w:val="16"/>
                <w:szCs w:val="16"/>
              </w:rPr>
              <w:t>–</w:t>
            </w:r>
          </w:p>
        </w:tc>
      </w:tr>
      <w:tr w:rsidR="00D04EF6" w:rsidRPr="00DD18AA" w14:paraId="6F72064E" w14:textId="77777777">
        <w:trPr>
          <w:cantSplit/>
          <w:jc w:val="center"/>
        </w:trPr>
        <w:tc>
          <w:tcPr>
            <w:tcW w:w="985" w:type="dxa"/>
            <w:vAlign w:val="center"/>
          </w:tcPr>
          <w:p w14:paraId="3BBB1B91" w14:textId="77777777" w:rsidR="00D04EF6" w:rsidRPr="00DD18AA" w:rsidRDefault="00000000">
            <w:pPr>
              <w:pStyle w:val="MDPI42tablebody"/>
              <w:jc w:val="left"/>
            </w:pPr>
            <w:r w:rsidRPr="00DD18AA">
              <w:rPr>
                <w:sz w:val="16"/>
                <w:szCs w:val="16"/>
              </w:rPr>
              <w:t>ResNet50</w:t>
            </w:r>
          </w:p>
        </w:tc>
        <w:tc>
          <w:tcPr>
            <w:tcW w:w="2476" w:type="dxa"/>
            <w:vAlign w:val="center"/>
          </w:tcPr>
          <w:p w14:paraId="141D57C1" w14:textId="77777777" w:rsidR="00D04EF6" w:rsidRPr="00DD18AA" w:rsidRDefault="00000000">
            <w:pPr>
              <w:pStyle w:val="MDPI42tablebody"/>
              <w:jc w:val="left"/>
            </w:pPr>
            <w:r w:rsidRPr="00DD18AA">
              <w:rPr>
                <w:sz w:val="16"/>
                <w:szCs w:val="16"/>
              </w:rPr>
              <w:t>Oracle: ground-truth gate</w:t>
            </w:r>
          </w:p>
        </w:tc>
        <w:tc>
          <w:tcPr>
            <w:tcW w:w="1541" w:type="dxa"/>
            <w:vAlign w:val="center"/>
          </w:tcPr>
          <w:p w14:paraId="44BC44EE" w14:textId="77777777" w:rsidR="00D04EF6" w:rsidRPr="00DD18AA" w:rsidRDefault="00000000">
            <w:pPr>
              <w:pStyle w:val="MDPI42tablebody"/>
            </w:pPr>
            <w:r w:rsidRPr="00DD18AA">
              <w:rPr>
                <w:sz w:val="16"/>
                <w:szCs w:val="16"/>
              </w:rPr>
              <w:t>0.9680 ± 0.0115</w:t>
            </w:r>
          </w:p>
        </w:tc>
        <w:tc>
          <w:tcPr>
            <w:tcW w:w="1168" w:type="dxa"/>
            <w:vAlign w:val="center"/>
          </w:tcPr>
          <w:p w14:paraId="05AD32AF" w14:textId="77777777" w:rsidR="00D04EF6" w:rsidRPr="00DD18AA" w:rsidRDefault="00000000">
            <w:pPr>
              <w:pStyle w:val="MDPI42tablebody"/>
            </w:pPr>
            <w:r w:rsidRPr="00DD18AA">
              <w:rPr>
                <w:sz w:val="16"/>
                <w:szCs w:val="16"/>
              </w:rPr>
              <w:t>0.949–0.983</w:t>
            </w:r>
          </w:p>
        </w:tc>
        <w:tc>
          <w:tcPr>
            <w:tcW w:w="1915" w:type="dxa"/>
            <w:vAlign w:val="center"/>
          </w:tcPr>
          <w:p w14:paraId="607E1D58" w14:textId="77777777" w:rsidR="00D04EF6" w:rsidRPr="00DD18AA" w:rsidRDefault="00000000">
            <w:pPr>
              <w:pStyle w:val="MDPI42tablebody"/>
            </w:pPr>
            <w:r w:rsidRPr="00DD18AA">
              <w:rPr>
                <w:sz w:val="16"/>
                <w:szCs w:val="16"/>
              </w:rPr>
              <w:t>0.966 [0.940–0.987]</w:t>
            </w:r>
          </w:p>
        </w:tc>
        <w:tc>
          <w:tcPr>
            <w:tcW w:w="607" w:type="dxa"/>
            <w:vAlign w:val="center"/>
          </w:tcPr>
          <w:p w14:paraId="61389488" w14:textId="77777777" w:rsidR="00D04EF6" w:rsidRPr="00DD18AA" w:rsidRDefault="00000000">
            <w:pPr>
              <w:pStyle w:val="MDPI42tablebody"/>
            </w:pPr>
            <w:r w:rsidRPr="00DD18AA">
              <w:rPr>
                <w:sz w:val="16"/>
                <w:szCs w:val="16"/>
              </w:rPr>
              <w:t>0.949</w:t>
            </w:r>
          </w:p>
        </w:tc>
        <w:tc>
          <w:tcPr>
            <w:tcW w:w="887" w:type="dxa"/>
            <w:vAlign w:val="center"/>
          </w:tcPr>
          <w:p w14:paraId="52A6FDE5" w14:textId="77777777" w:rsidR="00D04EF6" w:rsidRPr="00DD18AA" w:rsidRDefault="00000000">
            <w:pPr>
              <w:pStyle w:val="MDPI42tablebody"/>
            </w:pPr>
            <w:r w:rsidRPr="00DD18AA">
              <w:rPr>
                <w:sz w:val="16"/>
                <w:szCs w:val="16"/>
              </w:rPr>
              <w:t>–</w:t>
            </w:r>
          </w:p>
        </w:tc>
        <w:tc>
          <w:tcPr>
            <w:tcW w:w="887" w:type="dxa"/>
            <w:vAlign w:val="center"/>
          </w:tcPr>
          <w:p w14:paraId="6B6727E2" w14:textId="77777777" w:rsidR="00D04EF6" w:rsidRPr="00DD18AA" w:rsidRDefault="00000000">
            <w:pPr>
              <w:pStyle w:val="MDPI42tablebody"/>
            </w:pPr>
            <w:r w:rsidRPr="00DD18AA">
              <w:rPr>
                <w:sz w:val="16"/>
                <w:szCs w:val="16"/>
              </w:rPr>
              <w:t>–</w:t>
            </w:r>
          </w:p>
        </w:tc>
      </w:tr>
      <w:tr w:rsidR="00D04EF6" w:rsidRPr="00DD18AA" w14:paraId="5641CF77" w14:textId="77777777">
        <w:trPr>
          <w:cantSplit/>
          <w:jc w:val="center"/>
        </w:trPr>
        <w:tc>
          <w:tcPr>
            <w:tcW w:w="985" w:type="dxa"/>
            <w:vAlign w:val="center"/>
          </w:tcPr>
          <w:p w14:paraId="0468CC42" w14:textId="77777777" w:rsidR="00D04EF6" w:rsidRPr="00DD18AA" w:rsidRDefault="00000000">
            <w:pPr>
              <w:pStyle w:val="MDPI42tablebody"/>
              <w:jc w:val="left"/>
            </w:pPr>
            <w:r w:rsidRPr="00DD18AA">
              <w:rPr>
                <w:sz w:val="16"/>
                <w:szCs w:val="16"/>
              </w:rPr>
              <w:t>ResNet50</w:t>
            </w:r>
          </w:p>
        </w:tc>
        <w:tc>
          <w:tcPr>
            <w:tcW w:w="2476" w:type="dxa"/>
            <w:vAlign w:val="center"/>
          </w:tcPr>
          <w:p w14:paraId="4370C56F" w14:textId="77777777" w:rsidR="00D04EF6" w:rsidRPr="00DD18AA" w:rsidRDefault="00000000">
            <w:pPr>
              <w:pStyle w:val="MDPI42tablebody"/>
              <w:jc w:val="left"/>
            </w:pPr>
            <w:r w:rsidRPr="00DD18AA">
              <w:rPr>
                <w:sz w:val="16"/>
                <w:szCs w:val="16"/>
              </w:rPr>
              <w:t>Oracle: ROI crop, GT mask</w:t>
            </w:r>
          </w:p>
        </w:tc>
        <w:tc>
          <w:tcPr>
            <w:tcW w:w="1541" w:type="dxa"/>
            <w:vAlign w:val="center"/>
          </w:tcPr>
          <w:p w14:paraId="58531BC6" w14:textId="77777777" w:rsidR="00D04EF6" w:rsidRPr="00DD18AA" w:rsidRDefault="00000000">
            <w:pPr>
              <w:pStyle w:val="MDPI42tablebody"/>
            </w:pPr>
            <w:r w:rsidRPr="00DD18AA">
              <w:rPr>
                <w:sz w:val="16"/>
                <w:szCs w:val="16"/>
              </w:rPr>
              <w:t>0.9647 ± 0.0074</w:t>
            </w:r>
          </w:p>
        </w:tc>
        <w:tc>
          <w:tcPr>
            <w:tcW w:w="1168" w:type="dxa"/>
            <w:vAlign w:val="center"/>
          </w:tcPr>
          <w:p w14:paraId="075D5CB7" w14:textId="77777777" w:rsidR="00D04EF6" w:rsidRPr="00DD18AA" w:rsidRDefault="00000000">
            <w:pPr>
              <w:pStyle w:val="MDPI42tablebody"/>
            </w:pPr>
            <w:r w:rsidRPr="00DD18AA">
              <w:rPr>
                <w:sz w:val="16"/>
                <w:szCs w:val="16"/>
              </w:rPr>
              <w:t>0.949–0.978</w:t>
            </w:r>
          </w:p>
        </w:tc>
        <w:tc>
          <w:tcPr>
            <w:tcW w:w="1915" w:type="dxa"/>
            <w:vAlign w:val="center"/>
          </w:tcPr>
          <w:p w14:paraId="23BA8D88" w14:textId="77777777" w:rsidR="00D04EF6" w:rsidRPr="00DD18AA" w:rsidRDefault="00000000">
            <w:pPr>
              <w:pStyle w:val="MDPI42tablebody"/>
            </w:pPr>
            <w:r w:rsidRPr="00DD18AA">
              <w:rPr>
                <w:sz w:val="16"/>
                <w:szCs w:val="16"/>
              </w:rPr>
              <w:t>0.987 [0.970–1.000]</w:t>
            </w:r>
          </w:p>
        </w:tc>
        <w:tc>
          <w:tcPr>
            <w:tcW w:w="607" w:type="dxa"/>
            <w:vAlign w:val="center"/>
          </w:tcPr>
          <w:p w14:paraId="46D464F6" w14:textId="77777777" w:rsidR="00D04EF6" w:rsidRPr="00DD18AA" w:rsidRDefault="00000000">
            <w:pPr>
              <w:pStyle w:val="MDPI42tablebody"/>
            </w:pPr>
            <w:r w:rsidRPr="00DD18AA">
              <w:rPr>
                <w:sz w:val="16"/>
                <w:szCs w:val="16"/>
              </w:rPr>
              <w:t>0.945</w:t>
            </w:r>
          </w:p>
        </w:tc>
        <w:tc>
          <w:tcPr>
            <w:tcW w:w="887" w:type="dxa"/>
            <w:vAlign w:val="center"/>
          </w:tcPr>
          <w:p w14:paraId="5D3200F1" w14:textId="77777777" w:rsidR="00D04EF6" w:rsidRPr="00DD18AA" w:rsidRDefault="00000000">
            <w:pPr>
              <w:pStyle w:val="MDPI42tablebody"/>
            </w:pPr>
            <w:r w:rsidRPr="00DD18AA">
              <w:rPr>
                <w:sz w:val="16"/>
                <w:szCs w:val="16"/>
              </w:rPr>
              <w:t>–</w:t>
            </w:r>
          </w:p>
        </w:tc>
        <w:tc>
          <w:tcPr>
            <w:tcW w:w="887" w:type="dxa"/>
            <w:vAlign w:val="center"/>
          </w:tcPr>
          <w:p w14:paraId="625AF3A4" w14:textId="77777777" w:rsidR="00D04EF6" w:rsidRPr="00DD18AA" w:rsidRDefault="00000000">
            <w:pPr>
              <w:pStyle w:val="MDPI42tablebody"/>
            </w:pPr>
            <w:r w:rsidRPr="00DD18AA">
              <w:rPr>
                <w:sz w:val="16"/>
                <w:szCs w:val="16"/>
              </w:rPr>
              <w:t>–</w:t>
            </w:r>
          </w:p>
        </w:tc>
      </w:tr>
      <w:tr w:rsidR="00D04EF6" w:rsidRPr="00DD18AA" w14:paraId="441F4C8C" w14:textId="77777777">
        <w:trPr>
          <w:cantSplit/>
          <w:jc w:val="center"/>
        </w:trPr>
        <w:tc>
          <w:tcPr>
            <w:tcW w:w="985" w:type="dxa"/>
            <w:vAlign w:val="center"/>
          </w:tcPr>
          <w:p w14:paraId="35C0EFDB" w14:textId="77777777" w:rsidR="00D04EF6" w:rsidRPr="00DD18AA" w:rsidRDefault="00000000">
            <w:pPr>
              <w:pStyle w:val="MDPI42tablebody"/>
              <w:jc w:val="left"/>
            </w:pPr>
            <w:r w:rsidRPr="00DD18AA">
              <w:rPr>
                <w:sz w:val="16"/>
                <w:szCs w:val="16"/>
              </w:rPr>
              <w:t>VGG16</w:t>
            </w:r>
          </w:p>
        </w:tc>
        <w:tc>
          <w:tcPr>
            <w:tcW w:w="2476" w:type="dxa"/>
            <w:vAlign w:val="center"/>
          </w:tcPr>
          <w:p w14:paraId="45BE866A" w14:textId="77777777" w:rsidR="00D04EF6" w:rsidRPr="00DD18AA" w:rsidRDefault="00000000">
            <w:pPr>
              <w:pStyle w:val="MDPI42tablebody"/>
              <w:jc w:val="left"/>
            </w:pPr>
            <w:r w:rsidRPr="00DD18AA">
              <w:rPr>
                <w:sz w:val="16"/>
                <w:szCs w:val="16"/>
              </w:rPr>
              <w:t>None (orig.)</w:t>
            </w:r>
          </w:p>
        </w:tc>
        <w:tc>
          <w:tcPr>
            <w:tcW w:w="1541" w:type="dxa"/>
            <w:vAlign w:val="center"/>
          </w:tcPr>
          <w:p w14:paraId="393772E4" w14:textId="77777777" w:rsidR="00D04EF6" w:rsidRPr="00DD18AA" w:rsidRDefault="00000000">
            <w:pPr>
              <w:pStyle w:val="MDPI42tablebody"/>
            </w:pPr>
            <w:r w:rsidRPr="00DD18AA">
              <w:rPr>
                <w:sz w:val="16"/>
                <w:szCs w:val="16"/>
              </w:rPr>
              <w:t>0.9003 ± 0.0290</w:t>
            </w:r>
          </w:p>
        </w:tc>
        <w:tc>
          <w:tcPr>
            <w:tcW w:w="1168" w:type="dxa"/>
            <w:vAlign w:val="center"/>
          </w:tcPr>
          <w:p w14:paraId="1F3F5B43" w14:textId="77777777" w:rsidR="00D04EF6" w:rsidRPr="00DD18AA" w:rsidRDefault="00000000">
            <w:pPr>
              <w:pStyle w:val="MDPI42tablebody"/>
            </w:pPr>
            <w:r w:rsidRPr="00DD18AA">
              <w:rPr>
                <w:sz w:val="16"/>
                <w:szCs w:val="16"/>
              </w:rPr>
              <w:t>0.868–0.927</w:t>
            </w:r>
          </w:p>
        </w:tc>
        <w:tc>
          <w:tcPr>
            <w:tcW w:w="1915" w:type="dxa"/>
            <w:vAlign w:val="center"/>
          </w:tcPr>
          <w:p w14:paraId="5C9CE949" w14:textId="77777777" w:rsidR="00D04EF6" w:rsidRPr="00DD18AA" w:rsidRDefault="00000000">
            <w:pPr>
              <w:pStyle w:val="MDPI42tablebody"/>
            </w:pPr>
            <w:r w:rsidRPr="00DD18AA">
              <w:rPr>
                <w:sz w:val="16"/>
                <w:szCs w:val="16"/>
              </w:rPr>
              <w:t>0.893 [0.850–0.931]</w:t>
            </w:r>
          </w:p>
        </w:tc>
        <w:tc>
          <w:tcPr>
            <w:tcW w:w="607" w:type="dxa"/>
            <w:vAlign w:val="center"/>
          </w:tcPr>
          <w:p w14:paraId="0AAE8E75" w14:textId="77777777" w:rsidR="00D04EF6" w:rsidRPr="00DD18AA" w:rsidRDefault="00000000">
            <w:pPr>
              <w:pStyle w:val="MDPI42tablebody"/>
            </w:pPr>
            <w:r w:rsidRPr="00DD18AA">
              <w:rPr>
                <w:sz w:val="16"/>
                <w:szCs w:val="16"/>
              </w:rPr>
              <w:t>0.843</w:t>
            </w:r>
          </w:p>
        </w:tc>
        <w:tc>
          <w:tcPr>
            <w:tcW w:w="887" w:type="dxa"/>
            <w:vAlign w:val="center"/>
          </w:tcPr>
          <w:p w14:paraId="659BD86C" w14:textId="77777777" w:rsidR="00D04EF6" w:rsidRPr="00DD18AA" w:rsidRDefault="00000000">
            <w:pPr>
              <w:pStyle w:val="MDPI42tablebody"/>
            </w:pPr>
            <w:r w:rsidRPr="00DD18AA">
              <w:rPr>
                <w:sz w:val="16"/>
                <w:szCs w:val="16"/>
              </w:rPr>
              <w:t>–</w:t>
            </w:r>
          </w:p>
        </w:tc>
        <w:tc>
          <w:tcPr>
            <w:tcW w:w="887" w:type="dxa"/>
            <w:vAlign w:val="center"/>
          </w:tcPr>
          <w:p w14:paraId="26CA90BC" w14:textId="77777777" w:rsidR="00D04EF6" w:rsidRPr="00DD18AA" w:rsidRDefault="00000000">
            <w:pPr>
              <w:pStyle w:val="MDPI42tablebody"/>
            </w:pPr>
            <w:r w:rsidRPr="00DD18AA">
              <w:rPr>
                <w:sz w:val="16"/>
                <w:szCs w:val="16"/>
              </w:rPr>
              <w:t>0.017</w:t>
            </w:r>
          </w:p>
        </w:tc>
      </w:tr>
      <w:tr w:rsidR="00D04EF6" w:rsidRPr="00DD18AA" w14:paraId="327FAF12" w14:textId="77777777">
        <w:trPr>
          <w:cantSplit/>
          <w:jc w:val="center"/>
        </w:trPr>
        <w:tc>
          <w:tcPr>
            <w:tcW w:w="985" w:type="dxa"/>
            <w:vAlign w:val="center"/>
          </w:tcPr>
          <w:p w14:paraId="7FC85EF0" w14:textId="77777777" w:rsidR="00D04EF6" w:rsidRPr="00DD18AA" w:rsidRDefault="00000000">
            <w:pPr>
              <w:pStyle w:val="MDPI42tablebody"/>
              <w:jc w:val="left"/>
            </w:pPr>
            <w:r w:rsidRPr="00DD18AA">
              <w:rPr>
                <w:sz w:val="16"/>
                <w:szCs w:val="16"/>
              </w:rPr>
              <w:t>VGG16</w:t>
            </w:r>
          </w:p>
        </w:tc>
        <w:tc>
          <w:tcPr>
            <w:tcW w:w="2476" w:type="dxa"/>
            <w:vAlign w:val="center"/>
          </w:tcPr>
          <w:p w14:paraId="44EF1359" w14:textId="77777777" w:rsidR="00D04EF6" w:rsidRPr="00DD18AA" w:rsidRDefault="00000000">
            <w:pPr>
              <w:pStyle w:val="MDPI42tablebody"/>
              <w:jc w:val="left"/>
            </w:pPr>
            <w:r w:rsidRPr="00DD18AA">
              <w:rPr>
                <w:sz w:val="16"/>
                <w:szCs w:val="16"/>
              </w:rPr>
              <w:t>SSPANet (orig.)</w:t>
            </w:r>
          </w:p>
        </w:tc>
        <w:tc>
          <w:tcPr>
            <w:tcW w:w="1541" w:type="dxa"/>
            <w:vAlign w:val="center"/>
          </w:tcPr>
          <w:p w14:paraId="22C62868" w14:textId="77777777" w:rsidR="00D04EF6" w:rsidRPr="00DD18AA" w:rsidRDefault="00000000">
            <w:pPr>
              <w:pStyle w:val="MDPI42tablebody"/>
            </w:pPr>
            <w:r w:rsidRPr="00DD18AA">
              <w:rPr>
                <w:sz w:val="16"/>
                <w:szCs w:val="16"/>
              </w:rPr>
              <w:t>0.9210 ± 0.0287</w:t>
            </w:r>
          </w:p>
        </w:tc>
        <w:tc>
          <w:tcPr>
            <w:tcW w:w="1168" w:type="dxa"/>
            <w:vAlign w:val="center"/>
          </w:tcPr>
          <w:p w14:paraId="2708E6EA" w14:textId="77777777" w:rsidR="00D04EF6" w:rsidRPr="00DD18AA" w:rsidRDefault="00000000">
            <w:pPr>
              <w:pStyle w:val="MDPI42tablebody"/>
            </w:pPr>
            <w:r w:rsidRPr="00DD18AA">
              <w:rPr>
                <w:sz w:val="16"/>
                <w:szCs w:val="16"/>
              </w:rPr>
              <w:t>0.895–0.945</w:t>
            </w:r>
          </w:p>
        </w:tc>
        <w:tc>
          <w:tcPr>
            <w:tcW w:w="1915" w:type="dxa"/>
            <w:vAlign w:val="center"/>
          </w:tcPr>
          <w:p w14:paraId="1B8F5D47" w14:textId="77777777" w:rsidR="00D04EF6" w:rsidRPr="00DD18AA" w:rsidRDefault="00000000">
            <w:pPr>
              <w:pStyle w:val="MDPI42tablebody"/>
            </w:pPr>
            <w:r w:rsidRPr="00DD18AA">
              <w:rPr>
                <w:sz w:val="16"/>
                <w:szCs w:val="16"/>
              </w:rPr>
              <w:t>0.927 [0.893–0.957]</w:t>
            </w:r>
          </w:p>
        </w:tc>
        <w:tc>
          <w:tcPr>
            <w:tcW w:w="607" w:type="dxa"/>
            <w:vAlign w:val="center"/>
          </w:tcPr>
          <w:p w14:paraId="65FA1E18" w14:textId="77777777" w:rsidR="00D04EF6" w:rsidRPr="00DD18AA" w:rsidRDefault="00000000">
            <w:pPr>
              <w:pStyle w:val="MDPI42tablebody"/>
            </w:pPr>
            <w:r w:rsidRPr="00DD18AA">
              <w:rPr>
                <w:sz w:val="16"/>
                <w:szCs w:val="16"/>
              </w:rPr>
              <w:t>0.877</w:t>
            </w:r>
          </w:p>
        </w:tc>
        <w:tc>
          <w:tcPr>
            <w:tcW w:w="887" w:type="dxa"/>
            <w:vAlign w:val="center"/>
          </w:tcPr>
          <w:p w14:paraId="47616C7D" w14:textId="77777777" w:rsidR="00D04EF6" w:rsidRPr="00DD18AA" w:rsidRDefault="00000000">
            <w:pPr>
              <w:pStyle w:val="MDPI42tablebody"/>
            </w:pPr>
            <w:r w:rsidRPr="00DD18AA">
              <w:rPr>
                <w:sz w:val="16"/>
                <w:szCs w:val="16"/>
              </w:rPr>
              <w:t>–</w:t>
            </w:r>
          </w:p>
        </w:tc>
        <w:tc>
          <w:tcPr>
            <w:tcW w:w="887" w:type="dxa"/>
            <w:vAlign w:val="center"/>
          </w:tcPr>
          <w:p w14:paraId="7F8BD538" w14:textId="77777777" w:rsidR="00D04EF6" w:rsidRPr="00DD18AA" w:rsidRDefault="00000000">
            <w:pPr>
              <w:pStyle w:val="MDPI42tablebody"/>
            </w:pPr>
            <w:r w:rsidRPr="00DD18AA">
              <w:rPr>
                <w:sz w:val="16"/>
                <w:szCs w:val="16"/>
              </w:rPr>
              <w:t>0.185</w:t>
            </w:r>
          </w:p>
        </w:tc>
      </w:tr>
      <w:tr w:rsidR="00D04EF6" w:rsidRPr="00DD18AA" w14:paraId="752704FD" w14:textId="77777777">
        <w:trPr>
          <w:cantSplit/>
          <w:jc w:val="center"/>
        </w:trPr>
        <w:tc>
          <w:tcPr>
            <w:tcW w:w="985" w:type="dxa"/>
            <w:vAlign w:val="center"/>
          </w:tcPr>
          <w:p w14:paraId="676C0467" w14:textId="77777777" w:rsidR="00D04EF6" w:rsidRPr="00DD18AA" w:rsidRDefault="00000000">
            <w:pPr>
              <w:pStyle w:val="MDPI42tablebody"/>
              <w:jc w:val="left"/>
            </w:pPr>
            <w:r w:rsidRPr="00DD18AA">
              <w:rPr>
                <w:sz w:val="16"/>
                <w:szCs w:val="16"/>
              </w:rPr>
              <w:t>VGG16</w:t>
            </w:r>
          </w:p>
        </w:tc>
        <w:tc>
          <w:tcPr>
            <w:tcW w:w="2476" w:type="dxa"/>
            <w:vAlign w:val="center"/>
          </w:tcPr>
          <w:p w14:paraId="35F1CC78" w14:textId="77777777" w:rsidR="00D04EF6" w:rsidRPr="00DD18AA" w:rsidRDefault="00000000">
            <w:pPr>
              <w:pStyle w:val="MDPI42tablebody"/>
              <w:jc w:val="left"/>
            </w:pPr>
            <w:r w:rsidRPr="00DD18AA">
              <w:rPr>
                <w:sz w:val="16"/>
                <w:szCs w:val="16"/>
              </w:rPr>
              <w:t>None</w:t>
            </w:r>
          </w:p>
        </w:tc>
        <w:tc>
          <w:tcPr>
            <w:tcW w:w="1541" w:type="dxa"/>
            <w:vAlign w:val="center"/>
          </w:tcPr>
          <w:p w14:paraId="183DE466" w14:textId="77777777" w:rsidR="00D04EF6" w:rsidRPr="00DD18AA" w:rsidRDefault="00000000">
            <w:pPr>
              <w:pStyle w:val="MDPI42tablebody"/>
            </w:pPr>
            <w:r w:rsidRPr="00DD18AA">
              <w:rPr>
                <w:sz w:val="16"/>
                <w:szCs w:val="16"/>
              </w:rPr>
              <w:t>0.9473 ± 0.0180</w:t>
            </w:r>
          </w:p>
        </w:tc>
        <w:tc>
          <w:tcPr>
            <w:tcW w:w="1168" w:type="dxa"/>
            <w:vAlign w:val="center"/>
          </w:tcPr>
          <w:p w14:paraId="196FD780" w14:textId="77777777" w:rsidR="00D04EF6" w:rsidRPr="00DD18AA" w:rsidRDefault="00000000">
            <w:pPr>
              <w:pStyle w:val="MDPI42tablebody"/>
            </w:pPr>
            <w:r w:rsidRPr="00DD18AA">
              <w:rPr>
                <w:sz w:val="16"/>
                <w:szCs w:val="16"/>
              </w:rPr>
              <w:t>0.926–0.967</w:t>
            </w:r>
          </w:p>
        </w:tc>
        <w:tc>
          <w:tcPr>
            <w:tcW w:w="1915" w:type="dxa"/>
            <w:vAlign w:val="center"/>
          </w:tcPr>
          <w:p w14:paraId="72AB170C" w14:textId="77777777" w:rsidR="00D04EF6" w:rsidRPr="00DD18AA" w:rsidRDefault="00000000">
            <w:pPr>
              <w:pStyle w:val="MDPI42tablebody"/>
            </w:pPr>
            <w:r w:rsidRPr="00DD18AA">
              <w:rPr>
                <w:sz w:val="16"/>
                <w:szCs w:val="16"/>
              </w:rPr>
              <w:t>0.957 [0.931–0.979]</w:t>
            </w:r>
          </w:p>
        </w:tc>
        <w:tc>
          <w:tcPr>
            <w:tcW w:w="607" w:type="dxa"/>
            <w:vAlign w:val="center"/>
          </w:tcPr>
          <w:p w14:paraId="28A0277D" w14:textId="77777777" w:rsidR="00D04EF6" w:rsidRPr="00DD18AA" w:rsidRDefault="00000000">
            <w:pPr>
              <w:pStyle w:val="MDPI42tablebody"/>
            </w:pPr>
            <w:r w:rsidRPr="00DD18AA">
              <w:rPr>
                <w:sz w:val="16"/>
                <w:szCs w:val="16"/>
              </w:rPr>
              <w:t>0.917</w:t>
            </w:r>
          </w:p>
        </w:tc>
        <w:tc>
          <w:tcPr>
            <w:tcW w:w="887" w:type="dxa"/>
            <w:vAlign w:val="center"/>
          </w:tcPr>
          <w:p w14:paraId="2317B144" w14:textId="77777777" w:rsidR="00D04EF6" w:rsidRPr="00DD18AA" w:rsidRDefault="00000000">
            <w:pPr>
              <w:pStyle w:val="MDPI42tablebody"/>
            </w:pPr>
            <w:r w:rsidRPr="00DD18AA">
              <w:rPr>
                <w:sz w:val="16"/>
                <w:szCs w:val="16"/>
              </w:rPr>
              <w:t>0.199</w:t>
            </w:r>
          </w:p>
        </w:tc>
        <w:tc>
          <w:tcPr>
            <w:tcW w:w="887" w:type="dxa"/>
            <w:vAlign w:val="center"/>
          </w:tcPr>
          <w:p w14:paraId="5EF842C9" w14:textId="77777777" w:rsidR="00D04EF6" w:rsidRPr="00DD18AA" w:rsidRDefault="00000000">
            <w:pPr>
              <w:pStyle w:val="MDPI42tablebody"/>
            </w:pPr>
            <w:r w:rsidRPr="00DD18AA">
              <w:rPr>
                <w:sz w:val="16"/>
                <w:szCs w:val="16"/>
              </w:rPr>
              <w:t>0.199</w:t>
            </w:r>
          </w:p>
        </w:tc>
      </w:tr>
      <w:tr w:rsidR="00D04EF6" w:rsidRPr="00DD18AA" w14:paraId="73A5954C" w14:textId="77777777">
        <w:trPr>
          <w:cantSplit/>
          <w:jc w:val="center"/>
        </w:trPr>
        <w:tc>
          <w:tcPr>
            <w:tcW w:w="985" w:type="dxa"/>
            <w:vAlign w:val="center"/>
          </w:tcPr>
          <w:p w14:paraId="74F7544B" w14:textId="77777777" w:rsidR="00D04EF6" w:rsidRPr="00DD18AA" w:rsidRDefault="00000000">
            <w:pPr>
              <w:pStyle w:val="MDPI42tablebody"/>
              <w:jc w:val="left"/>
            </w:pPr>
            <w:r w:rsidRPr="00DD18AA">
              <w:rPr>
                <w:sz w:val="16"/>
                <w:szCs w:val="16"/>
              </w:rPr>
              <w:t>VGG16</w:t>
            </w:r>
          </w:p>
        </w:tc>
        <w:tc>
          <w:tcPr>
            <w:tcW w:w="2476" w:type="dxa"/>
            <w:vAlign w:val="center"/>
          </w:tcPr>
          <w:p w14:paraId="4F69C126" w14:textId="77777777" w:rsidR="00D04EF6" w:rsidRPr="00DD18AA" w:rsidRDefault="00000000">
            <w:pPr>
              <w:pStyle w:val="MDPI42tablebody"/>
              <w:jc w:val="left"/>
            </w:pPr>
            <w:r w:rsidRPr="00DD18AA">
              <w:rPr>
                <w:sz w:val="16"/>
                <w:szCs w:val="16"/>
              </w:rPr>
              <w:t>SSPANet</w:t>
            </w:r>
          </w:p>
        </w:tc>
        <w:tc>
          <w:tcPr>
            <w:tcW w:w="1541" w:type="dxa"/>
            <w:vAlign w:val="center"/>
          </w:tcPr>
          <w:p w14:paraId="2723AB0B" w14:textId="77777777" w:rsidR="00D04EF6" w:rsidRPr="00DD18AA" w:rsidRDefault="00000000">
            <w:pPr>
              <w:pStyle w:val="MDPI42tablebody"/>
            </w:pPr>
            <w:r w:rsidRPr="00DD18AA">
              <w:rPr>
                <w:sz w:val="16"/>
                <w:szCs w:val="16"/>
              </w:rPr>
              <w:t>0.9548 ± 0.0177</w:t>
            </w:r>
          </w:p>
        </w:tc>
        <w:tc>
          <w:tcPr>
            <w:tcW w:w="1168" w:type="dxa"/>
            <w:vAlign w:val="center"/>
          </w:tcPr>
          <w:p w14:paraId="1E658F7A" w14:textId="77777777" w:rsidR="00D04EF6" w:rsidRPr="00DD18AA" w:rsidRDefault="00000000">
            <w:pPr>
              <w:pStyle w:val="MDPI42tablebody"/>
            </w:pPr>
            <w:r w:rsidRPr="00DD18AA">
              <w:rPr>
                <w:sz w:val="16"/>
                <w:szCs w:val="16"/>
              </w:rPr>
              <w:t>0.932–0.972</w:t>
            </w:r>
          </w:p>
        </w:tc>
        <w:tc>
          <w:tcPr>
            <w:tcW w:w="1915" w:type="dxa"/>
            <w:vAlign w:val="center"/>
          </w:tcPr>
          <w:p w14:paraId="393E03ED" w14:textId="77777777" w:rsidR="00D04EF6" w:rsidRPr="00DD18AA" w:rsidRDefault="00000000">
            <w:pPr>
              <w:pStyle w:val="MDPI42tablebody"/>
            </w:pPr>
            <w:r w:rsidRPr="00DD18AA">
              <w:rPr>
                <w:sz w:val="16"/>
                <w:szCs w:val="16"/>
              </w:rPr>
              <w:t>0.961 [0.936–0.983]</w:t>
            </w:r>
          </w:p>
        </w:tc>
        <w:tc>
          <w:tcPr>
            <w:tcW w:w="607" w:type="dxa"/>
            <w:vAlign w:val="center"/>
          </w:tcPr>
          <w:p w14:paraId="1B297550" w14:textId="77777777" w:rsidR="00D04EF6" w:rsidRPr="00DD18AA" w:rsidRDefault="00000000">
            <w:pPr>
              <w:pStyle w:val="MDPI42tablebody"/>
            </w:pPr>
            <w:r w:rsidRPr="00DD18AA">
              <w:rPr>
                <w:sz w:val="16"/>
                <w:szCs w:val="16"/>
              </w:rPr>
              <w:t>0.927</w:t>
            </w:r>
          </w:p>
        </w:tc>
        <w:tc>
          <w:tcPr>
            <w:tcW w:w="887" w:type="dxa"/>
            <w:vAlign w:val="center"/>
          </w:tcPr>
          <w:p w14:paraId="20864C37" w14:textId="77777777" w:rsidR="00D04EF6" w:rsidRPr="00DD18AA" w:rsidRDefault="00000000">
            <w:pPr>
              <w:pStyle w:val="MDPI42tablebody"/>
            </w:pPr>
            <w:r w:rsidRPr="00DD18AA">
              <w:rPr>
                <w:sz w:val="16"/>
                <w:szCs w:val="16"/>
              </w:rPr>
              <w:t>0.064</w:t>
            </w:r>
          </w:p>
        </w:tc>
        <w:tc>
          <w:tcPr>
            <w:tcW w:w="887" w:type="dxa"/>
            <w:vAlign w:val="center"/>
          </w:tcPr>
          <w:p w14:paraId="5B269EC3" w14:textId="77777777" w:rsidR="00D04EF6" w:rsidRPr="00DD18AA" w:rsidRDefault="00000000">
            <w:pPr>
              <w:pStyle w:val="MDPI42tablebody"/>
            </w:pPr>
            <w:r w:rsidRPr="00DD18AA">
              <w:rPr>
                <w:sz w:val="16"/>
                <w:szCs w:val="16"/>
              </w:rPr>
              <w:t>0.096</w:t>
            </w:r>
          </w:p>
        </w:tc>
      </w:tr>
      <w:tr w:rsidR="00D04EF6" w:rsidRPr="00DD18AA" w14:paraId="578C6EFC" w14:textId="77777777">
        <w:trPr>
          <w:cantSplit/>
          <w:jc w:val="center"/>
        </w:trPr>
        <w:tc>
          <w:tcPr>
            <w:tcW w:w="985" w:type="dxa"/>
            <w:vAlign w:val="center"/>
          </w:tcPr>
          <w:p w14:paraId="325D8B7B" w14:textId="77777777" w:rsidR="00D04EF6" w:rsidRPr="00DD18AA" w:rsidRDefault="00000000">
            <w:pPr>
              <w:pStyle w:val="MDPI42tablebody"/>
              <w:jc w:val="left"/>
            </w:pPr>
            <w:r w:rsidRPr="00DD18AA">
              <w:rPr>
                <w:sz w:val="16"/>
                <w:szCs w:val="16"/>
              </w:rPr>
              <w:t>VGG16</w:t>
            </w:r>
          </w:p>
        </w:tc>
        <w:tc>
          <w:tcPr>
            <w:tcW w:w="2476" w:type="dxa"/>
            <w:vAlign w:val="center"/>
          </w:tcPr>
          <w:p w14:paraId="49BCC5B9" w14:textId="77777777" w:rsidR="00D04EF6" w:rsidRPr="00DD18AA" w:rsidRDefault="00000000">
            <w:pPr>
              <w:pStyle w:val="MDPI42tablebody"/>
              <w:jc w:val="left"/>
            </w:pPr>
            <w:r w:rsidRPr="00DD18AA">
              <w:rPr>
                <w:b/>
                <w:sz w:val="16"/>
                <w:szCs w:val="16"/>
              </w:rPr>
              <w:t>TG-SSPANet, φ = 0.1</w:t>
            </w:r>
          </w:p>
        </w:tc>
        <w:tc>
          <w:tcPr>
            <w:tcW w:w="1541" w:type="dxa"/>
            <w:vAlign w:val="center"/>
          </w:tcPr>
          <w:p w14:paraId="69FA3474" w14:textId="77777777" w:rsidR="00D04EF6" w:rsidRPr="00DD18AA" w:rsidRDefault="00000000">
            <w:pPr>
              <w:pStyle w:val="MDPI42tablebody"/>
            </w:pPr>
            <w:r w:rsidRPr="00DD18AA">
              <w:rPr>
                <w:b/>
                <w:sz w:val="16"/>
                <w:szCs w:val="16"/>
              </w:rPr>
              <w:t>0.9664 ± 0.0152</w:t>
            </w:r>
          </w:p>
        </w:tc>
        <w:tc>
          <w:tcPr>
            <w:tcW w:w="1168" w:type="dxa"/>
            <w:vAlign w:val="center"/>
          </w:tcPr>
          <w:p w14:paraId="3EBB35B6" w14:textId="77777777" w:rsidR="00D04EF6" w:rsidRPr="00DD18AA" w:rsidRDefault="00000000">
            <w:pPr>
              <w:pStyle w:val="MDPI42tablebody"/>
            </w:pPr>
            <w:r w:rsidRPr="00DD18AA">
              <w:rPr>
                <w:sz w:val="16"/>
                <w:szCs w:val="16"/>
              </w:rPr>
              <w:t>0.946–0.980</w:t>
            </w:r>
          </w:p>
        </w:tc>
        <w:tc>
          <w:tcPr>
            <w:tcW w:w="1915" w:type="dxa"/>
            <w:vAlign w:val="center"/>
          </w:tcPr>
          <w:p w14:paraId="2F084C5A" w14:textId="77777777" w:rsidR="00D04EF6" w:rsidRPr="00DD18AA" w:rsidRDefault="00000000">
            <w:pPr>
              <w:pStyle w:val="MDPI42tablebody"/>
            </w:pPr>
            <w:r w:rsidRPr="00DD18AA">
              <w:rPr>
                <w:sz w:val="16"/>
                <w:szCs w:val="16"/>
              </w:rPr>
              <w:t>0.979 [0.957–0.996]</w:t>
            </w:r>
          </w:p>
        </w:tc>
        <w:tc>
          <w:tcPr>
            <w:tcW w:w="607" w:type="dxa"/>
            <w:vAlign w:val="center"/>
          </w:tcPr>
          <w:p w14:paraId="6C65EC3D" w14:textId="77777777" w:rsidR="00D04EF6" w:rsidRPr="00DD18AA" w:rsidRDefault="00000000">
            <w:pPr>
              <w:pStyle w:val="MDPI42tablebody"/>
            </w:pPr>
            <w:r w:rsidRPr="00DD18AA">
              <w:rPr>
                <w:b/>
                <w:sz w:val="16"/>
                <w:szCs w:val="16"/>
              </w:rPr>
              <w:t>0.946</w:t>
            </w:r>
          </w:p>
        </w:tc>
        <w:tc>
          <w:tcPr>
            <w:tcW w:w="887" w:type="dxa"/>
            <w:vAlign w:val="center"/>
          </w:tcPr>
          <w:p w14:paraId="1D24CE4F" w14:textId="77777777" w:rsidR="00D04EF6" w:rsidRPr="00DD18AA" w:rsidRDefault="00000000">
            <w:pPr>
              <w:pStyle w:val="MDPI42tablebody"/>
            </w:pPr>
            <w:r w:rsidRPr="00DD18AA">
              <w:rPr>
                <w:sz w:val="16"/>
                <w:szCs w:val="16"/>
              </w:rPr>
              <w:t>–</w:t>
            </w:r>
          </w:p>
        </w:tc>
        <w:tc>
          <w:tcPr>
            <w:tcW w:w="887" w:type="dxa"/>
            <w:vAlign w:val="center"/>
          </w:tcPr>
          <w:p w14:paraId="280B60C7" w14:textId="77777777" w:rsidR="00D04EF6" w:rsidRPr="00DD18AA" w:rsidRDefault="00000000">
            <w:pPr>
              <w:pStyle w:val="MDPI42tablebody"/>
            </w:pPr>
            <w:r w:rsidRPr="00DD18AA">
              <w:rPr>
                <w:sz w:val="16"/>
                <w:szCs w:val="16"/>
              </w:rPr>
              <w:t>–</w:t>
            </w:r>
          </w:p>
        </w:tc>
      </w:tr>
    </w:tbl>
    <w:p w14:paraId="418A9855" w14:textId="77777777" w:rsidR="00D04EF6" w:rsidRPr="00DD18AA" w:rsidRDefault="00D04EF6">
      <w:pPr>
        <w:pStyle w:val="MDPI43tablefooter"/>
        <w:ind w:left="0"/>
      </w:pPr>
    </w:p>
    <w:p w14:paraId="7D02C619" w14:textId="3EFAC914" w:rsidR="00D04EF6" w:rsidRPr="00DD18AA" w:rsidRDefault="004032E4">
      <w:pPr>
        <w:pStyle w:val="MDPI52figure"/>
        <w:ind w:left="2608"/>
      </w:pPr>
      <w:r w:rsidRPr="00DD18AA">
        <w:rPr>
          <w:noProof/>
        </w:rPr>
        <w:lastRenderedPageBreak/>
        <w:drawing>
          <wp:inline distT="0" distB="0" distL="0" distR="0" wp14:anchorId="5141053C" wp14:editId="0A23FE91">
            <wp:extent cx="5029989" cy="3100705"/>
            <wp:effectExtent l="0" t="0" r="0" b="4445"/>
            <wp:docPr id="18584668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40535" cy="3107206"/>
                    </a:xfrm>
                    <a:prstGeom prst="rect">
                      <a:avLst/>
                    </a:prstGeom>
                    <a:noFill/>
                    <a:ln>
                      <a:noFill/>
                    </a:ln>
                  </pic:spPr>
                </pic:pic>
              </a:graphicData>
            </a:graphic>
          </wp:inline>
        </w:drawing>
      </w:r>
    </w:p>
    <w:p w14:paraId="6E76A963" w14:textId="77777777" w:rsidR="00D04EF6" w:rsidRPr="00DD18AA" w:rsidRDefault="00000000">
      <w:pPr>
        <w:pStyle w:val="MDPI51figurecaption"/>
      </w:pPr>
      <w:r w:rsidRPr="00DD18AA">
        <w:rPr>
          <w:b/>
        </w:rPr>
        <w:t>Figure 8.</w:t>
      </w:r>
      <w:r w:rsidRPr="00DD18AA">
        <w:t xml:space="preserve"> P2 slice-level accuracy of every model. Dots: individual folds; shaded bar: 95% CI from a patient-clustered bootstrap of the pooled out-of-fold predictions; black tick: pooled accuracy. The text on the right gives the fold mean ± s.d. and the patient-level accuracy. Grey: original recipe of [21]; blue: proposed recipe; green: mask-using models and ablations; red: TG-SSPANet.</w:t>
      </w:r>
    </w:p>
    <w:p w14:paraId="594D21FD" w14:textId="77777777" w:rsidR="00D04EF6" w:rsidRPr="00DD18AA" w:rsidRDefault="00000000">
      <w:pPr>
        <w:pStyle w:val="MDPI22heading2"/>
      </w:pPr>
      <w:r w:rsidRPr="00DD18AA">
        <w:t>3.3. Explanations: Qualitative Comparison</w:t>
      </w:r>
    </w:p>
    <w:p w14:paraId="7F1DDDD1" w14:textId="77777777" w:rsidR="00D04EF6" w:rsidRPr="00DD18AA" w:rsidRDefault="00000000">
      <w:pPr>
        <w:pStyle w:val="MDPI31text"/>
      </w:pPr>
      <w:r w:rsidRPr="00DD18AA">
        <w:t>Figure 9 follows the layout of Figures 8 and 9 in [21] for six ResNet50 models trained with the same recipe: the no-attention baseline, four attention modules evaluated in [21] (Coordinate, GCNet, SPNet, and SRMNet), and TG-SSPANet. We use held-out patients from the first patient-wise fold, so the qualitative and quantitative explanation results follow the same protocol; the corresponding P1 grids from the original study layout, including VGG16, are shown in Supplementary Figures S6 and S7.</w:t>
      </w:r>
    </w:p>
    <w:p w14:paraId="37D3A53F" w14:textId="77777777" w:rsidR="00D04EF6" w:rsidRPr="00DD18AA" w:rsidRDefault="00000000">
      <w:pPr>
        <w:pStyle w:val="MDPI31text"/>
      </w:pPr>
      <w:r w:rsidRPr="00DD18AA">
        <w:t>For the superficial meningioma, all models place the maximum of their maps on the tumour. For the glioma and the pituitary tumour, the baseline maps are broad and centred on the midline, the ventricles or the posterior fossa. In contrast, TG-SSPANet produces compact maps centred on the tumour. Quantitative results over all held-out slices follow.</w:t>
      </w:r>
    </w:p>
    <w:p w14:paraId="4D77215A" w14:textId="77777777" w:rsidR="00D04EF6" w:rsidRPr="00DD18AA" w:rsidRDefault="00000000">
      <w:pPr>
        <w:pStyle w:val="MDPI52figure"/>
      </w:pPr>
      <w:r w:rsidRPr="00DD18AA">
        <w:rPr>
          <w:noProof/>
        </w:rPr>
        <w:lastRenderedPageBreak/>
        <w:drawing>
          <wp:inline distT="0" distB="0" distL="0" distR="0" wp14:anchorId="30093250" wp14:editId="6BDBF369">
            <wp:extent cx="6480000" cy="4725000"/>
            <wp:effectExtent l="0" t="0" r="0" b="0"/>
            <wp:docPr id="1240535780" name="Picture 1240535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9.png"/>
                    <pic:cNvPicPr/>
                  </pic:nvPicPr>
                  <pic:blipFill>
                    <a:blip r:embed="rId22"/>
                    <a:stretch>
                      <a:fillRect/>
                    </a:stretch>
                  </pic:blipFill>
                  <pic:spPr>
                    <a:xfrm>
                      <a:off x="0" y="0"/>
                      <a:ext cx="6480000" cy="4725000"/>
                    </a:xfrm>
                    <a:prstGeom prst="rect">
                      <a:avLst/>
                    </a:prstGeom>
                  </pic:spPr>
                </pic:pic>
              </a:graphicData>
            </a:graphic>
          </wp:inline>
        </w:drawing>
      </w:r>
    </w:p>
    <w:p w14:paraId="6E474DC3" w14:textId="77777777" w:rsidR="00D04EF6" w:rsidRPr="00DD18AA" w:rsidRDefault="00000000">
      <w:pPr>
        <w:pStyle w:val="MDPI51figurecaption"/>
        <w:ind w:left="0"/>
      </w:pPr>
      <w:r w:rsidRPr="00DD18AA">
        <w:rPr>
          <w:b/>
        </w:rPr>
        <w:t>Figure 9.</w:t>
      </w:r>
      <w:r w:rsidRPr="00DD18AA">
        <w:t xml:space="preserve"> Qualitative explanation comparison on held-out patients (P2 fold 1) for six ResNet50 models trained with the same recipe: the baseline, Coordinate attention, GCNet, SPNet, SRMNet and TG-SSPANet (red frame). Columns: tumour type × CAM method. Green: ground-truth tumour contour.</w:t>
      </w:r>
    </w:p>
    <w:p w14:paraId="407F2A66" w14:textId="77777777" w:rsidR="00D04EF6" w:rsidRPr="00DD18AA" w:rsidRDefault="00000000">
      <w:pPr>
        <w:pStyle w:val="MDPI22heading2"/>
      </w:pPr>
      <w:r w:rsidRPr="00DD18AA">
        <w:t>3.4. Localization of Explanations against the Expert Masks (P2)</w:t>
      </w:r>
    </w:p>
    <w:p w14:paraId="698A6EEF" w14:textId="77777777" w:rsidR="00D04EF6" w:rsidRPr="00DD18AA" w:rsidRDefault="00000000">
      <w:pPr>
        <w:pStyle w:val="MDPI31text"/>
      </w:pPr>
      <w:r w:rsidRPr="00DD18AA">
        <w:t>Table 3 and Figure 10 report Grad-CAM++ localization on the P2 test folds.</w:t>
      </w:r>
    </w:p>
    <w:p w14:paraId="7ECEA588" w14:textId="77777777" w:rsidR="00D04EF6" w:rsidRPr="00DD18AA" w:rsidRDefault="00000000">
      <w:pPr>
        <w:pStyle w:val="MDPI31text"/>
      </w:pPr>
      <w:r w:rsidRPr="00DD18AA">
        <w:rPr>
          <w:b/>
        </w:rPr>
        <w:t>Baselines are near the centre prior.</w:t>
      </w:r>
      <w:r w:rsidRPr="00DD18AA">
        <w:t xml:space="preserve"> For every ResNet50 baseline, including the same-recipe controls, the pointing game was 0.16–0.30. This is close to or below the centre prior (0.27) and well above a random map (0.04). For pituitary tumours, which lie near the image centre, the centre prior scores 0.39, above every baseline (≤ 0.17) and far below TG-SSPANet (0.754). The original-recipe models scored 0.22.</w:t>
      </w:r>
    </w:p>
    <w:p w14:paraId="58B14306" w14:textId="77777777" w:rsidR="00D04EF6" w:rsidRPr="00DD18AA" w:rsidRDefault="00000000">
      <w:pPr>
        <w:pStyle w:val="MDPI35textbeforelist"/>
      </w:pPr>
      <w:r w:rsidRPr="00DD18AA">
        <w:rPr>
          <w:b/>
        </w:rPr>
        <w:t>TG-SSPANet localizes far better.</w:t>
      </w:r>
      <w:r w:rsidRPr="00DD18AA">
        <w:t xml:space="preserve"> It reached 0.811 ± 0.025, and the ground-truth-gated oracle reached 0.823. The improvement held:</w:t>
      </w:r>
    </w:p>
    <w:p w14:paraId="23651752" w14:textId="77777777" w:rsidR="00D04EF6" w:rsidRPr="00DD18AA" w:rsidRDefault="00000000">
      <w:pPr>
        <w:pStyle w:val="MDPI38bullet"/>
      </w:pPr>
      <w:r w:rsidRPr="00DD18AA">
        <w:t>without the 7-pixel tolerance (0.554 versus 0.09–0.18 for the baselines);</w:t>
      </w:r>
    </w:p>
    <w:p w14:paraId="783C6BF8" w14:textId="77777777" w:rsidR="00D04EF6" w:rsidRPr="00DD18AA" w:rsidRDefault="00000000">
      <w:pPr>
        <w:pStyle w:val="MDPI38bullet"/>
      </w:pPr>
      <w:r w:rsidRPr="00DD18AA">
        <w:t>for Grad-CAM (0.807) and EigenGrad-CAM (0.794);</w:t>
      </w:r>
    </w:p>
    <w:p w14:paraId="4106F85D" w14:textId="77777777" w:rsidR="00D04EF6" w:rsidRPr="00DD18AA" w:rsidRDefault="00000000">
      <w:pPr>
        <w:pStyle w:val="MDPI38bullet"/>
      </w:pPr>
      <w:r w:rsidRPr="00DD18AA">
        <w:t>for all tumour types, including the centrally located pituitary tumours (0.754 versus ≤ 0.17);</w:t>
      </w:r>
    </w:p>
    <w:p w14:paraId="4372D795" w14:textId="77777777" w:rsidR="00D04EF6" w:rsidRPr="00DD18AA" w:rsidRDefault="00000000">
      <w:pPr>
        <w:pStyle w:val="MDPI38bullet"/>
      </w:pPr>
      <w:r w:rsidRPr="00DD18AA">
        <w:t>for all tumour sizes, including the smallest tercile (0.618 versus ≤ 0.12).</w:t>
      </w:r>
    </w:p>
    <w:p w14:paraId="27C55A21" w14:textId="77777777" w:rsidR="00D04EF6" w:rsidRPr="00DD18AA" w:rsidRDefault="00000000">
      <w:pPr>
        <w:pStyle w:val="MDPI31text"/>
      </w:pPr>
      <w:r w:rsidRPr="00DD18AA">
        <w:t>With VGG16 the pattern was the same: 0.729 for TG-SSPANet versus 0.27–0.31 for the baselines.</w:t>
      </w:r>
    </w:p>
    <w:p w14:paraId="591F6626" w14:textId="77777777" w:rsidR="00D04EF6" w:rsidRPr="00DD18AA" w:rsidRDefault="00000000">
      <w:pPr>
        <w:pStyle w:val="MDPI31text"/>
      </w:pPr>
      <w:r w:rsidRPr="00DD18AA">
        <w:rPr>
          <w:b/>
        </w:rPr>
        <w:t>Energy inside the tumour.</w:t>
      </w:r>
      <w:r w:rsidRPr="00DD18AA">
        <w:t xml:space="preserve"> Energy-in-mask rose from 0.06–0.09 to 0.225. Even for TG-SSPANet, about 78% of the CAM energy therefore lies outside the tumour mask, reflecting the coarse 7 × 7 resolution of the explained feature map.</w:t>
      </w:r>
    </w:p>
    <w:p w14:paraId="249EA88E" w14:textId="77777777" w:rsidR="00D04EF6" w:rsidRPr="00DD18AA" w:rsidRDefault="00000000">
      <w:pPr>
        <w:pStyle w:val="MDPI31text"/>
      </w:pPr>
      <w:r w:rsidRPr="00DD18AA">
        <w:rPr>
          <w:b/>
        </w:rPr>
        <w:lastRenderedPageBreak/>
        <w:t>The gate is the decisive component.</w:t>
      </w:r>
      <w:r w:rsidRPr="00DD18AA">
        <w:t xml:space="preserve"> Without the TFP gate (Y-Net-style model), localization fell to 0.259, the baseline level, even though that model's decoder segments the tumour just as well. Raising the gate floor lowered localization monotonically (φ = 0.3: 0.682; φ = 0.5: 0.559).</w:t>
      </w:r>
    </w:p>
    <w:p w14:paraId="75B526E0" w14:textId="77777777" w:rsidR="00D04EF6" w:rsidRPr="00DD18AA" w:rsidRDefault="00000000">
      <w:pPr>
        <w:pStyle w:val="MDPI31text"/>
      </w:pPr>
      <w:r w:rsidRPr="00DD18AA">
        <w:rPr>
          <w:b/>
        </w:rPr>
        <w:t>Much of the localization is inherited from the decoder.</w:t>
      </w:r>
      <w:r w:rsidRPr="00DD18AA">
        <w:t xml:space="preserve"> Used directly as an explanation, the decoder's own mask hits the tumour in 0.948 of slices, with energy-in-mask 0.799, more than TG-SSPANet's Grad-CAM++ achieves. The localization of TG-SSPANet's CAM is thus largely a consequence of its segmentation branch, as the construction of Eq. (8) implies. Whether the classifier's decision relies on the lesion is a separate question, examined next.</w:t>
      </w:r>
    </w:p>
    <w:p w14:paraId="41A150AB" w14:textId="77777777" w:rsidR="00D04EF6" w:rsidRPr="00DD18AA" w:rsidRDefault="00000000">
      <w:pPr>
        <w:pStyle w:val="MDPI41tablecaption"/>
        <w:ind w:left="0"/>
      </w:pPr>
      <w:r w:rsidRPr="00DD18AA">
        <w:rPr>
          <w:b/>
        </w:rPr>
        <w:t>Table 3.</w:t>
      </w:r>
      <w:r w:rsidRPr="00DD18AA">
        <w:t xml:space="preserve"> P2 localization of Grad-CAM++ explanations against the expert tumour masks (mean over the five test folds; pointing game ± s.d. over folds). PG: pointing game with 7-pixel tolerance; PG₀: without tolerance; EiM: energy in mask; IoU: CAM-IoU at 0.5; per-class and per-size-tercile (small, medium, large) values are pointing games. Reference rows use no model. Orig.: original recipe.</w:t>
      </w:r>
    </w:p>
    <w:tbl>
      <w:tblPr>
        <w:tblW w:w="10466" w:type="dxa"/>
        <w:jc w:val="center"/>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704"/>
        <w:gridCol w:w="1373"/>
        <w:gridCol w:w="615"/>
        <w:gridCol w:w="615"/>
        <w:gridCol w:w="615"/>
        <w:gridCol w:w="805"/>
        <w:gridCol w:w="805"/>
        <w:gridCol w:w="899"/>
        <w:gridCol w:w="710"/>
        <w:gridCol w:w="615"/>
        <w:gridCol w:w="710"/>
      </w:tblGrid>
      <w:tr w:rsidR="00D04EF6" w:rsidRPr="00DD18AA" w14:paraId="36751954" w14:textId="77777777">
        <w:trPr>
          <w:cantSplit/>
          <w:tblHeader/>
          <w:jc w:val="center"/>
        </w:trPr>
        <w:tc>
          <w:tcPr>
            <w:tcW w:w="2704" w:type="dxa"/>
            <w:tcBorders>
              <w:bottom w:val="single" w:sz="4" w:space="0" w:color="auto"/>
            </w:tcBorders>
            <w:vAlign w:val="center"/>
          </w:tcPr>
          <w:p w14:paraId="64A07C2C" w14:textId="77777777" w:rsidR="00D04EF6" w:rsidRPr="00DD18AA" w:rsidRDefault="00000000">
            <w:pPr>
              <w:pStyle w:val="MDPI42tablebody"/>
              <w:jc w:val="left"/>
            </w:pPr>
            <w:r w:rsidRPr="00DD18AA">
              <w:rPr>
                <w:b/>
                <w:sz w:val="16"/>
                <w:szCs w:val="16"/>
              </w:rPr>
              <w:t>Model</w:t>
            </w:r>
          </w:p>
        </w:tc>
        <w:tc>
          <w:tcPr>
            <w:tcW w:w="1373" w:type="dxa"/>
            <w:tcBorders>
              <w:bottom w:val="single" w:sz="4" w:space="0" w:color="auto"/>
            </w:tcBorders>
            <w:vAlign w:val="center"/>
          </w:tcPr>
          <w:p w14:paraId="7BC88BD5" w14:textId="77777777" w:rsidR="00D04EF6" w:rsidRPr="00DD18AA" w:rsidRDefault="00000000">
            <w:pPr>
              <w:pStyle w:val="MDPI42tablebody"/>
            </w:pPr>
            <w:r w:rsidRPr="00DD18AA">
              <w:rPr>
                <w:b/>
                <w:sz w:val="16"/>
                <w:szCs w:val="16"/>
              </w:rPr>
              <w:t>PG</w:t>
            </w:r>
          </w:p>
        </w:tc>
        <w:tc>
          <w:tcPr>
            <w:tcW w:w="615" w:type="dxa"/>
            <w:tcBorders>
              <w:bottom w:val="single" w:sz="4" w:space="0" w:color="auto"/>
            </w:tcBorders>
            <w:vAlign w:val="center"/>
          </w:tcPr>
          <w:p w14:paraId="57A96124" w14:textId="77777777" w:rsidR="00D04EF6" w:rsidRPr="00DD18AA" w:rsidRDefault="00000000">
            <w:pPr>
              <w:pStyle w:val="MDPI42tablebody"/>
            </w:pPr>
            <w:r w:rsidRPr="00DD18AA">
              <w:rPr>
                <w:b/>
                <w:sz w:val="16"/>
                <w:szCs w:val="16"/>
              </w:rPr>
              <w:t>PG₀</w:t>
            </w:r>
          </w:p>
        </w:tc>
        <w:tc>
          <w:tcPr>
            <w:tcW w:w="615" w:type="dxa"/>
            <w:tcBorders>
              <w:bottom w:val="single" w:sz="4" w:space="0" w:color="auto"/>
            </w:tcBorders>
            <w:vAlign w:val="center"/>
          </w:tcPr>
          <w:p w14:paraId="1800782C" w14:textId="77777777" w:rsidR="00D04EF6" w:rsidRPr="00DD18AA" w:rsidRDefault="00000000">
            <w:pPr>
              <w:pStyle w:val="MDPI42tablebody"/>
            </w:pPr>
            <w:r w:rsidRPr="00DD18AA">
              <w:rPr>
                <w:b/>
                <w:sz w:val="16"/>
                <w:szCs w:val="16"/>
              </w:rPr>
              <w:t>EiM</w:t>
            </w:r>
          </w:p>
        </w:tc>
        <w:tc>
          <w:tcPr>
            <w:tcW w:w="615" w:type="dxa"/>
            <w:tcBorders>
              <w:bottom w:val="single" w:sz="4" w:space="0" w:color="auto"/>
            </w:tcBorders>
            <w:vAlign w:val="center"/>
          </w:tcPr>
          <w:p w14:paraId="650EFE82" w14:textId="77777777" w:rsidR="00D04EF6" w:rsidRPr="00DD18AA" w:rsidRDefault="00000000">
            <w:pPr>
              <w:pStyle w:val="MDPI42tablebody"/>
            </w:pPr>
            <w:r w:rsidRPr="00DD18AA">
              <w:rPr>
                <w:b/>
                <w:sz w:val="16"/>
                <w:szCs w:val="16"/>
              </w:rPr>
              <w:t>IoU</w:t>
            </w:r>
          </w:p>
        </w:tc>
        <w:tc>
          <w:tcPr>
            <w:tcW w:w="805" w:type="dxa"/>
            <w:tcBorders>
              <w:bottom w:val="single" w:sz="4" w:space="0" w:color="auto"/>
            </w:tcBorders>
            <w:vAlign w:val="center"/>
          </w:tcPr>
          <w:p w14:paraId="0B46A8DB" w14:textId="77777777" w:rsidR="00D04EF6" w:rsidRPr="00DD18AA" w:rsidRDefault="00000000">
            <w:pPr>
              <w:pStyle w:val="MDPI42tablebody"/>
            </w:pPr>
            <w:r w:rsidRPr="00DD18AA">
              <w:rPr>
                <w:b/>
                <w:sz w:val="16"/>
                <w:szCs w:val="16"/>
              </w:rPr>
              <w:t>Menin.</w:t>
            </w:r>
          </w:p>
        </w:tc>
        <w:tc>
          <w:tcPr>
            <w:tcW w:w="805" w:type="dxa"/>
            <w:tcBorders>
              <w:bottom w:val="single" w:sz="4" w:space="0" w:color="auto"/>
            </w:tcBorders>
            <w:vAlign w:val="center"/>
          </w:tcPr>
          <w:p w14:paraId="30C8950E" w14:textId="77777777" w:rsidR="00D04EF6" w:rsidRPr="00DD18AA" w:rsidRDefault="00000000">
            <w:pPr>
              <w:pStyle w:val="MDPI42tablebody"/>
            </w:pPr>
            <w:r w:rsidRPr="00DD18AA">
              <w:rPr>
                <w:b/>
                <w:sz w:val="16"/>
                <w:szCs w:val="16"/>
              </w:rPr>
              <w:t>Glioma</w:t>
            </w:r>
          </w:p>
        </w:tc>
        <w:tc>
          <w:tcPr>
            <w:tcW w:w="899" w:type="dxa"/>
            <w:tcBorders>
              <w:bottom w:val="single" w:sz="4" w:space="0" w:color="auto"/>
            </w:tcBorders>
            <w:vAlign w:val="center"/>
          </w:tcPr>
          <w:p w14:paraId="1A0AF61B" w14:textId="77777777" w:rsidR="00D04EF6" w:rsidRPr="00DD18AA" w:rsidRDefault="00000000">
            <w:pPr>
              <w:pStyle w:val="MDPI42tablebody"/>
            </w:pPr>
            <w:r w:rsidRPr="00DD18AA">
              <w:rPr>
                <w:b/>
                <w:sz w:val="16"/>
                <w:szCs w:val="16"/>
              </w:rPr>
              <w:t>Pituit.</w:t>
            </w:r>
          </w:p>
        </w:tc>
        <w:tc>
          <w:tcPr>
            <w:tcW w:w="710" w:type="dxa"/>
            <w:tcBorders>
              <w:bottom w:val="single" w:sz="4" w:space="0" w:color="auto"/>
            </w:tcBorders>
            <w:vAlign w:val="center"/>
          </w:tcPr>
          <w:p w14:paraId="3190303E" w14:textId="77777777" w:rsidR="00D04EF6" w:rsidRPr="00DD18AA" w:rsidRDefault="00000000">
            <w:pPr>
              <w:pStyle w:val="MDPI42tablebody"/>
            </w:pPr>
            <w:r w:rsidRPr="00DD18AA">
              <w:rPr>
                <w:b/>
                <w:sz w:val="16"/>
                <w:szCs w:val="16"/>
              </w:rPr>
              <w:t>Small</w:t>
            </w:r>
          </w:p>
        </w:tc>
        <w:tc>
          <w:tcPr>
            <w:tcW w:w="615" w:type="dxa"/>
            <w:tcBorders>
              <w:bottom w:val="single" w:sz="4" w:space="0" w:color="auto"/>
            </w:tcBorders>
            <w:vAlign w:val="center"/>
          </w:tcPr>
          <w:p w14:paraId="03978A7A" w14:textId="77777777" w:rsidR="00D04EF6" w:rsidRPr="00DD18AA" w:rsidRDefault="00000000">
            <w:pPr>
              <w:pStyle w:val="MDPI42tablebody"/>
            </w:pPr>
            <w:r w:rsidRPr="00DD18AA">
              <w:rPr>
                <w:b/>
                <w:sz w:val="16"/>
                <w:szCs w:val="16"/>
              </w:rPr>
              <w:t>Med.</w:t>
            </w:r>
          </w:p>
        </w:tc>
        <w:tc>
          <w:tcPr>
            <w:tcW w:w="710" w:type="dxa"/>
            <w:tcBorders>
              <w:bottom w:val="single" w:sz="4" w:space="0" w:color="auto"/>
            </w:tcBorders>
            <w:vAlign w:val="center"/>
          </w:tcPr>
          <w:p w14:paraId="67A81687" w14:textId="77777777" w:rsidR="00D04EF6" w:rsidRPr="00DD18AA" w:rsidRDefault="00000000">
            <w:pPr>
              <w:pStyle w:val="MDPI42tablebody"/>
            </w:pPr>
            <w:r w:rsidRPr="00DD18AA">
              <w:rPr>
                <w:b/>
                <w:sz w:val="16"/>
                <w:szCs w:val="16"/>
              </w:rPr>
              <w:t>Large</w:t>
            </w:r>
          </w:p>
        </w:tc>
      </w:tr>
      <w:tr w:rsidR="00D04EF6" w:rsidRPr="00DD18AA" w14:paraId="23022B5F" w14:textId="77777777">
        <w:trPr>
          <w:cantSplit/>
          <w:jc w:val="center"/>
        </w:trPr>
        <w:tc>
          <w:tcPr>
            <w:tcW w:w="2704" w:type="dxa"/>
            <w:vAlign w:val="center"/>
          </w:tcPr>
          <w:p w14:paraId="45596EA7" w14:textId="77777777" w:rsidR="00D04EF6" w:rsidRPr="00DD18AA" w:rsidRDefault="00000000">
            <w:pPr>
              <w:pStyle w:val="MDPI42tablebody"/>
              <w:jc w:val="left"/>
            </w:pPr>
            <w:r w:rsidRPr="00DD18AA">
              <w:rPr>
                <w:sz w:val="16"/>
                <w:szCs w:val="16"/>
              </w:rPr>
              <w:t>Random map (reference)</w:t>
            </w:r>
          </w:p>
        </w:tc>
        <w:tc>
          <w:tcPr>
            <w:tcW w:w="1373" w:type="dxa"/>
            <w:vAlign w:val="center"/>
          </w:tcPr>
          <w:p w14:paraId="12F6CCEB" w14:textId="77777777" w:rsidR="00D04EF6" w:rsidRPr="00DD18AA" w:rsidRDefault="00000000">
            <w:pPr>
              <w:pStyle w:val="MDPI42tablebody"/>
            </w:pPr>
            <w:r w:rsidRPr="00DD18AA">
              <w:rPr>
                <w:sz w:val="16"/>
                <w:szCs w:val="16"/>
              </w:rPr>
              <w:t>0.035</w:t>
            </w:r>
          </w:p>
        </w:tc>
        <w:tc>
          <w:tcPr>
            <w:tcW w:w="615" w:type="dxa"/>
            <w:vAlign w:val="center"/>
          </w:tcPr>
          <w:p w14:paraId="21201B74" w14:textId="77777777" w:rsidR="00D04EF6" w:rsidRPr="00DD18AA" w:rsidRDefault="00000000">
            <w:pPr>
              <w:pStyle w:val="MDPI42tablebody"/>
            </w:pPr>
            <w:r w:rsidRPr="00DD18AA">
              <w:rPr>
                <w:sz w:val="16"/>
                <w:szCs w:val="16"/>
              </w:rPr>
              <w:t>–</w:t>
            </w:r>
          </w:p>
        </w:tc>
        <w:tc>
          <w:tcPr>
            <w:tcW w:w="615" w:type="dxa"/>
            <w:vAlign w:val="center"/>
          </w:tcPr>
          <w:p w14:paraId="67CA00F0" w14:textId="77777777" w:rsidR="00D04EF6" w:rsidRPr="00DD18AA" w:rsidRDefault="00000000">
            <w:pPr>
              <w:pStyle w:val="MDPI42tablebody"/>
            </w:pPr>
            <w:r w:rsidRPr="00DD18AA">
              <w:rPr>
                <w:sz w:val="16"/>
                <w:szCs w:val="16"/>
              </w:rPr>
              <w:t>0.017</w:t>
            </w:r>
          </w:p>
        </w:tc>
        <w:tc>
          <w:tcPr>
            <w:tcW w:w="615" w:type="dxa"/>
            <w:vAlign w:val="center"/>
          </w:tcPr>
          <w:p w14:paraId="4B92E22F" w14:textId="77777777" w:rsidR="00D04EF6" w:rsidRPr="00DD18AA" w:rsidRDefault="00000000">
            <w:pPr>
              <w:pStyle w:val="MDPI42tablebody"/>
            </w:pPr>
            <w:r w:rsidRPr="00DD18AA">
              <w:rPr>
                <w:sz w:val="16"/>
                <w:szCs w:val="16"/>
              </w:rPr>
              <w:t>0.016</w:t>
            </w:r>
          </w:p>
        </w:tc>
        <w:tc>
          <w:tcPr>
            <w:tcW w:w="805" w:type="dxa"/>
            <w:vAlign w:val="center"/>
          </w:tcPr>
          <w:p w14:paraId="5CFC0D99" w14:textId="77777777" w:rsidR="00D04EF6" w:rsidRPr="00DD18AA" w:rsidRDefault="00000000">
            <w:pPr>
              <w:pStyle w:val="MDPI42tablebody"/>
            </w:pPr>
            <w:r w:rsidRPr="00DD18AA">
              <w:rPr>
                <w:sz w:val="16"/>
                <w:szCs w:val="16"/>
              </w:rPr>
              <w:t>–</w:t>
            </w:r>
          </w:p>
        </w:tc>
        <w:tc>
          <w:tcPr>
            <w:tcW w:w="805" w:type="dxa"/>
            <w:vAlign w:val="center"/>
          </w:tcPr>
          <w:p w14:paraId="4CA28F55" w14:textId="77777777" w:rsidR="00D04EF6" w:rsidRPr="00DD18AA" w:rsidRDefault="00000000">
            <w:pPr>
              <w:pStyle w:val="MDPI42tablebody"/>
            </w:pPr>
            <w:r w:rsidRPr="00DD18AA">
              <w:rPr>
                <w:sz w:val="16"/>
                <w:szCs w:val="16"/>
              </w:rPr>
              <w:t>–</w:t>
            </w:r>
          </w:p>
        </w:tc>
        <w:tc>
          <w:tcPr>
            <w:tcW w:w="899" w:type="dxa"/>
            <w:vAlign w:val="center"/>
          </w:tcPr>
          <w:p w14:paraId="1361872C" w14:textId="77777777" w:rsidR="00D04EF6" w:rsidRPr="00DD18AA" w:rsidRDefault="00000000">
            <w:pPr>
              <w:pStyle w:val="MDPI42tablebody"/>
            </w:pPr>
            <w:r w:rsidRPr="00DD18AA">
              <w:rPr>
                <w:sz w:val="16"/>
                <w:szCs w:val="16"/>
              </w:rPr>
              <w:t>–</w:t>
            </w:r>
          </w:p>
        </w:tc>
        <w:tc>
          <w:tcPr>
            <w:tcW w:w="710" w:type="dxa"/>
            <w:vAlign w:val="center"/>
          </w:tcPr>
          <w:p w14:paraId="1F8B6DEA" w14:textId="77777777" w:rsidR="00D04EF6" w:rsidRPr="00DD18AA" w:rsidRDefault="00000000">
            <w:pPr>
              <w:pStyle w:val="MDPI42tablebody"/>
            </w:pPr>
            <w:r w:rsidRPr="00DD18AA">
              <w:rPr>
                <w:sz w:val="16"/>
                <w:szCs w:val="16"/>
              </w:rPr>
              <w:t>–</w:t>
            </w:r>
          </w:p>
        </w:tc>
        <w:tc>
          <w:tcPr>
            <w:tcW w:w="615" w:type="dxa"/>
            <w:vAlign w:val="center"/>
          </w:tcPr>
          <w:p w14:paraId="4304760F" w14:textId="77777777" w:rsidR="00D04EF6" w:rsidRPr="00DD18AA" w:rsidRDefault="00000000">
            <w:pPr>
              <w:pStyle w:val="MDPI42tablebody"/>
            </w:pPr>
            <w:r w:rsidRPr="00DD18AA">
              <w:rPr>
                <w:sz w:val="16"/>
                <w:szCs w:val="16"/>
              </w:rPr>
              <w:t>–</w:t>
            </w:r>
          </w:p>
        </w:tc>
        <w:tc>
          <w:tcPr>
            <w:tcW w:w="710" w:type="dxa"/>
            <w:vAlign w:val="center"/>
          </w:tcPr>
          <w:p w14:paraId="1D32054D" w14:textId="77777777" w:rsidR="00D04EF6" w:rsidRPr="00DD18AA" w:rsidRDefault="00000000">
            <w:pPr>
              <w:pStyle w:val="MDPI42tablebody"/>
            </w:pPr>
            <w:r w:rsidRPr="00DD18AA">
              <w:rPr>
                <w:sz w:val="16"/>
                <w:szCs w:val="16"/>
              </w:rPr>
              <w:t>–</w:t>
            </w:r>
          </w:p>
        </w:tc>
      </w:tr>
      <w:tr w:rsidR="00D04EF6" w:rsidRPr="00DD18AA" w14:paraId="7A4A3E74" w14:textId="77777777">
        <w:trPr>
          <w:cantSplit/>
          <w:jc w:val="center"/>
        </w:trPr>
        <w:tc>
          <w:tcPr>
            <w:tcW w:w="2704" w:type="dxa"/>
            <w:vAlign w:val="center"/>
          </w:tcPr>
          <w:p w14:paraId="2546B188" w14:textId="77777777" w:rsidR="00D04EF6" w:rsidRPr="00DD18AA" w:rsidRDefault="00000000">
            <w:pPr>
              <w:pStyle w:val="MDPI42tablebody"/>
              <w:jc w:val="left"/>
            </w:pPr>
            <w:r w:rsidRPr="00DD18AA">
              <w:rPr>
                <w:sz w:val="16"/>
                <w:szCs w:val="16"/>
              </w:rPr>
              <w:t>Centre prior (reference)</w:t>
            </w:r>
          </w:p>
        </w:tc>
        <w:tc>
          <w:tcPr>
            <w:tcW w:w="1373" w:type="dxa"/>
            <w:vAlign w:val="center"/>
          </w:tcPr>
          <w:p w14:paraId="241575F7" w14:textId="77777777" w:rsidR="00D04EF6" w:rsidRPr="00DD18AA" w:rsidRDefault="00000000">
            <w:pPr>
              <w:pStyle w:val="MDPI42tablebody"/>
            </w:pPr>
            <w:r w:rsidRPr="00DD18AA">
              <w:rPr>
                <w:sz w:val="16"/>
                <w:szCs w:val="16"/>
              </w:rPr>
              <w:t>0.273</w:t>
            </w:r>
          </w:p>
        </w:tc>
        <w:tc>
          <w:tcPr>
            <w:tcW w:w="615" w:type="dxa"/>
            <w:vAlign w:val="center"/>
          </w:tcPr>
          <w:p w14:paraId="665B4A1D" w14:textId="77777777" w:rsidR="00D04EF6" w:rsidRPr="00DD18AA" w:rsidRDefault="00000000">
            <w:pPr>
              <w:pStyle w:val="MDPI42tablebody"/>
            </w:pPr>
            <w:r w:rsidRPr="00DD18AA">
              <w:rPr>
                <w:sz w:val="16"/>
                <w:szCs w:val="16"/>
              </w:rPr>
              <w:t>–</w:t>
            </w:r>
          </w:p>
        </w:tc>
        <w:tc>
          <w:tcPr>
            <w:tcW w:w="615" w:type="dxa"/>
            <w:vAlign w:val="center"/>
          </w:tcPr>
          <w:p w14:paraId="57371C04" w14:textId="77777777" w:rsidR="00D04EF6" w:rsidRPr="00DD18AA" w:rsidRDefault="00000000">
            <w:pPr>
              <w:pStyle w:val="MDPI42tablebody"/>
            </w:pPr>
            <w:r w:rsidRPr="00DD18AA">
              <w:rPr>
                <w:sz w:val="16"/>
                <w:szCs w:val="16"/>
              </w:rPr>
              <w:t>0.037</w:t>
            </w:r>
          </w:p>
        </w:tc>
        <w:tc>
          <w:tcPr>
            <w:tcW w:w="615" w:type="dxa"/>
            <w:vAlign w:val="center"/>
          </w:tcPr>
          <w:p w14:paraId="783AAB5A" w14:textId="77777777" w:rsidR="00D04EF6" w:rsidRPr="00DD18AA" w:rsidRDefault="00000000">
            <w:pPr>
              <w:pStyle w:val="MDPI42tablebody"/>
            </w:pPr>
            <w:r w:rsidRPr="00DD18AA">
              <w:rPr>
                <w:sz w:val="16"/>
                <w:szCs w:val="16"/>
              </w:rPr>
              <w:t>0.058</w:t>
            </w:r>
          </w:p>
        </w:tc>
        <w:tc>
          <w:tcPr>
            <w:tcW w:w="805" w:type="dxa"/>
            <w:vAlign w:val="center"/>
          </w:tcPr>
          <w:p w14:paraId="7DCC9D18" w14:textId="77777777" w:rsidR="00D04EF6" w:rsidRPr="00DD18AA" w:rsidRDefault="00000000">
            <w:pPr>
              <w:pStyle w:val="MDPI42tablebody"/>
            </w:pPr>
            <w:r w:rsidRPr="00DD18AA">
              <w:rPr>
                <w:sz w:val="16"/>
                <w:szCs w:val="16"/>
              </w:rPr>
              <w:t>0.162</w:t>
            </w:r>
          </w:p>
        </w:tc>
        <w:tc>
          <w:tcPr>
            <w:tcW w:w="805" w:type="dxa"/>
            <w:vAlign w:val="center"/>
          </w:tcPr>
          <w:p w14:paraId="2DB3963C" w14:textId="77777777" w:rsidR="00D04EF6" w:rsidRPr="00DD18AA" w:rsidRDefault="00000000">
            <w:pPr>
              <w:pStyle w:val="MDPI42tablebody"/>
            </w:pPr>
            <w:r w:rsidRPr="00DD18AA">
              <w:rPr>
                <w:sz w:val="16"/>
                <w:szCs w:val="16"/>
              </w:rPr>
              <w:t>0.253</w:t>
            </w:r>
          </w:p>
        </w:tc>
        <w:tc>
          <w:tcPr>
            <w:tcW w:w="899" w:type="dxa"/>
            <w:vAlign w:val="center"/>
          </w:tcPr>
          <w:p w14:paraId="5D9740A8" w14:textId="77777777" w:rsidR="00D04EF6" w:rsidRPr="00DD18AA" w:rsidRDefault="00000000">
            <w:pPr>
              <w:pStyle w:val="MDPI42tablebody"/>
            </w:pPr>
            <w:r w:rsidRPr="00DD18AA">
              <w:rPr>
                <w:sz w:val="16"/>
                <w:szCs w:val="16"/>
              </w:rPr>
              <w:t>0.393</w:t>
            </w:r>
          </w:p>
        </w:tc>
        <w:tc>
          <w:tcPr>
            <w:tcW w:w="710" w:type="dxa"/>
            <w:vAlign w:val="center"/>
          </w:tcPr>
          <w:p w14:paraId="0E98441A" w14:textId="77777777" w:rsidR="00D04EF6" w:rsidRPr="00DD18AA" w:rsidRDefault="00000000">
            <w:pPr>
              <w:pStyle w:val="MDPI42tablebody"/>
            </w:pPr>
            <w:r w:rsidRPr="00DD18AA">
              <w:rPr>
                <w:sz w:val="16"/>
                <w:szCs w:val="16"/>
              </w:rPr>
              <w:t>0.215</w:t>
            </w:r>
          </w:p>
        </w:tc>
        <w:tc>
          <w:tcPr>
            <w:tcW w:w="615" w:type="dxa"/>
            <w:vAlign w:val="center"/>
          </w:tcPr>
          <w:p w14:paraId="02794F79" w14:textId="77777777" w:rsidR="00D04EF6" w:rsidRPr="00DD18AA" w:rsidRDefault="00000000">
            <w:pPr>
              <w:pStyle w:val="MDPI42tablebody"/>
            </w:pPr>
            <w:r w:rsidRPr="00DD18AA">
              <w:rPr>
                <w:sz w:val="16"/>
                <w:szCs w:val="16"/>
              </w:rPr>
              <w:t>0.293</w:t>
            </w:r>
          </w:p>
        </w:tc>
        <w:tc>
          <w:tcPr>
            <w:tcW w:w="710" w:type="dxa"/>
            <w:vAlign w:val="center"/>
          </w:tcPr>
          <w:p w14:paraId="02EA8703" w14:textId="77777777" w:rsidR="00D04EF6" w:rsidRPr="00DD18AA" w:rsidRDefault="00000000">
            <w:pPr>
              <w:pStyle w:val="MDPI42tablebody"/>
            </w:pPr>
            <w:r w:rsidRPr="00DD18AA">
              <w:rPr>
                <w:sz w:val="16"/>
                <w:szCs w:val="16"/>
              </w:rPr>
              <w:t>0.315</w:t>
            </w:r>
          </w:p>
        </w:tc>
      </w:tr>
      <w:tr w:rsidR="00D04EF6" w:rsidRPr="00DD18AA" w14:paraId="221DC53B" w14:textId="77777777">
        <w:trPr>
          <w:cantSplit/>
          <w:jc w:val="center"/>
        </w:trPr>
        <w:tc>
          <w:tcPr>
            <w:tcW w:w="2704" w:type="dxa"/>
            <w:vAlign w:val="center"/>
          </w:tcPr>
          <w:p w14:paraId="0D4ADA1B" w14:textId="77777777" w:rsidR="00D04EF6" w:rsidRPr="00DD18AA" w:rsidRDefault="00000000">
            <w:pPr>
              <w:pStyle w:val="MDPI42tablebody"/>
              <w:jc w:val="left"/>
            </w:pPr>
            <w:r w:rsidRPr="00DD18AA">
              <w:rPr>
                <w:sz w:val="16"/>
                <w:szCs w:val="16"/>
              </w:rPr>
              <w:t>ResNet50 (orig.)</w:t>
            </w:r>
          </w:p>
        </w:tc>
        <w:tc>
          <w:tcPr>
            <w:tcW w:w="1373" w:type="dxa"/>
            <w:vAlign w:val="center"/>
          </w:tcPr>
          <w:p w14:paraId="0B9DF449" w14:textId="77777777" w:rsidR="00D04EF6" w:rsidRPr="00DD18AA" w:rsidRDefault="00000000">
            <w:pPr>
              <w:pStyle w:val="MDPI42tablebody"/>
            </w:pPr>
            <w:r w:rsidRPr="00DD18AA">
              <w:rPr>
                <w:sz w:val="16"/>
                <w:szCs w:val="16"/>
              </w:rPr>
              <w:t>0.224 ± 0.075</w:t>
            </w:r>
          </w:p>
        </w:tc>
        <w:tc>
          <w:tcPr>
            <w:tcW w:w="615" w:type="dxa"/>
            <w:vAlign w:val="center"/>
          </w:tcPr>
          <w:p w14:paraId="45B14A05" w14:textId="77777777" w:rsidR="00D04EF6" w:rsidRPr="00DD18AA" w:rsidRDefault="00000000">
            <w:pPr>
              <w:pStyle w:val="MDPI42tablebody"/>
            </w:pPr>
            <w:r w:rsidRPr="00DD18AA">
              <w:rPr>
                <w:sz w:val="16"/>
                <w:szCs w:val="16"/>
              </w:rPr>
              <w:t>0.126</w:t>
            </w:r>
          </w:p>
        </w:tc>
        <w:tc>
          <w:tcPr>
            <w:tcW w:w="615" w:type="dxa"/>
            <w:vAlign w:val="center"/>
          </w:tcPr>
          <w:p w14:paraId="3D716FD1" w14:textId="77777777" w:rsidR="00D04EF6" w:rsidRPr="00DD18AA" w:rsidRDefault="00000000">
            <w:pPr>
              <w:pStyle w:val="MDPI42tablebody"/>
            </w:pPr>
            <w:r w:rsidRPr="00DD18AA">
              <w:rPr>
                <w:sz w:val="16"/>
                <w:szCs w:val="16"/>
              </w:rPr>
              <w:t>0.069</w:t>
            </w:r>
          </w:p>
        </w:tc>
        <w:tc>
          <w:tcPr>
            <w:tcW w:w="615" w:type="dxa"/>
            <w:vAlign w:val="center"/>
          </w:tcPr>
          <w:p w14:paraId="43DB8223" w14:textId="77777777" w:rsidR="00D04EF6" w:rsidRPr="00DD18AA" w:rsidRDefault="00000000">
            <w:pPr>
              <w:pStyle w:val="MDPI42tablebody"/>
            </w:pPr>
            <w:r w:rsidRPr="00DD18AA">
              <w:rPr>
                <w:sz w:val="16"/>
                <w:szCs w:val="16"/>
              </w:rPr>
              <w:t>0.091</w:t>
            </w:r>
          </w:p>
        </w:tc>
        <w:tc>
          <w:tcPr>
            <w:tcW w:w="805" w:type="dxa"/>
            <w:vAlign w:val="center"/>
          </w:tcPr>
          <w:p w14:paraId="571C510E" w14:textId="77777777" w:rsidR="00D04EF6" w:rsidRPr="00DD18AA" w:rsidRDefault="00000000">
            <w:pPr>
              <w:pStyle w:val="MDPI42tablebody"/>
            </w:pPr>
            <w:r w:rsidRPr="00DD18AA">
              <w:rPr>
                <w:sz w:val="16"/>
                <w:szCs w:val="16"/>
              </w:rPr>
              <w:t>0.295</w:t>
            </w:r>
          </w:p>
        </w:tc>
        <w:tc>
          <w:tcPr>
            <w:tcW w:w="805" w:type="dxa"/>
            <w:vAlign w:val="center"/>
          </w:tcPr>
          <w:p w14:paraId="745E65D7" w14:textId="77777777" w:rsidR="00D04EF6" w:rsidRPr="00DD18AA" w:rsidRDefault="00000000">
            <w:pPr>
              <w:pStyle w:val="MDPI42tablebody"/>
            </w:pPr>
            <w:r w:rsidRPr="00DD18AA">
              <w:rPr>
                <w:sz w:val="16"/>
                <w:szCs w:val="16"/>
              </w:rPr>
              <w:t>0.237</w:t>
            </w:r>
          </w:p>
        </w:tc>
        <w:tc>
          <w:tcPr>
            <w:tcW w:w="899" w:type="dxa"/>
            <w:vAlign w:val="center"/>
          </w:tcPr>
          <w:p w14:paraId="6475EE8D" w14:textId="77777777" w:rsidR="00D04EF6" w:rsidRPr="00DD18AA" w:rsidRDefault="00000000">
            <w:pPr>
              <w:pStyle w:val="MDPI42tablebody"/>
            </w:pPr>
            <w:r w:rsidRPr="00DD18AA">
              <w:rPr>
                <w:sz w:val="16"/>
                <w:szCs w:val="16"/>
              </w:rPr>
              <w:t>0.141</w:t>
            </w:r>
          </w:p>
        </w:tc>
        <w:tc>
          <w:tcPr>
            <w:tcW w:w="710" w:type="dxa"/>
            <w:vAlign w:val="center"/>
          </w:tcPr>
          <w:p w14:paraId="1B4D8465" w14:textId="77777777" w:rsidR="00D04EF6" w:rsidRPr="00DD18AA" w:rsidRDefault="00000000">
            <w:pPr>
              <w:pStyle w:val="MDPI42tablebody"/>
            </w:pPr>
            <w:r w:rsidRPr="00DD18AA">
              <w:rPr>
                <w:sz w:val="16"/>
                <w:szCs w:val="16"/>
              </w:rPr>
              <w:t>0.080</w:t>
            </w:r>
          </w:p>
        </w:tc>
        <w:tc>
          <w:tcPr>
            <w:tcW w:w="615" w:type="dxa"/>
            <w:vAlign w:val="center"/>
          </w:tcPr>
          <w:p w14:paraId="07DCE31F" w14:textId="77777777" w:rsidR="00D04EF6" w:rsidRPr="00DD18AA" w:rsidRDefault="00000000">
            <w:pPr>
              <w:pStyle w:val="MDPI42tablebody"/>
            </w:pPr>
            <w:r w:rsidRPr="00DD18AA">
              <w:rPr>
                <w:sz w:val="16"/>
                <w:szCs w:val="16"/>
              </w:rPr>
              <w:t>0.233</w:t>
            </w:r>
          </w:p>
        </w:tc>
        <w:tc>
          <w:tcPr>
            <w:tcW w:w="710" w:type="dxa"/>
            <w:vAlign w:val="center"/>
          </w:tcPr>
          <w:p w14:paraId="4001DA3A" w14:textId="77777777" w:rsidR="00D04EF6" w:rsidRPr="00DD18AA" w:rsidRDefault="00000000">
            <w:pPr>
              <w:pStyle w:val="MDPI42tablebody"/>
            </w:pPr>
            <w:r w:rsidRPr="00DD18AA">
              <w:rPr>
                <w:sz w:val="16"/>
                <w:szCs w:val="16"/>
              </w:rPr>
              <w:t>0.355</w:t>
            </w:r>
          </w:p>
        </w:tc>
      </w:tr>
      <w:tr w:rsidR="00D04EF6" w:rsidRPr="00DD18AA" w14:paraId="25CE3EAC" w14:textId="77777777">
        <w:trPr>
          <w:cantSplit/>
          <w:jc w:val="center"/>
        </w:trPr>
        <w:tc>
          <w:tcPr>
            <w:tcW w:w="2704" w:type="dxa"/>
            <w:vAlign w:val="center"/>
          </w:tcPr>
          <w:p w14:paraId="6B2419F5" w14:textId="77777777" w:rsidR="00D04EF6" w:rsidRPr="00DD18AA" w:rsidRDefault="00000000">
            <w:pPr>
              <w:pStyle w:val="MDPI42tablebody"/>
              <w:jc w:val="left"/>
            </w:pPr>
            <w:r w:rsidRPr="00DD18AA">
              <w:rPr>
                <w:sz w:val="16"/>
                <w:szCs w:val="16"/>
              </w:rPr>
              <w:t>ResNet50 + SSPANet (orig.)</w:t>
            </w:r>
          </w:p>
        </w:tc>
        <w:tc>
          <w:tcPr>
            <w:tcW w:w="1373" w:type="dxa"/>
            <w:vAlign w:val="center"/>
          </w:tcPr>
          <w:p w14:paraId="6304CEAD" w14:textId="77777777" w:rsidR="00D04EF6" w:rsidRPr="00DD18AA" w:rsidRDefault="00000000">
            <w:pPr>
              <w:pStyle w:val="MDPI42tablebody"/>
            </w:pPr>
            <w:r w:rsidRPr="00DD18AA">
              <w:rPr>
                <w:sz w:val="16"/>
                <w:szCs w:val="16"/>
              </w:rPr>
              <w:t>0.222 ± 0.030</w:t>
            </w:r>
          </w:p>
        </w:tc>
        <w:tc>
          <w:tcPr>
            <w:tcW w:w="615" w:type="dxa"/>
            <w:vAlign w:val="center"/>
          </w:tcPr>
          <w:p w14:paraId="4A79BAA8" w14:textId="77777777" w:rsidR="00D04EF6" w:rsidRPr="00DD18AA" w:rsidRDefault="00000000">
            <w:pPr>
              <w:pStyle w:val="MDPI42tablebody"/>
            </w:pPr>
            <w:r w:rsidRPr="00DD18AA">
              <w:rPr>
                <w:sz w:val="16"/>
                <w:szCs w:val="16"/>
              </w:rPr>
              <w:t>0.128</w:t>
            </w:r>
          </w:p>
        </w:tc>
        <w:tc>
          <w:tcPr>
            <w:tcW w:w="615" w:type="dxa"/>
            <w:vAlign w:val="center"/>
          </w:tcPr>
          <w:p w14:paraId="3AFAA9E1" w14:textId="77777777" w:rsidR="00D04EF6" w:rsidRPr="00DD18AA" w:rsidRDefault="00000000">
            <w:pPr>
              <w:pStyle w:val="MDPI42tablebody"/>
            </w:pPr>
            <w:r w:rsidRPr="00DD18AA">
              <w:rPr>
                <w:sz w:val="16"/>
                <w:szCs w:val="16"/>
              </w:rPr>
              <w:t>0.068</w:t>
            </w:r>
          </w:p>
        </w:tc>
        <w:tc>
          <w:tcPr>
            <w:tcW w:w="615" w:type="dxa"/>
            <w:vAlign w:val="center"/>
          </w:tcPr>
          <w:p w14:paraId="3D53F754" w14:textId="77777777" w:rsidR="00D04EF6" w:rsidRPr="00DD18AA" w:rsidRDefault="00000000">
            <w:pPr>
              <w:pStyle w:val="MDPI42tablebody"/>
            </w:pPr>
            <w:r w:rsidRPr="00DD18AA">
              <w:rPr>
                <w:sz w:val="16"/>
                <w:szCs w:val="16"/>
              </w:rPr>
              <w:t>0.090</w:t>
            </w:r>
          </w:p>
        </w:tc>
        <w:tc>
          <w:tcPr>
            <w:tcW w:w="805" w:type="dxa"/>
            <w:vAlign w:val="center"/>
          </w:tcPr>
          <w:p w14:paraId="59441C25" w14:textId="77777777" w:rsidR="00D04EF6" w:rsidRPr="00DD18AA" w:rsidRDefault="00000000">
            <w:pPr>
              <w:pStyle w:val="MDPI42tablebody"/>
            </w:pPr>
            <w:r w:rsidRPr="00DD18AA">
              <w:rPr>
                <w:sz w:val="16"/>
                <w:szCs w:val="16"/>
              </w:rPr>
              <w:t>0.252</w:t>
            </w:r>
          </w:p>
        </w:tc>
        <w:tc>
          <w:tcPr>
            <w:tcW w:w="805" w:type="dxa"/>
            <w:vAlign w:val="center"/>
          </w:tcPr>
          <w:p w14:paraId="24F88DFC" w14:textId="77777777" w:rsidR="00D04EF6" w:rsidRPr="00DD18AA" w:rsidRDefault="00000000">
            <w:pPr>
              <w:pStyle w:val="MDPI42tablebody"/>
            </w:pPr>
            <w:r w:rsidRPr="00DD18AA">
              <w:rPr>
                <w:sz w:val="16"/>
                <w:szCs w:val="16"/>
              </w:rPr>
              <w:t>0.260</w:t>
            </w:r>
          </w:p>
        </w:tc>
        <w:tc>
          <w:tcPr>
            <w:tcW w:w="899" w:type="dxa"/>
            <w:vAlign w:val="center"/>
          </w:tcPr>
          <w:p w14:paraId="6E6BCE84" w14:textId="77777777" w:rsidR="00D04EF6" w:rsidRPr="00DD18AA" w:rsidRDefault="00000000">
            <w:pPr>
              <w:pStyle w:val="MDPI42tablebody"/>
            </w:pPr>
            <w:r w:rsidRPr="00DD18AA">
              <w:rPr>
                <w:sz w:val="16"/>
                <w:szCs w:val="16"/>
              </w:rPr>
              <w:t>0.144</w:t>
            </w:r>
          </w:p>
        </w:tc>
        <w:tc>
          <w:tcPr>
            <w:tcW w:w="710" w:type="dxa"/>
            <w:vAlign w:val="center"/>
          </w:tcPr>
          <w:p w14:paraId="38DE9337" w14:textId="77777777" w:rsidR="00D04EF6" w:rsidRPr="00DD18AA" w:rsidRDefault="00000000">
            <w:pPr>
              <w:pStyle w:val="MDPI42tablebody"/>
            </w:pPr>
            <w:r w:rsidRPr="00DD18AA">
              <w:rPr>
                <w:sz w:val="16"/>
                <w:szCs w:val="16"/>
              </w:rPr>
              <w:t>0.092</w:t>
            </w:r>
          </w:p>
        </w:tc>
        <w:tc>
          <w:tcPr>
            <w:tcW w:w="615" w:type="dxa"/>
            <w:vAlign w:val="center"/>
          </w:tcPr>
          <w:p w14:paraId="4DC28929" w14:textId="77777777" w:rsidR="00D04EF6" w:rsidRPr="00DD18AA" w:rsidRDefault="00000000">
            <w:pPr>
              <w:pStyle w:val="MDPI42tablebody"/>
            </w:pPr>
            <w:r w:rsidRPr="00DD18AA">
              <w:rPr>
                <w:sz w:val="16"/>
                <w:szCs w:val="16"/>
              </w:rPr>
              <w:t>0.224</w:t>
            </w:r>
          </w:p>
        </w:tc>
        <w:tc>
          <w:tcPr>
            <w:tcW w:w="710" w:type="dxa"/>
            <w:vAlign w:val="center"/>
          </w:tcPr>
          <w:p w14:paraId="3B14BE1D" w14:textId="77777777" w:rsidR="00D04EF6" w:rsidRPr="00DD18AA" w:rsidRDefault="00000000">
            <w:pPr>
              <w:pStyle w:val="MDPI42tablebody"/>
            </w:pPr>
            <w:r w:rsidRPr="00DD18AA">
              <w:rPr>
                <w:sz w:val="16"/>
                <w:szCs w:val="16"/>
              </w:rPr>
              <w:t>0.354</w:t>
            </w:r>
          </w:p>
        </w:tc>
      </w:tr>
      <w:tr w:rsidR="00D04EF6" w:rsidRPr="00DD18AA" w14:paraId="1B8D8EAE" w14:textId="77777777">
        <w:trPr>
          <w:cantSplit/>
          <w:jc w:val="center"/>
        </w:trPr>
        <w:tc>
          <w:tcPr>
            <w:tcW w:w="2704" w:type="dxa"/>
            <w:vAlign w:val="center"/>
          </w:tcPr>
          <w:p w14:paraId="744701AE" w14:textId="77777777" w:rsidR="00D04EF6" w:rsidRPr="00DD18AA" w:rsidRDefault="00000000">
            <w:pPr>
              <w:pStyle w:val="MDPI42tablebody"/>
              <w:jc w:val="left"/>
            </w:pPr>
            <w:r w:rsidRPr="00DD18AA">
              <w:rPr>
                <w:sz w:val="16"/>
                <w:szCs w:val="16"/>
              </w:rPr>
              <w:t>ResNet50</w:t>
            </w:r>
          </w:p>
        </w:tc>
        <w:tc>
          <w:tcPr>
            <w:tcW w:w="1373" w:type="dxa"/>
            <w:vAlign w:val="center"/>
          </w:tcPr>
          <w:p w14:paraId="63186F10" w14:textId="77777777" w:rsidR="00D04EF6" w:rsidRPr="00DD18AA" w:rsidRDefault="00000000">
            <w:pPr>
              <w:pStyle w:val="MDPI42tablebody"/>
            </w:pPr>
            <w:r w:rsidRPr="00DD18AA">
              <w:rPr>
                <w:sz w:val="16"/>
                <w:szCs w:val="16"/>
              </w:rPr>
              <w:t>0.302 ± 0.034</w:t>
            </w:r>
          </w:p>
        </w:tc>
        <w:tc>
          <w:tcPr>
            <w:tcW w:w="615" w:type="dxa"/>
            <w:vAlign w:val="center"/>
          </w:tcPr>
          <w:p w14:paraId="3B69A695" w14:textId="77777777" w:rsidR="00D04EF6" w:rsidRPr="00DD18AA" w:rsidRDefault="00000000">
            <w:pPr>
              <w:pStyle w:val="MDPI42tablebody"/>
            </w:pPr>
            <w:r w:rsidRPr="00DD18AA">
              <w:rPr>
                <w:sz w:val="16"/>
                <w:szCs w:val="16"/>
              </w:rPr>
              <w:t>0.179</w:t>
            </w:r>
          </w:p>
        </w:tc>
        <w:tc>
          <w:tcPr>
            <w:tcW w:w="615" w:type="dxa"/>
            <w:vAlign w:val="center"/>
          </w:tcPr>
          <w:p w14:paraId="5F287FF0" w14:textId="77777777" w:rsidR="00D04EF6" w:rsidRPr="00DD18AA" w:rsidRDefault="00000000">
            <w:pPr>
              <w:pStyle w:val="MDPI42tablebody"/>
            </w:pPr>
            <w:r w:rsidRPr="00DD18AA">
              <w:rPr>
                <w:sz w:val="16"/>
                <w:szCs w:val="16"/>
              </w:rPr>
              <w:t>0.092</w:t>
            </w:r>
          </w:p>
        </w:tc>
        <w:tc>
          <w:tcPr>
            <w:tcW w:w="615" w:type="dxa"/>
            <w:vAlign w:val="center"/>
          </w:tcPr>
          <w:p w14:paraId="2FC103EA" w14:textId="77777777" w:rsidR="00D04EF6" w:rsidRPr="00DD18AA" w:rsidRDefault="00000000">
            <w:pPr>
              <w:pStyle w:val="MDPI42tablebody"/>
            </w:pPr>
            <w:r w:rsidRPr="00DD18AA">
              <w:rPr>
                <w:sz w:val="16"/>
                <w:szCs w:val="16"/>
              </w:rPr>
              <w:t>0.126</w:t>
            </w:r>
          </w:p>
        </w:tc>
        <w:tc>
          <w:tcPr>
            <w:tcW w:w="805" w:type="dxa"/>
            <w:vAlign w:val="center"/>
          </w:tcPr>
          <w:p w14:paraId="1ABFE6CD" w14:textId="77777777" w:rsidR="00D04EF6" w:rsidRPr="00DD18AA" w:rsidRDefault="00000000">
            <w:pPr>
              <w:pStyle w:val="MDPI42tablebody"/>
            </w:pPr>
            <w:r w:rsidRPr="00DD18AA">
              <w:rPr>
                <w:sz w:val="16"/>
                <w:szCs w:val="16"/>
              </w:rPr>
              <w:t>0.458</w:t>
            </w:r>
          </w:p>
        </w:tc>
        <w:tc>
          <w:tcPr>
            <w:tcW w:w="805" w:type="dxa"/>
            <w:vAlign w:val="center"/>
          </w:tcPr>
          <w:p w14:paraId="4F060231" w14:textId="77777777" w:rsidR="00D04EF6" w:rsidRPr="00DD18AA" w:rsidRDefault="00000000">
            <w:pPr>
              <w:pStyle w:val="MDPI42tablebody"/>
            </w:pPr>
            <w:r w:rsidRPr="00DD18AA">
              <w:rPr>
                <w:sz w:val="16"/>
                <w:szCs w:val="16"/>
              </w:rPr>
              <w:t>0.324</w:t>
            </w:r>
          </w:p>
        </w:tc>
        <w:tc>
          <w:tcPr>
            <w:tcW w:w="899" w:type="dxa"/>
            <w:vAlign w:val="center"/>
          </w:tcPr>
          <w:p w14:paraId="348EE2B9" w14:textId="77777777" w:rsidR="00D04EF6" w:rsidRPr="00DD18AA" w:rsidRDefault="00000000">
            <w:pPr>
              <w:pStyle w:val="MDPI42tablebody"/>
            </w:pPr>
            <w:r w:rsidRPr="00DD18AA">
              <w:rPr>
                <w:sz w:val="16"/>
                <w:szCs w:val="16"/>
              </w:rPr>
              <w:t>0.151</w:t>
            </w:r>
          </w:p>
        </w:tc>
        <w:tc>
          <w:tcPr>
            <w:tcW w:w="710" w:type="dxa"/>
            <w:vAlign w:val="center"/>
          </w:tcPr>
          <w:p w14:paraId="689CB3A3" w14:textId="77777777" w:rsidR="00D04EF6" w:rsidRPr="00DD18AA" w:rsidRDefault="00000000">
            <w:pPr>
              <w:pStyle w:val="MDPI42tablebody"/>
            </w:pPr>
            <w:r w:rsidRPr="00DD18AA">
              <w:rPr>
                <w:sz w:val="16"/>
                <w:szCs w:val="16"/>
              </w:rPr>
              <w:t>0.112</w:t>
            </w:r>
          </w:p>
        </w:tc>
        <w:tc>
          <w:tcPr>
            <w:tcW w:w="615" w:type="dxa"/>
            <w:vAlign w:val="center"/>
          </w:tcPr>
          <w:p w14:paraId="5EA46BA6" w14:textId="77777777" w:rsidR="00D04EF6" w:rsidRPr="00DD18AA" w:rsidRDefault="00000000">
            <w:pPr>
              <w:pStyle w:val="MDPI42tablebody"/>
            </w:pPr>
            <w:r w:rsidRPr="00DD18AA">
              <w:rPr>
                <w:sz w:val="16"/>
                <w:szCs w:val="16"/>
              </w:rPr>
              <w:t>0.292</w:t>
            </w:r>
          </w:p>
        </w:tc>
        <w:tc>
          <w:tcPr>
            <w:tcW w:w="710" w:type="dxa"/>
            <w:vAlign w:val="center"/>
          </w:tcPr>
          <w:p w14:paraId="64C2ADAC" w14:textId="77777777" w:rsidR="00D04EF6" w:rsidRPr="00DD18AA" w:rsidRDefault="00000000">
            <w:pPr>
              <w:pStyle w:val="MDPI42tablebody"/>
            </w:pPr>
            <w:r w:rsidRPr="00DD18AA">
              <w:rPr>
                <w:sz w:val="16"/>
                <w:szCs w:val="16"/>
              </w:rPr>
              <w:t>0.493</w:t>
            </w:r>
          </w:p>
        </w:tc>
      </w:tr>
      <w:tr w:rsidR="00D04EF6" w:rsidRPr="00DD18AA" w14:paraId="3E8A6E11" w14:textId="77777777">
        <w:trPr>
          <w:cantSplit/>
          <w:jc w:val="center"/>
        </w:trPr>
        <w:tc>
          <w:tcPr>
            <w:tcW w:w="2704" w:type="dxa"/>
            <w:vAlign w:val="center"/>
          </w:tcPr>
          <w:p w14:paraId="20A771F8" w14:textId="77777777" w:rsidR="00D04EF6" w:rsidRPr="00DD18AA" w:rsidRDefault="00000000">
            <w:pPr>
              <w:pStyle w:val="MDPI42tablebody"/>
              <w:jc w:val="left"/>
            </w:pPr>
            <w:r w:rsidRPr="00DD18AA">
              <w:rPr>
                <w:sz w:val="16"/>
                <w:szCs w:val="16"/>
              </w:rPr>
              <w:t>ResNet50 + SE</w:t>
            </w:r>
          </w:p>
        </w:tc>
        <w:tc>
          <w:tcPr>
            <w:tcW w:w="1373" w:type="dxa"/>
            <w:vAlign w:val="center"/>
          </w:tcPr>
          <w:p w14:paraId="52CBF8E1" w14:textId="77777777" w:rsidR="00D04EF6" w:rsidRPr="00DD18AA" w:rsidRDefault="00000000">
            <w:pPr>
              <w:pStyle w:val="MDPI42tablebody"/>
            </w:pPr>
            <w:r w:rsidRPr="00DD18AA">
              <w:rPr>
                <w:sz w:val="16"/>
                <w:szCs w:val="16"/>
              </w:rPr>
              <w:t>0.297 ± 0.063</w:t>
            </w:r>
          </w:p>
        </w:tc>
        <w:tc>
          <w:tcPr>
            <w:tcW w:w="615" w:type="dxa"/>
            <w:vAlign w:val="center"/>
          </w:tcPr>
          <w:p w14:paraId="7617BC02" w14:textId="77777777" w:rsidR="00D04EF6" w:rsidRPr="00DD18AA" w:rsidRDefault="00000000">
            <w:pPr>
              <w:pStyle w:val="MDPI42tablebody"/>
            </w:pPr>
            <w:r w:rsidRPr="00DD18AA">
              <w:rPr>
                <w:sz w:val="16"/>
                <w:szCs w:val="16"/>
              </w:rPr>
              <w:t>0.167</w:t>
            </w:r>
          </w:p>
        </w:tc>
        <w:tc>
          <w:tcPr>
            <w:tcW w:w="615" w:type="dxa"/>
            <w:vAlign w:val="center"/>
          </w:tcPr>
          <w:p w14:paraId="079484A1" w14:textId="77777777" w:rsidR="00D04EF6" w:rsidRPr="00DD18AA" w:rsidRDefault="00000000">
            <w:pPr>
              <w:pStyle w:val="MDPI42tablebody"/>
            </w:pPr>
            <w:r w:rsidRPr="00DD18AA">
              <w:rPr>
                <w:sz w:val="16"/>
                <w:szCs w:val="16"/>
              </w:rPr>
              <w:t>0.078</w:t>
            </w:r>
          </w:p>
        </w:tc>
        <w:tc>
          <w:tcPr>
            <w:tcW w:w="615" w:type="dxa"/>
            <w:vAlign w:val="center"/>
          </w:tcPr>
          <w:p w14:paraId="67B0B72E" w14:textId="77777777" w:rsidR="00D04EF6" w:rsidRPr="00DD18AA" w:rsidRDefault="00000000">
            <w:pPr>
              <w:pStyle w:val="MDPI42tablebody"/>
            </w:pPr>
            <w:r w:rsidRPr="00DD18AA">
              <w:rPr>
                <w:sz w:val="16"/>
                <w:szCs w:val="16"/>
              </w:rPr>
              <w:t>0.118</w:t>
            </w:r>
          </w:p>
        </w:tc>
        <w:tc>
          <w:tcPr>
            <w:tcW w:w="805" w:type="dxa"/>
            <w:vAlign w:val="center"/>
          </w:tcPr>
          <w:p w14:paraId="01703D60" w14:textId="77777777" w:rsidR="00D04EF6" w:rsidRPr="00DD18AA" w:rsidRDefault="00000000">
            <w:pPr>
              <w:pStyle w:val="MDPI42tablebody"/>
            </w:pPr>
            <w:r w:rsidRPr="00DD18AA">
              <w:rPr>
                <w:sz w:val="16"/>
                <w:szCs w:val="16"/>
              </w:rPr>
              <w:t>0.437</w:t>
            </w:r>
          </w:p>
        </w:tc>
        <w:tc>
          <w:tcPr>
            <w:tcW w:w="805" w:type="dxa"/>
            <w:vAlign w:val="center"/>
          </w:tcPr>
          <w:p w14:paraId="49EF414C" w14:textId="77777777" w:rsidR="00D04EF6" w:rsidRPr="00DD18AA" w:rsidRDefault="00000000">
            <w:pPr>
              <w:pStyle w:val="MDPI42tablebody"/>
            </w:pPr>
            <w:r w:rsidRPr="00DD18AA">
              <w:rPr>
                <w:sz w:val="16"/>
                <w:szCs w:val="16"/>
              </w:rPr>
              <w:t>0.315</w:t>
            </w:r>
          </w:p>
        </w:tc>
        <w:tc>
          <w:tcPr>
            <w:tcW w:w="899" w:type="dxa"/>
            <w:vAlign w:val="center"/>
          </w:tcPr>
          <w:p w14:paraId="7AA8EE01" w14:textId="77777777" w:rsidR="00D04EF6" w:rsidRPr="00DD18AA" w:rsidRDefault="00000000">
            <w:pPr>
              <w:pStyle w:val="MDPI42tablebody"/>
            </w:pPr>
            <w:r w:rsidRPr="00DD18AA">
              <w:rPr>
                <w:sz w:val="16"/>
                <w:szCs w:val="16"/>
              </w:rPr>
              <w:t>0.168</w:t>
            </w:r>
          </w:p>
        </w:tc>
        <w:tc>
          <w:tcPr>
            <w:tcW w:w="710" w:type="dxa"/>
            <w:vAlign w:val="center"/>
          </w:tcPr>
          <w:p w14:paraId="3DBF8929" w14:textId="77777777" w:rsidR="00D04EF6" w:rsidRPr="00DD18AA" w:rsidRDefault="00000000">
            <w:pPr>
              <w:pStyle w:val="MDPI42tablebody"/>
            </w:pPr>
            <w:r w:rsidRPr="00DD18AA">
              <w:rPr>
                <w:sz w:val="16"/>
                <w:szCs w:val="16"/>
              </w:rPr>
              <w:t>0.117</w:t>
            </w:r>
          </w:p>
        </w:tc>
        <w:tc>
          <w:tcPr>
            <w:tcW w:w="615" w:type="dxa"/>
            <w:vAlign w:val="center"/>
          </w:tcPr>
          <w:p w14:paraId="77FDB9D7" w14:textId="77777777" w:rsidR="00D04EF6" w:rsidRPr="00DD18AA" w:rsidRDefault="00000000">
            <w:pPr>
              <w:pStyle w:val="MDPI42tablebody"/>
            </w:pPr>
            <w:r w:rsidRPr="00DD18AA">
              <w:rPr>
                <w:sz w:val="16"/>
                <w:szCs w:val="16"/>
              </w:rPr>
              <w:t>0.306</w:t>
            </w:r>
          </w:p>
        </w:tc>
        <w:tc>
          <w:tcPr>
            <w:tcW w:w="710" w:type="dxa"/>
            <w:vAlign w:val="center"/>
          </w:tcPr>
          <w:p w14:paraId="5BCF660A" w14:textId="77777777" w:rsidR="00D04EF6" w:rsidRPr="00DD18AA" w:rsidRDefault="00000000">
            <w:pPr>
              <w:pStyle w:val="MDPI42tablebody"/>
            </w:pPr>
            <w:r w:rsidRPr="00DD18AA">
              <w:rPr>
                <w:sz w:val="16"/>
                <w:szCs w:val="16"/>
              </w:rPr>
              <w:t>0.464</w:t>
            </w:r>
          </w:p>
        </w:tc>
      </w:tr>
      <w:tr w:rsidR="00D04EF6" w:rsidRPr="00DD18AA" w14:paraId="7D21C1CE" w14:textId="77777777">
        <w:trPr>
          <w:cantSplit/>
          <w:jc w:val="center"/>
        </w:trPr>
        <w:tc>
          <w:tcPr>
            <w:tcW w:w="2704" w:type="dxa"/>
            <w:vAlign w:val="center"/>
          </w:tcPr>
          <w:p w14:paraId="5FAD533F" w14:textId="77777777" w:rsidR="00D04EF6" w:rsidRPr="00DD18AA" w:rsidRDefault="00000000">
            <w:pPr>
              <w:pStyle w:val="MDPI42tablebody"/>
              <w:jc w:val="left"/>
            </w:pPr>
            <w:r w:rsidRPr="00DD18AA">
              <w:rPr>
                <w:sz w:val="16"/>
                <w:szCs w:val="16"/>
              </w:rPr>
              <w:t>ResNet50 + CBAM</w:t>
            </w:r>
          </w:p>
        </w:tc>
        <w:tc>
          <w:tcPr>
            <w:tcW w:w="1373" w:type="dxa"/>
            <w:vAlign w:val="center"/>
          </w:tcPr>
          <w:p w14:paraId="175F8642" w14:textId="77777777" w:rsidR="00D04EF6" w:rsidRPr="00DD18AA" w:rsidRDefault="00000000">
            <w:pPr>
              <w:pStyle w:val="MDPI42tablebody"/>
            </w:pPr>
            <w:r w:rsidRPr="00DD18AA">
              <w:rPr>
                <w:sz w:val="16"/>
                <w:szCs w:val="16"/>
              </w:rPr>
              <w:t>0.156 ± 0.047</w:t>
            </w:r>
          </w:p>
        </w:tc>
        <w:tc>
          <w:tcPr>
            <w:tcW w:w="615" w:type="dxa"/>
            <w:vAlign w:val="center"/>
          </w:tcPr>
          <w:p w14:paraId="46AE5ACF" w14:textId="77777777" w:rsidR="00D04EF6" w:rsidRPr="00DD18AA" w:rsidRDefault="00000000">
            <w:pPr>
              <w:pStyle w:val="MDPI42tablebody"/>
            </w:pPr>
            <w:r w:rsidRPr="00DD18AA">
              <w:rPr>
                <w:sz w:val="16"/>
                <w:szCs w:val="16"/>
              </w:rPr>
              <w:t>0.086</w:t>
            </w:r>
          </w:p>
        </w:tc>
        <w:tc>
          <w:tcPr>
            <w:tcW w:w="615" w:type="dxa"/>
            <w:vAlign w:val="center"/>
          </w:tcPr>
          <w:p w14:paraId="29DE7FF5" w14:textId="77777777" w:rsidR="00D04EF6" w:rsidRPr="00DD18AA" w:rsidRDefault="00000000">
            <w:pPr>
              <w:pStyle w:val="MDPI42tablebody"/>
            </w:pPr>
            <w:r w:rsidRPr="00DD18AA">
              <w:rPr>
                <w:sz w:val="16"/>
                <w:szCs w:val="16"/>
              </w:rPr>
              <w:t>0.061</w:t>
            </w:r>
          </w:p>
        </w:tc>
        <w:tc>
          <w:tcPr>
            <w:tcW w:w="615" w:type="dxa"/>
            <w:vAlign w:val="center"/>
          </w:tcPr>
          <w:p w14:paraId="57DF9BCA" w14:textId="77777777" w:rsidR="00D04EF6" w:rsidRPr="00DD18AA" w:rsidRDefault="00000000">
            <w:pPr>
              <w:pStyle w:val="MDPI42tablebody"/>
            </w:pPr>
            <w:r w:rsidRPr="00DD18AA">
              <w:rPr>
                <w:sz w:val="16"/>
                <w:szCs w:val="16"/>
              </w:rPr>
              <w:t>0.068</w:t>
            </w:r>
          </w:p>
        </w:tc>
        <w:tc>
          <w:tcPr>
            <w:tcW w:w="805" w:type="dxa"/>
            <w:vAlign w:val="center"/>
          </w:tcPr>
          <w:p w14:paraId="386880A8" w14:textId="77777777" w:rsidR="00D04EF6" w:rsidRPr="00DD18AA" w:rsidRDefault="00000000">
            <w:pPr>
              <w:pStyle w:val="MDPI42tablebody"/>
            </w:pPr>
            <w:r w:rsidRPr="00DD18AA">
              <w:rPr>
                <w:sz w:val="16"/>
                <w:szCs w:val="16"/>
              </w:rPr>
              <w:t>0.166</w:t>
            </w:r>
          </w:p>
        </w:tc>
        <w:tc>
          <w:tcPr>
            <w:tcW w:w="805" w:type="dxa"/>
            <w:vAlign w:val="center"/>
          </w:tcPr>
          <w:p w14:paraId="1C1C7291" w14:textId="77777777" w:rsidR="00D04EF6" w:rsidRPr="00DD18AA" w:rsidRDefault="00000000">
            <w:pPr>
              <w:pStyle w:val="MDPI42tablebody"/>
            </w:pPr>
            <w:r w:rsidRPr="00DD18AA">
              <w:rPr>
                <w:sz w:val="16"/>
                <w:szCs w:val="16"/>
              </w:rPr>
              <w:t>0.203</w:t>
            </w:r>
          </w:p>
        </w:tc>
        <w:tc>
          <w:tcPr>
            <w:tcW w:w="899" w:type="dxa"/>
            <w:vAlign w:val="center"/>
          </w:tcPr>
          <w:p w14:paraId="0A63EDBC" w14:textId="77777777" w:rsidR="00D04EF6" w:rsidRPr="00DD18AA" w:rsidRDefault="00000000">
            <w:pPr>
              <w:pStyle w:val="MDPI42tablebody"/>
            </w:pPr>
            <w:r w:rsidRPr="00DD18AA">
              <w:rPr>
                <w:sz w:val="16"/>
                <w:szCs w:val="16"/>
              </w:rPr>
              <w:t>0.067</w:t>
            </w:r>
          </w:p>
        </w:tc>
        <w:tc>
          <w:tcPr>
            <w:tcW w:w="710" w:type="dxa"/>
            <w:vAlign w:val="center"/>
          </w:tcPr>
          <w:p w14:paraId="36A3FC98" w14:textId="77777777" w:rsidR="00D04EF6" w:rsidRPr="00DD18AA" w:rsidRDefault="00000000">
            <w:pPr>
              <w:pStyle w:val="MDPI42tablebody"/>
            </w:pPr>
            <w:r w:rsidRPr="00DD18AA">
              <w:rPr>
                <w:sz w:val="16"/>
                <w:szCs w:val="16"/>
              </w:rPr>
              <w:t>0.060</w:t>
            </w:r>
          </w:p>
        </w:tc>
        <w:tc>
          <w:tcPr>
            <w:tcW w:w="615" w:type="dxa"/>
            <w:vAlign w:val="center"/>
          </w:tcPr>
          <w:p w14:paraId="4C1E2F01" w14:textId="77777777" w:rsidR="00D04EF6" w:rsidRPr="00DD18AA" w:rsidRDefault="00000000">
            <w:pPr>
              <w:pStyle w:val="MDPI42tablebody"/>
            </w:pPr>
            <w:r w:rsidRPr="00DD18AA">
              <w:rPr>
                <w:sz w:val="16"/>
                <w:szCs w:val="16"/>
              </w:rPr>
              <w:t>0.133</w:t>
            </w:r>
          </w:p>
        </w:tc>
        <w:tc>
          <w:tcPr>
            <w:tcW w:w="710" w:type="dxa"/>
            <w:vAlign w:val="center"/>
          </w:tcPr>
          <w:p w14:paraId="3CFE26C2" w14:textId="77777777" w:rsidR="00D04EF6" w:rsidRPr="00DD18AA" w:rsidRDefault="00000000">
            <w:pPr>
              <w:pStyle w:val="MDPI42tablebody"/>
            </w:pPr>
            <w:r w:rsidRPr="00DD18AA">
              <w:rPr>
                <w:sz w:val="16"/>
                <w:szCs w:val="16"/>
              </w:rPr>
              <w:t>0.284</w:t>
            </w:r>
          </w:p>
        </w:tc>
      </w:tr>
      <w:tr w:rsidR="00D04EF6" w:rsidRPr="00DD18AA" w14:paraId="409522C9" w14:textId="77777777">
        <w:trPr>
          <w:cantSplit/>
          <w:jc w:val="center"/>
        </w:trPr>
        <w:tc>
          <w:tcPr>
            <w:tcW w:w="2704" w:type="dxa"/>
            <w:vAlign w:val="center"/>
          </w:tcPr>
          <w:p w14:paraId="1314FA2B" w14:textId="77777777" w:rsidR="00D04EF6" w:rsidRPr="00DD18AA" w:rsidRDefault="00000000">
            <w:pPr>
              <w:pStyle w:val="MDPI42tablebody"/>
              <w:jc w:val="left"/>
            </w:pPr>
            <w:r w:rsidRPr="00DD18AA">
              <w:rPr>
                <w:sz w:val="16"/>
                <w:szCs w:val="16"/>
              </w:rPr>
              <w:t>ResNet50 + SSPANet</w:t>
            </w:r>
          </w:p>
        </w:tc>
        <w:tc>
          <w:tcPr>
            <w:tcW w:w="1373" w:type="dxa"/>
            <w:vAlign w:val="center"/>
          </w:tcPr>
          <w:p w14:paraId="26CE00B1" w14:textId="77777777" w:rsidR="00D04EF6" w:rsidRPr="00DD18AA" w:rsidRDefault="00000000">
            <w:pPr>
              <w:pStyle w:val="MDPI42tablebody"/>
            </w:pPr>
            <w:r w:rsidRPr="00DD18AA">
              <w:rPr>
                <w:sz w:val="16"/>
                <w:szCs w:val="16"/>
              </w:rPr>
              <w:t>0.299 ± 0.065</w:t>
            </w:r>
          </w:p>
        </w:tc>
        <w:tc>
          <w:tcPr>
            <w:tcW w:w="615" w:type="dxa"/>
            <w:vAlign w:val="center"/>
          </w:tcPr>
          <w:p w14:paraId="47FD3B33" w14:textId="77777777" w:rsidR="00D04EF6" w:rsidRPr="00DD18AA" w:rsidRDefault="00000000">
            <w:pPr>
              <w:pStyle w:val="MDPI42tablebody"/>
            </w:pPr>
            <w:r w:rsidRPr="00DD18AA">
              <w:rPr>
                <w:sz w:val="16"/>
                <w:szCs w:val="16"/>
              </w:rPr>
              <w:t>0.178</w:t>
            </w:r>
          </w:p>
        </w:tc>
        <w:tc>
          <w:tcPr>
            <w:tcW w:w="615" w:type="dxa"/>
            <w:vAlign w:val="center"/>
          </w:tcPr>
          <w:p w14:paraId="58D4F682" w14:textId="77777777" w:rsidR="00D04EF6" w:rsidRPr="00DD18AA" w:rsidRDefault="00000000">
            <w:pPr>
              <w:pStyle w:val="MDPI42tablebody"/>
            </w:pPr>
            <w:r w:rsidRPr="00DD18AA">
              <w:rPr>
                <w:sz w:val="16"/>
                <w:szCs w:val="16"/>
              </w:rPr>
              <w:t>0.091</w:t>
            </w:r>
          </w:p>
        </w:tc>
        <w:tc>
          <w:tcPr>
            <w:tcW w:w="615" w:type="dxa"/>
            <w:vAlign w:val="center"/>
          </w:tcPr>
          <w:p w14:paraId="7D01B10A" w14:textId="77777777" w:rsidR="00D04EF6" w:rsidRPr="00DD18AA" w:rsidRDefault="00000000">
            <w:pPr>
              <w:pStyle w:val="MDPI42tablebody"/>
            </w:pPr>
            <w:r w:rsidRPr="00DD18AA">
              <w:rPr>
                <w:sz w:val="16"/>
                <w:szCs w:val="16"/>
              </w:rPr>
              <w:t>0.129</w:t>
            </w:r>
          </w:p>
        </w:tc>
        <w:tc>
          <w:tcPr>
            <w:tcW w:w="805" w:type="dxa"/>
            <w:vAlign w:val="center"/>
          </w:tcPr>
          <w:p w14:paraId="44F1C857" w14:textId="77777777" w:rsidR="00D04EF6" w:rsidRPr="00DD18AA" w:rsidRDefault="00000000">
            <w:pPr>
              <w:pStyle w:val="MDPI42tablebody"/>
            </w:pPr>
            <w:r w:rsidRPr="00DD18AA">
              <w:rPr>
                <w:sz w:val="16"/>
                <w:szCs w:val="16"/>
              </w:rPr>
              <w:t>0.480</w:t>
            </w:r>
          </w:p>
        </w:tc>
        <w:tc>
          <w:tcPr>
            <w:tcW w:w="805" w:type="dxa"/>
            <w:vAlign w:val="center"/>
          </w:tcPr>
          <w:p w14:paraId="0A9F8741" w14:textId="77777777" w:rsidR="00D04EF6" w:rsidRPr="00DD18AA" w:rsidRDefault="00000000">
            <w:pPr>
              <w:pStyle w:val="MDPI42tablebody"/>
            </w:pPr>
            <w:r w:rsidRPr="00DD18AA">
              <w:rPr>
                <w:sz w:val="16"/>
                <w:szCs w:val="16"/>
              </w:rPr>
              <w:t>0.299</w:t>
            </w:r>
          </w:p>
        </w:tc>
        <w:tc>
          <w:tcPr>
            <w:tcW w:w="899" w:type="dxa"/>
            <w:vAlign w:val="center"/>
          </w:tcPr>
          <w:p w14:paraId="25146D55" w14:textId="77777777" w:rsidR="00D04EF6" w:rsidRPr="00DD18AA" w:rsidRDefault="00000000">
            <w:pPr>
              <w:pStyle w:val="MDPI42tablebody"/>
            </w:pPr>
            <w:r w:rsidRPr="00DD18AA">
              <w:rPr>
                <w:sz w:val="16"/>
                <w:szCs w:val="16"/>
              </w:rPr>
              <w:t>0.155</w:t>
            </w:r>
          </w:p>
        </w:tc>
        <w:tc>
          <w:tcPr>
            <w:tcW w:w="710" w:type="dxa"/>
            <w:vAlign w:val="center"/>
          </w:tcPr>
          <w:p w14:paraId="1BB30982" w14:textId="77777777" w:rsidR="00D04EF6" w:rsidRPr="00DD18AA" w:rsidRDefault="00000000">
            <w:pPr>
              <w:pStyle w:val="MDPI42tablebody"/>
            </w:pPr>
            <w:r w:rsidRPr="00DD18AA">
              <w:rPr>
                <w:sz w:val="16"/>
                <w:szCs w:val="16"/>
              </w:rPr>
              <w:t>0.117</w:t>
            </w:r>
          </w:p>
        </w:tc>
        <w:tc>
          <w:tcPr>
            <w:tcW w:w="615" w:type="dxa"/>
            <w:vAlign w:val="center"/>
          </w:tcPr>
          <w:p w14:paraId="3E807979" w14:textId="77777777" w:rsidR="00D04EF6" w:rsidRPr="00DD18AA" w:rsidRDefault="00000000">
            <w:pPr>
              <w:pStyle w:val="MDPI42tablebody"/>
            </w:pPr>
            <w:r w:rsidRPr="00DD18AA">
              <w:rPr>
                <w:sz w:val="16"/>
                <w:szCs w:val="16"/>
              </w:rPr>
              <w:t>0.292</w:t>
            </w:r>
          </w:p>
        </w:tc>
        <w:tc>
          <w:tcPr>
            <w:tcW w:w="710" w:type="dxa"/>
            <w:vAlign w:val="center"/>
          </w:tcPr>
          <w:p w14:paraId="61C0E81A" w14:textId="77777777" w:rsidR="00D04EF6" w:rsidRPr="00DD18AA" w:rsidRDefault="00000000">
            <w:pPr>
              <w:pStyle w:val="MDPI42tablebody"/>
            </w:pPr>
            <w:r w:rsidRPr="00DD18AA">
              <w:rPr>
                <w:sz w:val="16"/>
                <w:szCs w:val="16"/>
              </w:rPr>
              <w:t>0.477</w:t>
            </w:r>
          </w:p>
        </w:tc>
      </w:tr>
      <w:tr w:rsidR="00D04EF6" w:rsidRPr="00DD18AA" w14:paraId="3E7A250C" w14:textId="77777777">
        <w:trPr>
          <w:cantSplit/>
          <w:jc w:val="center"/>
        </w:trPr>
        <w:tc>
          <w:tcPr>
            <w:tcW w:w="2704" w:type="dxa"/>
            <w:vAlign w:val="center"/>
          </w:tcPr>
          <w:p w14:paraId="34643DBB" w14:textId="77777777" w:rsidR="00D04EF6" w:rsidRPr="00DD18AA" w:rsidRDefault="00000000">
            <w:pPr>
              <w:pStyle w:val="MDPI42tablebody"/>
              <w:jc w:val="left"/>
              <w:rPr>
                <w:lang w:val="es-US"/>
              </w:rPr>
            </w:pPr>
            <w:r w:rsidRPr="00DD18AA">
              <w:rPr>
                <w:sz w:val="16"/>
                <w:szCs w:val="16"/>
                <w:lang w:val="es-US"/>
              </w:rPr>
              <w:t>Y-Net-style (no TFP)</w:t>
            </w:r>
          </w:p>
        </w:tc>
        <w:tc>
          <w:tcPr>
            <w:tcW w:w="1373" w:type="dxa"/>
            <w:vAlign w:val="center"/>
          </w:tcPr>
          <w:p w14:paraId="04A0F811" w14:textId="77777777" w:rsidR="00D04EF6" w:rsidRPr="00DD18AA" w:rsidRDefault="00000000">
            <w:pPr>
              <w:pStyle w:val="MDPI42tablebody"/>
            </w:pPr>
            <w:r w:rsidRPr="00DD18AA">
              <w:rPr>
                <w:sz w:val="16"/>
                <w:szCs w:val="16"/>
              </w:rPr>
              <w:t>0.259 ± 0.062</w:t>
            </w:r>
          </w:p>
        </w:tc>
        <w:tc>
          <w:tcPr>
            <w:tcW w:w="615" w:type="dxa"/>
            <w:vAlign w:val="center"/>
          </w:tcPr>
          <w:p w14:paraId="2E596271" w14:textId="77777777" w:rsidR="00D04EF6" w:rsidRPr="00DD18AA" w:rsidRDefault="00000000">
            <w:pPr>
              <w:pStyle w:val="MDPI42tablebody"/>
            </w:pPr>
            <w:r w:rsidRPr="00DD18AA">
              <w:rPr>
                <w:sz w:val="16"/>
                <w:szCs w:val="16"/>
              </w:rPr>
              <w:t>0.150</w:t>
            </w:r>
          </w:p>
        </w:tc>
        <w:tc>
          <w:tcPr>
            <w:tcW w:w="615" w:type="dxa"/>
            <w:vAlign w:val="center"/>
          </w:tcPr>
          <w:p w14:paraId="362260B8" w14:textId="77777777" w:rsidR="00D04EF6" w:rsidRPr="00DD18AA" w:rsidRDefault="00000000">
            <w:pPr>
              <w:pStyle w:val="MDPI42tablebody"/>
            </w:pPr>
            <w:r w:rsidRPr="00DD18AA">
              <w:rPr>
                <w:sz w:val="16"/>
                <w:szCs w:val="16"/>
              </w:rPr>
              <w:t>0.075</w:t>
            </w:r>
          </w:p>
        </w:tc>
        <w:tc>
          <w:tcPr>
            <w:tcW w:w="615" w:type="dxa"/>
            <w:vAlign w:val="center"/>
          </w:tcPr>
          <w:p w14:paraId="5FE53A40" w14:textId="77777777" w:rsidR="00D04EF6" w:rsidRPr="00DD18AA" w:rsidRDefault="00000000">
            <w:pPr>
              <w:pStyle w:val="MDPI42tablebody"/>
            </w:pPr>
            <w:r w:rsidRPr="00DD18AA">
              <w:rPr>
                <w:sz w:val="16"/>
                <w:szCs w:val="16"/>
              </w:rPr>
              <w:t>0.116</w:t>
            </w:r>
          </w:p>
        </w:tc>
        <w:tc>
          <w:tcPr>
            <w:tcW w:w="805" w:type="dxa"/>
            <w:vAlign w:val="center"/>
          </w:tcPr>
          <w:p w14:paraId="77F8870F" w14:textId="77777777" w:rsidR="00D04EF6" w:rsidRPr="00DD18AA" w:rsidRDefault="00000000">
            <w:pPr>
              <w:pStyle w:val="MDPI42tablebody"/>
            </w:pPr>
            <w:r w:rsidRPr="00DD18AA">
              <w:rPr>
                <w:sz w:val="16"/>
                <w:szCs w:val="16"/>
              </w:rPr>
              <w:t>0.315</w:t>
            </w:r>
          </w:p>
        </w:tc>
        <w:tc>
          <w:tcPr>
            <w:tcW w:w="805" w:type="dxa"/>
            <w:vAlign w:val="center"/>
          </w:tcPr>
          <w:p w14:paraId="1462342D" w14:textId="77777777" w:rsidR="00D04EF6" w:rsidRPr="00DD18AA" w:rsidRDefault="00000000">
            <w:pPr>
              <w:pStyle w:val="MDPI42tablebody"/>
            </w:pPr>
            <w:r w:rsidRPr="00DD18AA">
              <w:rPr>
                <w:sz w:val="16"/>
                <w:szCs w:val="16"/>
              </w:rPr>
              <w:t>0.373</w:t>
            </w:r>
          </w:p>
        </w:tc>
        <w:tc>
          <w:tcPr>
            <w:tcW w:w="899" w:type="dxa"/>
            <w:vAlign w:val="center"/>
          </w:tcPr>
          <w:p w14:paraId="16786137" w14:textId="77777777" w:rsidR="00D04EF6" w:rsidRPr="00DD18AA" w:rsidRDefault="00000000">
            <w:pPr>
              <w:pStyle w:val="MDPI42tablebody"/>
            </w:pPr>
            <w:r w:rsidRPr="00DD18AA">
              <w:rPr>
                <w:sz w:val="16"/>
                <w:szCs w:val="16"/>
              </w:rPr>
              <w:t>0.056</w:t>
            </w:r>
          </w:p>
        </w:tc>
        <w:tc>
          <w:tcPr>
            <w:tcW w:w="710" w:type="dxa"/>
            <w:vAlign w:val="center"/>
          </w:tcPr>
          <w:p w14:paraId="23363DAB" w14:textId="77777777" w:rsidR="00D04EF6" w:rsidRPr="00DD18AA" w:rsidRDefault="00000000">
            <w:pPr>
              <w:pStyle w:val="MDPI42tablebody"/>
            </w:pPr>
            <w:r w:rsidRPr="00DD18AA">
              <w:rPr>
                <w:sz w:val="16"/>
                <w:szCs w:val="16"/>
              </w:rPr>
              <w:t>0.082</w:t>
            </w:r>
          </w:p>
        </w:tc>
        <w:tc>
          <w:tcPr>
            <w:tcW w:w="615" w:type="dxa"/>
            <w:vAlign w:val="center"/>
          </w:tcPr>
          <w:p w14:paraId="72E895EB" w14:textId="77777777" w:rsidR="00D04EF6" w:rsidRPr="00DD18AA" w:rsidRDefault="00000000">
            <w:pPr>
              <w:pStyle w:val="MDPI42tablebody"/>
            </w:pPr>
            <w:r w:rsidRPr="00DD18AA">
              <w:rPr>
                <w:sz w:val="16"/>
                <w:szCs w:val="16"/>
              </w:rPr>
              <w:t>0.246</w:t>
            </w:r>
          </w:p>
        </w:tc>
        <w:tc>
          <w:tcPr>
            <w:tcW w:w="710" w:type="dxa"/>
            <w:vAlign w:val="center"/>
          </w:tcPr>
          <w:p w14:paraId="5FCC5F8A" w14:textId="77777777" w:rsidR="00D04EF6" w:rsidRPr="00DD18AA" w:rsidRDefault="00000000">
            <w:pPr>
              <w:pStyle w:val="MDPI42tablebody"/>
            </w:pPr>
            <w:r w:rsidRPr="00DD18AA">
              <w:rPr>
                <w:sz w:val="16"/>
                <w:szCs w:val="16"/>
              </w:rPr>
              <w:t>0.455</w:t>
            </w:r>
          </w:p>
        </w:tc>
      </w:tr>
      <w:tr w:rsidR="00D04EF6" w:rsidRPr="00DD18AA" w14:paraId="1EB0E7AE" w14:textId="77777777">
        <w:trPr>
          <w:cantSplit/>
          <w:jc w:val="center"/>
        </w:trPr>
        <w:tc>
          <w:tcPr>
            <w:tcW w:w="2704" w:type="dxa"/>
            <w:vAlign w:val="center"/>
          </w:tcPr>
          <w:p w14:paraId="6EEC171F" w14:textId="77777777" w:rsidR="00D04EF6" w:rsidRPr="00DD18AA" w:rsidRDefault="00000000">
            <w:pPr>
              <w:pStyle w:val="MDPI42tablebody"/>
              <w:jc w:val="left"/>
            </w:pPr>
            <w:r w:rsidRPr="00DD18AA">
              <w:rPr>
                <w:sz w:val="16"/>
                <w:szCs w:val="16"/>
              </w:rPr>
              <w:t>TG-SSPANet, φ = 0.5</w:t>
            </w:r>
          </w:p>
        </w:tc>
        <w:tc>
          <w:tcPr>
            <w:tcW w:w="1373" w:type="dxa"/>
            <w:vAlign w:val="center"/>
          </w:tcPr>
          <w:p w14:paraId="723FF153" w14:textId="77777777" w:rsidR="00D04EF6" w:rsidRPr="00DD18AA" w:rsidRDefault="00000000">
            <w:pPr>
              <w:pStyle w:val="MDPI42tablebody"/>
            </w:pPr>
            <w:r w:rsidRPr="00DD18AA">
              <w:rPr>
                <w:sz w:val="16"/>
                <w:szCs w:val="16"/>
              </w:rPr>
              <w:t>0.559 ± 0.030</w:t>
            </w:r>
          </w:p>
        </w:tc>
        <w:tc>
          <w:tcPr>
            <w:tcW w:w="615" w:type="dxa"/>
            <w:vAlign w:val="center"/>
          </w:tcPr>
          <w:p w14:paraId="1A1A011B" w14:textId="77777777" w:rsidR="00D04EF6" w:rsidRPr="00DD18AA" w:rsidRDefault="00000000">
            <w:pPr>
              <w:pStyle w:val="MDPI42tablebody"/>
            </w:pPr>
            <w:r w:rsidRPr="00DD18AA">
              <w:rPr>
                <w:sz w:val="16"/>
                <w:szCs w:val="16"/>
              </w:rPr>
              <w:t>0.351</w:t>
            </w:r>
          </w:p>
        </w:tc>
        <w:tc>
          <w:tcPr>
            <w:tcW w:w="615" w:type="dxa"/>
            <w:vAlign w:val="center"/>
          </w:tcPr>
          <w:p w14:paraId="72A91756" w14:textId="77777777" w:rsidR="00D04EF6" w:rsidRPr="00DD18AA" w:rsidRDefault="00000000">
            <w:pPr>
              <w:pStyle w:val="MDPI42tablebody"/>
            </w:pPr>
            <w:r w:rsidRPr="00DD18AA">
              <w:rPr>
                <w:sz w:val="16"/>
                <w:szCs w:val="16"/>
              </w:rPr>
              <w:t>0.096</w:t>
            </w:r>
          </w:p>
        </w:tc>
        <w:tc>
          <w:tcPr>
            <w:tcW w:w="615" w:type="dxa"/>
            <w:vAlign w:val="center"/>
          </w:tcPr>
          <w:p w14:paraId="5BF136BA" w14:textId="77777777" w:rsidR="00D04EF6" w:rsidRPr="00DD18AA" w:rsidRDefault="00000000">
            <w:pPr>
              <w:pStyle w:val="MDPI42tablebody"/>
            </w:pPr>
            <w:r w:rsidRPr="00DD18AA">
              <w:rPr>
                <w:sz w:val="16"/>
                <w:szCs w:val="16"/>
              </w:rPr>
              <w:t>0.199</w:t>
            </w:r>
          </w:p>
        </w:tc>
        <w:tc>
          <w:tcPr>
            <w:tcW w:w="805" w:type="dxa"/>
            <w:vAlign w:val="center"/>
          </w:tcPr>
          <w:p w14:paraId="4FCD5A68" w14:textId="77777777" w:rsidR="00D04EF6" w:rsidRPr="00DD18AA" w:rsidRDefault="00000000">
            <w:pPr>
              <w:pStyle w:val="MDPI42tablebody"/>
            </w:pPr>
            <w:r w:rsidRPr="00DD18AA">
              <w:rPr>
                <w:sz w:val="16"/>
                <w:szCs w:val="16"/>
              </w:rPr>
              <w:t>0.650</w:t>
            </w:r>
          </w:p>
        </w:tc>
        <w:tc>
          <w:tcPr>
            <w:tcW w:w="805" w:type="dxa"/>
            <w:vAlign w:val="center"/>
          </w:tcPr>
          <w:p w14:paraId="141223A5" w14:textId="77777777" w:rsidR="00D04EF6" w:rsidRPr="00DD18AA" w:rsidRDefault="00000000">
            <w:pPr>
              <w:pStyle w:val="MDPI42tablebody"/>
            </w:pPr>
            <w:r w:rsidRPr="00DD18AA">
              <w:rPr>
                <w:sz w:val="16"/>
                <w:szCs w:val="16"/>
              </w:rPr>
              <w:t>0.639</w:t>
            </w:r>
          </w:p>
        </w:tc>
        <w:tc>
          <w:tcPr>
            <w:tcW w:w="899" w:type="dxa"/>
            <w:vAlign w:val="center"/>
          </w:tcPr>
          <w:p w14:paraId="16EE3EF2" w14:textId="77777777" w:rsidR="00D04EF6" w:rsidRPr="00DD18AA" w:rsidRDefault="00000000">
            <w:pPr>
              <w:pStyle w:val="MDPI42tablebody"/>
            </w:pPr>
            <w:r w:rsidRPr="00DD18AA">
              <w:rPr>
                <w:sz w:val="16"/>
                <w:szCs w:val="16"/>
              </w:rPr>
              <w:t>0.370</w:t>
            </w:r>
          </w:p>
        </w:tc>
        <w:tc>
          <w:tcPr>
            <w:tcW w:w="710" w:type="dxa"/>
            <w:vAlign w:val="center"/>
          </w:tcPr>
          <w:p w14:paraId="4CF180C3" w14:textId="77777777" w:rsidR="00D04EF6" w:rsidRPr="00DD18AA" w:rsidRDefault="00000000">
            <w:pPr>
              <w:pStyle w:val="MDPI42tablebody"/>
            </w:pPr>
            <w:r w:rsidRPr="00DD18AA">
              <w:rPr>
                <w:sz w:val="16"/>
                <w:szCs w:val="16"/>
              </w:rPr>
              <w:t>0.361</w:t>
            </w:r>
          </w:p>
        </w:tc>
        <w:tc>
          <w:tcPr>
            <w:tcW w:w="615" w:type="dxa"/>
            <w:vAlign w:val="center"/>
          </w:tcPr>
          <w:p w14:paraId="67E5912E" w14:textId="77777777" w:rsidR="00D04EF6" w:rsidRPr="00DD18AA" w:rsidRDefault="00000000">
            <w:pPr>
              <w:pStyle w:val="MDPI42tablebody"/>
            </w:pPr>
            <w:r w:rsidRPr="00DD18AA">
              <w:rPr>
                <w:sz w:val="16"/>
                <w:szCs w:val="16"/>
              </w:rPr>
              <w:t>0.543</w:t>
            </w:r>
          </w:p>
        </w:tc>
        <w:tc>
          <w:tcPr>
            <w:tcW w:w="710" w:type="dxa"/>
            <w:vAlign w:val="center"/>
          </w:tcPr>
          <w:p w14:paraId="6CFF7178" w14:textId="77777777" w:rsidR="00D04EF6" w:rsidRPr="00DD18AA" w:rsidRDefault="00000000">
            <w:pPr>
              <w:pStyle w:val="MDPI42tablebody"/>
            </w:pPr>
            <w:r w:rsidRPr="00DD18AA">
              <w:rPr>
                <w:sz w:val="16"/>
                <w:szCs w:val="16"/>
              </w:rPr>
              <w:t>0.768</w:t>
            </w:r>
          </w:p>
        </w:tc>
      </w:tr>
      <w:tr w:rsidR="00D04EF6" w:rsidRPr="00DD18AA" w14:paraId="74472D4A" w14:textId="77777777">
        <w:trPr>
          <w:cantSplit/>
          <w:jc w:val="center"/>
        </w:trPr>
        <w:tc>
          <w:tcPr>
            <w:tcW w:w="2704" w:type="dxa"/>
            <w:vAlign w:val="center"/>
          </w:tcPr>
          <w:p w14:paraId="03B4C506" w14:textId="77777777" w:rsidR="00D04EF6" w:rsidRPr="00DD18AA" w:rsidRDefault="00000000">
            <w:pPr>
              <w:pStyle w:val="MDPI42tablebody"/>
              <w:jc w:val="left"/>
            </w:pPr>
            <w:r w:rsidRPr="00DD18AA">
              <w:rPr>
                <w:sz w:val="16"/>
                <w:szCs w:val="16"/>
              </w:rPr>
              <w:t>TG-SSPANet, φ = 0.3</w:t>
            </w:r>
          </w:p>
        </w:tc>
        <w:tc>
          <w:tcPr>
            <w:tcW w:w="1373" w:type="dxa"/>
            <w:vAlign w:val="center"/>
          </w:tcPr>
          <w:p w14:paraId="48F71D3E" w14:textId="77777777" w:rsidR="00D04EF6" w:rsidRPr="00DD18AA" w:rsidRDefault="00000000">
            <w:pPr>
              <w:pStyle w:val="MDPI42tablebody"/>
            </w:pPr>
            <w:r w:rsidRPr="00DD18AA">
              <w:rPr>
                <w:sz w:val="16"/>
                <w:szCs w:val="16"/>
              </w:rPr>
              <w:t>0.682 ± 0.067</w:t>
            </w:r>
          </w:p>
        </w:tc>
        <w:tc>
          <w:tcPr>
            <w:tcW w:w="615" w:type="dxa"/>
            <w:vAlign w:val="center"/>
          </w:tcPr>
          <w:p w14:paraId="4B29B7DA" w14:textId="77777777" w:rsidR="00D04EF6" w:rsidRPr="00DD18AA" w:rsidRDefault="00000000">
            <w:pPr>
              <w:pStyle w:val="MDPI42tablebody"/>
            </w:pPr>
            <w:r w:rsidRPr="00DD18AA">
              <w:rPr>
                <w:sz w:val="16"/>
                <w:szCs w:val="16"/>
              </w:rPr>
              <w:t>0.462</w:t>
            </w:r>
          </w:p>
        </w:tc>
        <w:tc>
          <w:tcPr>
            <w:tcW w:w="615" w:type="dxa"/>
            <w:vAlign w:val="center"/>
          </w:tcPr>
          <w:p w14:paraId="1A7F085B" w14:textId="77777777" w:rsidR="00D04EF6" w:rsidRPr="00DD18AA" w:rsidRDefault="00000000">
            <w:pPr>
              <w:pStyle w:val="MDPI42tablebody"/>
            </w:pPr>
            <w:r w:rsidRPr="00DD18AA">
              <w:rPr>
                <w:sz w:val="16"/>
                <w:szCs w:val="16"/>
              </w:rPr>
              <w:t>0.134</w:t>
            </w:r>
          </w:p>
        </w:tc>
        <w:tc>
          <w:tcPr>
            <w:tcW w:w="615" w:type="dxa"/>
            <w:vAlign w:val="center"/>
          </w:tcPr>
          <w:p w14:paraId="16703C97" w14:textId="77777777" w:rsidR="00D04EF6" w:rsidRPr="00DD18AA" w:rsidRDefault="00000000">
            <w:pPr>
              <w:pStyle w:val="MDPI42tablebody"/>
            </w:pPr>
            <w:r w:rsidRPr="00DD18AA">
              <w:rPr>
                <w:sz w:val="16"/>
                <w:szCs w:val="16"/>
              </w:rPr>
              <w:t>0.283</w:t>
            </w:r>
          </w:p>
        </w:tc>
        <w:tc>
          <w:tcPr>
            <w:tcW w:w="805" w:type="dxa"/>
            <w:vAlign w:val="center"/>
          </w:tcPr>
          <w:p w14:paraId="6AD122CD" w14:textId="77777777" w:rsidR="00D04EF6" w:rsidRPr="00DD18AA" w:rsidRDefault="00000000">
            <w:pPr>
              <w:pStyle w:val="MDPI42tablebody"/>
            </w:pPr>
            <w:r w:rsidRPr="00DD18AA">
              <w:rPr>
                <w:sz w:val="16"/>
                <w:szCs w:val="16"/>
              </w:rPr>
              <w:t>0.809</w:t>
            </w:r>
          </w:p>
        </w:tc>
        <w:tc>
          <w:tcPr>
            <w:tcW w:w="805" w:type="dxa"/>
            <w:vAlign w:val="center"/>
          </w:tcPr>
          <w:p w14:paraId="74310A48" w14:textId="77777777" w:rsidR="00D04EF6" w:rsidRPr="00DD18AA" w:rsidRDefault="00000000">
            <w:pPr>
              <w:pStyle w:val="MDPI42tablebody"/>
            </w:pPr>
            <w:r w:rsidRPr="00DD18AA">
              <w:rPr>
                <w:sz w:val="16"/>
                <w:szCs w:val="16"/>
              </w:rPr>
              <w:t>0.767</w:t>
            </w:r>
          </w:p>
        </w:tc>
        <w:tc>
          <w:tcPr>
            <w:tcW w:w="899" w:type="dxa"/>
            <w:vAlign w:val="center"/>
          </w:tcPr>
          <w:p w14:paraId="18645715" w14:textId="77777777" w:rsidR="00D04EF6" w:rsidRPr="00DD18AA" w:rsidRDefault="00000000">
            <w:pPr>
              <w:pStyle w:val="MDPI42tablebody"/>
            </w:pPr>
            <w:r w:rsidRPr="00DD18AA">
              <w:rPr>
                <w:sz w:val="16"/>
                <w:szCs w:val="16"/>
              </w:rPr>
              <w:t>0.459</w:t>
            </w:r>
          </w:p>
        </w:tc>
        <w:tc>
          <w:tcPr>
            <w:tcW w:w="710" w:type="dxa"/>
            <w:vAlign w:val="center"/>
          </w:tcPr>
          <w:p w14:paraId="5C6D7BE5" w14:textId="77777777" w:rsidR="00D04EF6" w:rsidRPr="00DD18AA" w:rsidRDefault="00000000">
            <w:pPr>
              <w:pStyle w:val="MDPI42tablebody"/>
            </w:pPr>
            <w:r w:rsidRPr="00DD18AA">
              <w:rPr>
                <w:sz w:val="16"/>
                <w:szCs w:val="16"/>
              </w:rPr>
              <w:t>0.465</w:t>
            </w:r>
          </w:p>
        </w:tc>
        <w:tc>
          <w:tcPr>
            <w:tcW w:w="615" w:type="dxa"/>
            <w:vAlign w:val="center"/>
          </w:tcPr>
          <w:p w14:paraId="6F36F407" w14:textId="77777777" w:rsidR="00D04EF6" w:rsidRPr="00DD18AA" w:rsidRDefault="00000000">
            <w:pPr>
              <w:pStyle w:val="MDPI42tablebody"/>
            </w:pPr>
            <w:r w:rsidRPr="00DD18AA">
              <w:rPr>
                <w:sz w:val="16"/>
                <w:szCs w:val="16"/>
              </w:rPr>
              <w:t>0.680</w:t>
            </w:r>
          </w:p>
        </w:tc>
        <w:tc>
          <w:tcPr>
            <w:tcW w:w="710" w:type="dxa"/>
            <w:vAlign w:val="center"/>
          </w:tcPr>
          <w:p w14:paraId="2A3CA9B4" w14:textId="77777777" w:rsidR="00D04EF6" w:rsidRPr="00DD18AA" w:rsidRDefault="00000000">
            <w:pPr>
              <w:pStyle w:val="MDPI42tablebody"/>
            </w:pPr>
            <w:r w:rsidRPr="00DD18AA">
              <w:rPr>
                <w:sz w:val="16"/>
                <w:szCs w:val="16"/>
              </w:rPr>
              <w:t>0.897</w:t>
            </w:r>
          </w:p>
        </w:tc>
      </w:tr>
      <w:tr w:rsidR="00D04EF6" w:rsidRPr="00DD18AA" w14:paraId="4EA5E313" w14:textId="77777777">
        <w:trPr>
          <w:cantSplit/>
          <w:jc w:val="center"/>
        </w:trPr>
        <w:tc>
          <w:tcPr>
            <w:tcW w:w="2704" w:type="dxa"/>
            <w:vAlign w:val="center"/>
          </w:tcPr>
          <w:p w14:paraId="69A153FC" w14:textId="77777777" w:rsidR="00D04EF6" w:rsidRPr="00DD18AA" w:rsidRDefault="00000000">
            <w:pPr>
              <w:pStyle w:val="MDPI42tablebody"/>
              <w:jc w:val="left"/>
            </w:pPr>
            <w:r w:rsidRPr="00DD18AA">
              <w:rPr>
                <w:b/>
                <w:sz w:val="16"/>
                <w:szCs w:val="16"/>
              </w:rPr>
              <w:t>TG-SSPANet, φ = 0.1</w:t>
            </w:r>
          </w:p>
        </w:tc>
        <w:tc>
          <w:tcPr>
            <w:tcW w:w="1373" w:type="dxa"/>
            <w:vAlign w:val="center"/>
          </w:tcPr>
          <w:p w14:paraId="6D1FDE29" w14:textId="77777777" w:rsidR="00D04EF6" w:rsidRPr="00DD18AA" w:rsidRDefault="00000000">
            <w:pPr>
              <w:pStyle w:val="MDPI42tablebody"/>
            </w:pPr>
            <w:r w:rsidRPr="00DD18AA">
              <w:rPr>
                <w:b/>
                <w:sz w:val="16"/>
                <w:szCs w:val="16"/>
              </w:rPr>
              <w:t>0.811 ± 0.025</w:t>
            </w:r>
          </w:p>
        </w:tc>
        <w:tc>
          <w:tcPr>
            <w:tcW w:w="615" w:type="dxa"/>
            <w:vAlign w:val="center"/>
          </w:tcPr>
          <w:p w14:paraId="7A9AAF25" w14:textId="77777777" w:rsidR="00D04EF6" w:rsidRPr="00DD18AA" w:rsidRDefault="00000000">
            <w:pPr>
              <w:pStyle w:val="MDPI42tablebody"/>
            </w:pPr>
            <w:r w:rsidRPr="00DD18AA">
              <w:rPr>
                <w:b/>
                <w:sz w:val="16"/>
                <w:szCs w:val="16"/>
              </w:rPr>
              <w:t>0.554</w:t>
            </w:r>
          </w:p>
        </w:tc>
        <w:tc>
          <w:tcPr>
            <w:tcW w:w="615" w:type="dxa"/>
            <w:vAlign w:val="center"/>
          </w:tcPr>
          <w:p w14:paraId="1B3E2025" w14:textId="77777777" w:rsidR="00D04EF6" w:rsidRPr="00DD18AA" w:rsidRDefault="00000000">
            <w:pPr>
              <w:pStyle w:val="MDPI42tablebody"/>
            </w:pPr>
            <w:r w:rsidRPr="00DD18AA">
              <w:rPr>
                <w:b/>
                <w:sz w:val="16"/>
                <w:szCs w:val="16"/>
              </w:rPr>
              <w:t>0.225</w:t>
            </w:r>
          </w:p>
        </w:tc>
        <w:tc>
          <w:tcPr>
            <w:tcW w:w="615" w:type="dxa"/>
            <w:vAlign w:val="center"/>
          </w:tcPr>
          <w:p w14:paraId="3963EF1A" w14:textId="77777777" w:rsidR="00D04EF6" w:rsidRPr="00DD18AA" w:rsidRDefault="00000000">
            <w:pPr>
              <w:pStyle w:val="MDPI42tablebody"/>
            </w:pPr>
            <w:r w:rsidRPr="00DD18AA">
              <w:rPr>
                <w:b/>
                <w:sz w:val="16"/>
                <w:szCs w:val="16"/>
              </w:rPr>
              <w:t>0.354</w:t>
            </w:r>
          </w:p>
        </w:tc>
        <w:tc>
          <w:tcPr>
            <w:tcW w:w="805" w:type="dxa"/>
            <w:vAlign w:val="center"/>
          </w:tcPr>
          <w:p w14:paraId="49D8931C" w14:textId="77777777" w:rsidR="00D04EF6" w:rsidRPr="00DD18AA" w:rsidRDefault="00000000">
            <w:pPr>
              <w:pStyle w:val="MDPI42tablebody"/>
            </w:pPr>
            <w:r w:rsidRPr="00DD18AA">
              <w:rPr>
                <w:sz w:val="16"/>
                <w:szCs w:val="16"/>
              </w:rPr>
              <w:t>0.873</w:t>
            </w:r>
          </w:p>
        </w:tc>
        <w:tc>
          <w:tcPr>
            <w:tcW w:w="805" w:type="dxa"/>
            <w:vAlign w:val="center"/>
          </w:tcPr>
          <w:p w14:paraId="14906AC6" w14:textId="77777777" w:rsidR="00D04EF6" w:rsidRPr="00DD18AA" w:rsidRDefault="00000000">
            <w:pPr>
              <w:pStyle w:val="MDPI42tablebody"/>
            </w:pPr>
            <w:r w:rsidRPr="00DD18AA">
              <w:rPr>
                <w:sz w:val="16"/>
                <w:szCs w:val="16"/>
              </w:rPr>
              <w:t>0.819</w:t>
            </w:r>
          </w:p>
        </w:tc>
        <w:tc>
          <w:tcPr>
            <w:tcW w:w="899" w:type="dxa"/>
            <w:vAlign w:val="center"/>
          </w:tcPr>
          <w:p w14:paraId="035CD9FE" w14:textId="77777777" w:rsidR="00D04EF6" w:rsidRPr="00DD18AA" w:rsidRDefault="00000000">
            <w:pPr>
              <w:pStyle w:val="MDPI42tablebody"/>
            </w:pPr>
            <w:r w:rsidRPr="00DD18AA">
              <w:rPr>
                <w:sz w:val="16"/>
                <w:szCs w:val="16"/>
              </w:rPr>
              <w:t>0.754</w:t>
            </w:r>
          </w:p>
        </w:tc>
        <w:tc>
          <w:tcPr>
            <w:tcW w:w="710" w:type="dxa"/>
            <w:vAlign w:val="center"/>
          </w:tcPr>
          <w:p w14:paraId="1C239142" w14:textId="77777777" w:rsidR="00D04EF6" w:rsidRPr="00DD18AA" w:rsidRDefault="00000000">
            <w:pPr>
              <w:pStyle w:val="MDPI42tablebody"/>
            </w:pPr>
            <w:r w:rsidRPr="00DD18AA">
              <w:rPr>
                <w:sz w:val="16"/>
                <w:szCs w:val="16"/>
              </w:rPr>
              <w:t>0.618</w:t>
            </w:r>
          </w:p>
        </w:tc>
        <w:tc>
          <w:tcPr>
            <w:tcW w:w="615" w:type="dxa"/>
            <w:vAlign w:val="center"/>
          </w:tcPr>
          <w:p w14:paraId="1B885C5B" w14:textId="77777777" w:rsidR="00D04EF6" w:rsidRPr="00DD18AA" w:rsidRDefault="00000000">
            <w:pPr>
              <w:pStyle w:val="MDPI42tablebody"/>
            </w:pPr>
            <w:r w:rsidRPr="00DD18AA">
              <w:rPr>
                <w:sz w:val="16"/>
                <w:szCs w:val="16"/>
              </w:rPr>
              <w:t>0.863</w:t>
            </w:r>
          </w:p>
        </w:tc>
        <w:tc>
          <w:tcPr>
            <w:tcW w:w="710" w:type="dxa"/>
            <w:vAlign w:val="center"/>
          </w:tcPr>
          <w:p w14:paraId="594BDE8E" w14:textId="77777777" w:rsidR="00D04EF6" w:rsidRPr="00DD18AA" w:rsidRDefault="00000000">
            <w:pPr>
              <w:pStyle w:val="MDPI42tablebody"/>
            </w:pPr>
            <w:r w:rsidRPr="00DD18AA">
              <w:rPr>
                <w:sz w:val="16"/>
                <w:szCs w:val="16"/>
              </w:rPr>
              <w:t>0.945</w:t>
            </w:r>
          </w:p>
        </w:tc>
      </w:tr>
      <w:tr w:rsidR="00D04EF6" w:rsidRPr="00DD18AA" w14:paraId="61D871C8" w14:textId="77777777">
        <w:trPr>
          <w:cantSplit/>
          <w:jc w:val="center"/>
        </w:trPr>
        <w:tc>
          <w:tcPr>
            <w:tcW w:w="2704" w:type="dxa"/>
            <w:vAlign w:val="center"/>
          </w:tcPr>
          <w:p w14:paraId="4D05228C" w14:textId="77777777" w:rsidR="00D04EF6" w:rsidRPr="00DD18AA" w:rsidRDefault="00000000">
            <w:pPr>
              <w:pStyle w:val="MDPI42tablebody"/>
              <w:jc w:val="left"/>
            </w:pPr>
            <w:r w:rsidRPr="00DD18AA">
              <w:rPr>
                <w:sz w:val="16"/>
                <w:szCs w:val="16"/>
              </w:rPr>
              <w:t>Oracle: ground-truth gate</w:t>
            </w:r>
          </w:p>
        </w:tc>
        <w:tc>
          <w:tcPr>
            <w:tcW w:w="1373" w:type="dxa"/>
            <w:vAlign w:val="center"/>
          </w:tcPr>
          <w:p w14:paraId="590B3C1C" w14:textId="77777777" w:rsidR="00D04EF6" w:rsidRPr="00DD18AA" w:rsidRDefault="00000000">
            <w:pPr>
              <w:pStyle w:val="MDPI42tablebody"/>
            </w:pPr>
            <w:r w:rsidRPr="00DD18AA">
              <w:rPr>
                <w:sz w:val="16"/>
                <w:szCs w:val="16"/>
              </w:rPr>
              <w:t>0.823 ± 0.025</w:t>
            </w:r>
          </w:p>
        </w:tc>
        <w:tc>
          <w:tcPr>
            <w:tcW w:w="615" w:type="dxa"/>
            <w:vAlign w:val="center"/>
          </w:tcPr>
          <w:p w14:paraId="1F0DE38D" w14:textId="77777777" w:rsidR="00D04EF6" w:rsidRPr="00DD18AA" w:rsidRDefault="00000000">
            <w:pPr>
              <w:pStyle w:val="MDPI42tablebody"/>
            </w:pPr>
            <w:r w:rsidRPr="00DD18AA">
              <w:rPr>
                <w:sz w:val="16"/>
                <w:szCs w:val="16"/>
              </w:rPr>
              <w:t>0.555</w:t>
            </w:r>
          </w:p>
        </w:tc>
        <w:tc>
          <w:tcPr>
            <w:tcW w:w="615" w:type="dxa"/>
            <w:vAlign w:val="center"/>
          </w:tcPr>
          <w:p w14:paraId="72DF68D8" w14:textId="77777777" w:rsidR="00D04EF6" w:rsidRPr="00DD18AA" w:rsidRDefault="00000000">
            <w:pPr>
              <w:pStyle w:val="MDPI42tablebody"/>
            </w:pPr>
            <w:r w:rsidRPr="00DD18AA">
              <w:rPr>
                <w:sz w:val="16"/>
                <w:szCs w:val="16"/>
              </w:rPr>
              <w:t>0.229</w:t>
            </w:r>
          </w:p>
        </w:tc>
        <w:tc>
          <w:tcPr>
            <w:tcW w:w="615" w:type="dxa"/>
            <w:vAlign w:val="center"/>
          </w:tcPr>
          <w:p w14:paraId="7FC61163" w14:textId="77777777" w:rsidR="00D04EF6" w:rsidRPr="00DD18AA" w:rsidRDefault="00000000">
            <w:pPr>
              <w:pStyle w:val="MDPI42tablebody"/>
            </w:pPr>
            <w:r w:rsidRPr="00DD18AA">
              <w:rPr>
                <w:sz w:val="16"/>
                <w:szCs w:val="16"/>
              </w:rPr>
              <w:t>0.364</w:t>
            </w:r>
          </w:p>
        </w:tc>
        <w:tc>
          <w:tcPr>
            <w:tcW w:w="805" w:type="dxa"/>
            <w:vAlign w:val="center"/>
          </w:tcPr>
          <w:p w14:paraId="6C960AF5" w14:textId="77777777" w:rsidR="00D04EF6" w:rsidRPr="00DD18AA" w:rsidRDefault="00000000">
            <w:pPr>
              <w:pStyle w:val="MDPI42tablebody"/>
            </w:pPr>
            <w:r w:rsidRPr="00DD18AA">
              <w:rPr>
                <w:sz w:val="16"/>
                <w:szCs w:val="16"/>
              </w:rPr>
              <w:t>0.849</w:t>
            </w:r>
          </w:p>
        </w:tc>
        <w:tc>
          <w:tcPr>
            <w:tcW w:w="805" w:type="dxa"/>
            <w:vAlign w:val="center"/>
          </w:tcPr>
          <w:p w14:paraId="532F4CEB" w14:textId="77777777" w:rsidR="00D04EF6" w:rsidRPr="00DD18AA" w:rsidRDefault="00000000">
            <w:pPr>
              <w:pStyle w:val="MDPI42tablebody"/>
            </w:pPr>
            <w:r w:rsidRPr="00DD18AA">
              <w:rPr>
                <w:sz w:val="16"/>
                <w:szCs w:val="16"/>
              </w:rPr>
              <w:t>0.838</w:t>
            </w:r>
          </w:p>
        </w:tc>
        <w:tc>
          <w:tcPr>
            <w:tcW w:w="899" w:type="dxa"/>
            <w:vAlign w:val="center"/>
          </w:tcPr>
          <w:p w14:paraId="58A6AD35" w14:textId="77777777" w:rsidR="00D04EF6" w:rsidRPr="00DD18AA" w:rsidRDefault="00000000">
            <w:pPr>
              <w:pStyle w:val="MDPI42tablebody"/>
            </w:pPr>
            <w:r w:rsidRPr="00DD18AA">
              <w:rPr>
                <w:sz w:val="16"/>
                <w:szCs w:val="16"/>
              </w:rPr>
              <w:t>0.779</w:t>
            </w:r>
          </w:p>
        </w:tc>
        <w:tc>
          <w:tcPr>
            <w:tcW w:w="710" w:type="dxa"/>
            <w:vAlign w:val="center"/>
          </w:tcPr>
          <w:p w14:paraId="0D4FC24B" w14:textId="77777777" w:rsidR="00D04EF6" w:rsidRPr="00DD18AA" w:rsidRDefault="00000000">
            <w:pPr>
              <w:pStyle w:val="MDPI42tablebody"/>
            </w:pPr>
            <w:r w:rsidRPr="00DD18AA">
              <w:rPr>
                <w:sz w:val="16"/>
                <w:szCs w:val="16"/>
              </w:rPr>
              <w:t>0.656</w:t>
            </w:r>
          </w:p>
        </w:tc>
        <w:tc>
          <w:tcPr>
            <w:tcW w:w="615" w:type="dxa"/>
            <w:vAlign w:val="center"/>
          </w:tcPr>
          <w:p w14:paraId="47DD6A46" w14:textId="77777777" w:rsidR="00D04EF6" w:rsidRPr="00DD18AA" w:rsidRDefault="00000000">
            <w:pPr>
              <w:pStyle w:val="MDPI42tablebody"/>
            </w:pPr>
            <w:r w:rsidRPr="00DD18AA">
              <w:rPr>
                <w:sz w:val="16"/>
                <w:szCs w:val="16"/>
              </w:rPr>
              <w:t>0.859</w:t>
            </w:r>
          </w:p>
        </w:tc>
        <w:tc>
          <w:tcPr>
            <w:tcW w:w="710" w:type="dxa"/>
            <w:vAlign w:val="center"/>
          </w:tcPr>
          <w:p w14:paraId="1442CDA8" w14:textId="77777777" w:rsidR="00D04EF6" w:rsidRPr="00DD18AA" w:rsidRDefault="00000000">
            <w:pPr>
              <w:pStyle w:val="MDPI42tablebody"/>
            </w:pPr>
            <w:r w:rsidRPr="00DD18AA">
              <w:rPr>
                <w:sz w:val="16"/>
                <w:szCs w:val="16"/>
              </w:rPr>
              <w:t>0.950</w:t>
            </w:r>
          </w:p>
        </w:tc>
      </w:tr>
      <w:tr w:rsidR="00D04EF6" w:rsidRPr="00DD18AA" w14:paraId="2C813C74" w14:textId="77777777">
        <w:trPr>
          <w:cantSplit/>
          <w:jc w:val="center"/>
        </w:trPr>
        <w:tc>
          <w:tcPr>
            <w:tcW w:w="2704" w:type="dxa"/>
            <w:vAlign w:val="center"/>
          </w:tcPr>
          <w:p w14:paraId="4791F7FF" w14:textId="77777777" w:rsidR="00D04EF6" w:rsidRPr="00DD18AA" w:rsidRDefault="00000000">
            <w:pPr>
              <w:pStyle w:val="MDPI42tablebody"/>
              <w:jc w:val="left"/>
            </w:pPr>
            <w:r w:rsidRPr="00DD18AA">
              <w:rPr>
                <w:sz w:val="16"/>
                <w:szCs w:val="16"/>
              </w:rPr>
              <w:t>Decoder mask as explanation</w:t>
            </w:r>
          </w:p>
        </w:tc>
        <w:tc>
          <w:tcPr>
            <w:tcW w:w="1373" w:type="dxa"/>
            <w:vAlign w:val="center"/>
          </w:tcPr>
          <w:p w14:paraId="45E3D285" w14:textId="77777777" w:rsidR="00D04EF6" w:rsidRPr="00DD18AA" w:rsidRDefault="00000000">
            <w:pPr>
              <w:pStyle w:val="MDPI42tablebody"/>
            </w:pPr>
            <w:r w:rsidRPr="00DD18AA">
              <w:rPr>
                <w:sz w:val="16"/>
                <w:szCs w:val="16"/>
              </w:rPr>
              <w:t>0.948</w:t>
            </w:r>
          </w:p>
        </w:tc>
        <w:tc>
          <w:tcPr>
            <w:tcW w:w="615" w:type="dxa"/>
            <w:vAlign w:val="center"/>
          </w:tcPr>
          <w:p w14:paraId="50100CD6" w14:textId="77777777" w:rsidR="00D04EF6" w:rsidRPr="00DD18AA" w:rsidRDefault="00000000">
            <w:pPr>
              <w:pStyle w:val="MDPI42tablebody"/>
            </w:pPr>
            <w:r w:rsidRPr="00DD18AA">
              <w:rPr>
                <w:sz w:val="16"/>
                <w:szCs w:val="16"/>
              </w:rPr>
              <w:t>0.936</w:t>
            </w:r>
          </w:p>
        </w:tc>
        <w:tc>
          <w:tcPr>
            <w:tcW w:w="615" w:type="dxa"/>
            <w:vAlign w:val="center"/>
          </w:tcPr>
          <w:p w14:paraId="12C94363" w14:textId="77777777" w:rsidR="00D04EF6" w:rsidRPr="00DD18AA" w:rsidRDefault="00000000">
            <w:pPr>
              <w:pStyle w:val="MDPI42tablebody"/>
            </w:pPr>
            <w:r w:rsidRPr="00DD18AA">
              <w:rPr>
                <w:sz w:val="16"/>
                <w:szCs w:val="16"/>
              </w:rPr>
              <w:t>0.799</w:t>
            </w:r>
          </w:p>
        </w:tc>
        <w:tc>
          <w:tcPr>
            <w:tcW w:w="615" w:type="dxa"/>
            <w:vAlign w:val="center"/>
          </w:tcPr>
          <w:p w14:paraId="4E2AF80B" w14:textId="77777777" w:rsidR="00D04EF6" w:rsidRPr="00DD18AA" w:rsidRDefault="00000000">
            <w:pPr>
              <w:pStyle w:val="MDPI42tablebody"/>
            </w:pPr>
            <w:r w:rsidRPr="00DD18AA">
              <w:rPr>
                <w:sz w:val="16"/>
                <w:szCs w:val="16"/>
              </w:rPr>
              <w:t>0.700</w:t>
            </w:r>
          </w:p>
        </w:tc>
        <w:tc>
          <w:tcPr>
            <w:tcW w:w="805" w:type="dxa"/>
            <w:vAlign w:val="center"/>
          </w:tcPr>
          <w:p w14:paraId="617A97FC" w14:textId="77777777" w:rsidR="00D04EF6" w:rsidRPr="00DD18AA" w:rsidRDefault="00000000">
            <w:pPr>
              <w:pStyle w:val="MDPI42tablebody"/>
            </w:pPr>
            <w:r w:rsidRPr="00DD18AA">
              <w:rPr>
                <w:sz w:val="16"/>
                <w:szCs w:val="16"/>
              </w:rPr>
              <w:t>–</w:t>
            </w:r>
          </w:p>
        </w:tc>
        <w:tc>
          <w:tcPr>
            <w:tcW w:w="805" w:type="dxa"/>
            <w:vAlign w:val="center"/>
          </w:tcPr>
          <w:p w14:paraId="37257E28" w14:textId="77777777" w:rsidR="00D04EF6" w:rsidRPr="00DD18AA" w:rsidRDefault="00000000">
            <w:pPr>
              <w:pStyle w:val="MDPI42tablebody"/>
            </w:pPr>
            <w:r w:rsidRPr="00DD18AA">
              <w:rPr>
                <w:sz w:val="16"/>
                <w:szCs w:val="16"/>
              </w:rPr>
              <w:t>–</w:t>
            </w:r>
          </w:p>
        </w:tc>
        <w:tc>
          <w:tcPr>
            <w:tcW w:w="899" w:type="dxa"/>
            <w:vAlign w:val="center"/>
          </w:tcPr>
          <w:p w14:paraId="346595AE" w14:textId="77777777" w:rsidR="00D04EF6" w:rsidRPr="00DD18AA" w:rsidRDefault="00000000">
            <w:pPr>
              <w:pStyle w:val="MDPI42tablebody"/>
            </w:pPr>
            <w:r w:rsidRPr="00DD18AA">
              <w:rPr>
                <w:sz w:val="16"/>
                <w:szCs w:val="16"/>
              </w:rPr>
              <w:t>–</w:t>
            </w:r>
          </w:p>
        </w:tc>
        <w:tc>
          <w:tcPr>
            <w:tcW w:w="710" w:type="dxa"/>
            <w:vAlign w:val="center"/>
          </w:tcPr>
          <w:p w14:paraId="382C0330" w14:textId="77777777" w:rsidR="00D04EF6" w:rsidRPr="00DD18AA" w:rsidRDefault="00000000">
            <w:pPr>
              <w:pStyle w:val="MDPI42tablebody"/>
            </w:pPr>
            <w:r w:rsidRPr="00DD18AA">
              <w:rPr>
                <w:sz w:val="16"/>
                <w:szCs w:val="16"/>
              </w:rPr>
              <w:t>–</w:t>
            </w:r>
          </w:p>
        </w:tc>
        <w:tc>
          <w:tcPr>
            <w:tcW w:w="615" w:type="dxa"/>
            <w:vAlign w:val="center"/>
          </w:tcPr>
          <w:p w14:paraId="0B830D26" w14:textId="77777777" w:rsidR="00D04EF6" w:rsidRPr="00DD18AA" w:rsidRDefault="00000000">
            <w:pPr>
              <w:pStyle w:val="MDPI42tablebody"/>
            </w:pPr>
            <w:r w:rsidRPr="00DD18AA">
              <w:rPr>
                <w:sz w:val="16"/>
                <w:szCs w:val="16"/>
              </w:rPr>
              <w:t>–</w:t>
            </w:r>
          </w:p>
        </w:tc>
        <w:tc>
          <w:tcPr>
            <w:tcW w:w="710" w:type="dxa"/>
            <w:vAlign w:val="center"/>
          </w:tcPr>
          <w:p w14:paraId="3D9C33EF" w14:textId="77777777" w:rsidR="00D04EF6" w:rsidRPr="00DD18AA" w:rsidRDefault="00000000">
            <w:pPr>
              <w:pStyle w:val="MDPI42tablebody"/>
            </w:pPr>
            <w:r w:rsidRPr="00DD18AA">
              <w:rPr>
                <w:sz w:val="16"/>
                <w:szCs w:val="16"/>
              </w:rPr>
              <w:t>–</w:t>
            </w:r>
          </w:p>
        </w:tc>
      </w:tr>
      <w:tr w:rsidR="00D04EF6" w:rsidRPr="00DD18AA" w14:paraId="713E9979" w14:textId="77777777">
        <w:trPr>
          <w:cantSplit/>
          <w:jc w:val="center"/>
        </w:trPr>
        <w:tc>
          <w:tcPr>
            <w:tcW w:w="2704" w:type="dxa"/>
            <w:vAlign w:val="center"/>
          </w:tcPr>
          <w:p w14:paraId="74F905CE" w14:textId="77777777" w:rsidR="00D04EF6" w:rsidRPr="00DD18AA" w:rsidRDefault="00000000">
            <w:pPr>
              <w:pStyle w:val="MDPI42tablebody"/>
              <w:jc w:val="left"/>
            </w:pPr>
            <w:r w:rsidRPr="00DD18AA">
              <w:rPr>
                <w:sz w:val="16"/>
                <w:szCs w:val="16"/>
              </w:rPr>
              <w:t>VGG16 (orig.)</w:t>
            </w:r>
          </w:p>
        </w:tc>
        <w:tc>
          <w:tcPr>
            <w:tcW w:w="1373" w:type="dxa"/>
            <w:vAlign w:val="center"/>
          </w:tcPr>
          <w:p w14:paraId="10609D9C" w14:textId="77777777" w:rsidR="00D04EF6" w:rsidRPr="00DD18AA" w:rsidRDefault="00000000">
            <w:pPr>
              <w:pStyle w:val="MDPI42tablebody"/>
            </w:pPr>
            <w:r w:rsidRPr="00DD18AA">
              <w:rPr>
                <w:sz w:val="16"/>
                <w:szCs w:val="16"/>
              </w:rPr>
              <w:t>0.269 ± 0.064</w:t>
            </w:r>
          </w:p>
        </w:tc>
        <w:tc>
          <w:tcPr>
            <w:tcW w:w="615" w:type="dxa"/>
            <w:vAlign w:val="center"/>
          </w:tcPr>
          <w:p w14:paraId="658B2131" w14:textId="77777777" w:rsidR="00D04EF6" w:rsidRPr="00DD18AA" w:rsidRDefault="00000000">
            <w:pPr>
              <w:pStyle w:val="MDPI42tablebody"/>
            </w:pPr>
            <w:r w:rsidRPr="00DD18AA">
              <w:rPr>
                <w:sz w:val="16"/>
                <w:szCs w:val="16"/>
              </w:rPr>
              <w:t>0.160</w:t>
            </w:r>
          </w:p>
        </w:tc>
        <w:tc>
          <w:tcPr>
            <w:tcW w:w="615" w:type="dxa"/>
            <w:vAlign w:val="center"/>
          </w:tcPr>
          <w:p w14:paraId="2585457F" w14:textId="77777777" w:rsidR="00D04EF6" w:rsidRPr="00DD18AA" w:rsidRDefault="00000000">
            <w:pPr>
              <w:pStyle w:val="MDPI42tablebody"/>
            </w:pPr>
            <w:r w:rsidRPr="00DD18AA">
              <w:rPr>
                <w:sz w:val="16"/>
                <w:szCs w:val="16"/>
              </w:rPr>
              <w:t>0.046</w:t>
            </w:r>
          </w:p>
        </w:tc>
        <w:tc>
          <w:tcPr>
            <w:tcW w:w="615" w:type="dxa"/>
            <w:vAlign w:val="center"/>
          </w:tcPr>
          <w:p w14:paraId="04C7D3CF" w14:textId="77777777" w:rsidR="00D04EF6" w:rsidRPr="00DD18AA" w:rsidRDefault="00000000">
            <w:pPr>
              <w:pStyle w:val="MDPI42tablebody"/>
            </w:pPr>
            <w:r w:rsidRPr="00DD18AA">
              <w:rPr>
                <w:sz w:val="16"/>
                <w:szCs w:val="16"/>
              </w:rPr>
              <w:t>0.078</w:t>
            </w:r>
          </w:p>
        </w:tc>
        <w:tc>
          <w:tcPr>
            <w:tcW w:w="805" w:type="dxa"/>
            <w:vAlign w:val="center"/>
          </w:tcPr>
          <w:p w14:paraId="0115684C" w14:textId="77777777" w:rsidR="00D04EF6" w:rsidRPr="00DD18AA" w:rsidRDefault="00000000">
            <w:pPr>
              <w:pStyle w:val="MDPI42tablebody"/>
            </w:pPr>
            <w:r w:rsidRPr="00DD18AA">
              <w:rPr>
                <w:sz w:val="16"/>
                <w:szCs w:val="16"/>
              </w:rPr>
              <w:t>0.531</w:t>
            </w:r>
          </w:p>
        </w:tc>
        <w:tc>
          <w:tcPr>
            <w:tcW w:w="805" w:type="dxa"/>
            <w:vAlign w:val="center"/>
          </w:tcPr>
          <w:p w14:paraId="2D4ED2A6" w14:textId="77777777" w:rsidR="00D04EF6" w:rsidRPr="00DD18AA" w:rsidRDefault="00000000">
            <w:pPr>
              <w:pStyle w:val="MDPI42tablebody"/>
            </w:pPr>
            <w:r w:rsidRPr="00DD18AA">
              <w:rPr>
                <w:sz w:val="16"/>
                <w:szCs w:val="16"/>
              </w:rPr>
              <w:t>0.270</w:t>
            </w:r>
          </w:p>
        </w:tc>
        <w:tc>
          <w:tcPr>
            <w:tcW w:w="899" w:type="dxa"/>
            <w:vAlign w:val="center"/>
          </w:tcPr>
          <w:p w14:paraId="43F3F622" w14:textId="77777777" w:rsidR="00D04EF6" w:rsidRPr="00DD18AA" w:rsidRDefault="00000000">
            <w:pPr>
              <w:pStyle w:val="MDPI42tablebody"/>
            </w:pPr>
            <w:r w:rsidRPr="00DD18AA">
              <w:rPr>
                <w:sz w:val="16"/>
                <w:szCs w:val="16"/>
              </w:rPr>
              <w:t>0.070</w:t>
            </w:r>
          </w:p>
        </w:tc>
        <w:tc>
          <w:tcPr>
            <w:tcW w:w="710" w:type="dxa"/>
            <w:vAlign w:val="center"/>
          </w:tcPr>
          <w:p w14:paraId="013654CE" w14:textId="77777777" w:rsidR="00D04EF6" w:rsidRPr="00DD18AA" w:rsidRDefault="00000000">
            <w:pPr>
              <w:pStyle w:val="MDPI42tablebody"/>
            </w:pPr>
            <w:r w:rsidRPr="00DD18AA">
              <w:rPr>
                <w:sz w:val="16"/>
                <w:szCs w:val="16"/>
              </w:rPr>
              <w:t>0.085</w:t>
            </w:r>
          </w:p>
        </w:tc>
        <w:tc>
          <w:tcPr>
            <w:tcW w:w="615" w:type="dxa"/>
            <w:vAlign w:val="center"/>
          </w:tcPr>
          <w:p w14:paraId="1C60018F" w14:textId="77777777" w:rsidR="00D04EF6" w:rsidRPr="00DD18AA" w:rsidRDefault="00000000">
            <w:pPr>
              <w:pStyle w:val="MDPI42tablebody"/>
            </w:pPr>
            <w:r w:rsidRPr="00DD18AA">
              <w:rPr>
                <w:sz w:val="16"/>
                <w:szCs w:val="16"/>
              </w:rPr>
              <w:t>0.296</w:t>
            </w:r>
          </w:p>
        </w:tc>
        <w:tc>
          <w:tcPr>
            <w:tcW w:w="710" w:type="dxa"/>
            <w:vAlign w:val="center"/>
          </w:tcPr>
          <w:p w14:paraId="2A28908F" w14:textId="77777777" w:rsidR="00D04EF6" w:rsidRPr="00DD18AA" w:rsidRDefault="00000000">
            <w:pPr>
              <w:pStyle w:val="MDPI42tablebody"/>
            </w:pPr>
            <w:r w:rsidRPr="00DD18AA">
              <w:rPr>
                <w:sz w:val="16"/>
                <w:szCs w:val="16"/>
              </w:rPr>
              <w:t>0.418</w:t>
            </w:r>
          </w:p>
        </w:tc>
      </w:tr>
      <w:tr w:rsidR="00D04EF6" w:rsidRPr="00DD18AA" w14:paraId="050BAECF" w14:textId="77777777">
        <w:trPr>
          <w:cantSplit/>
          <w:jc w:val="center"/>
        </w:trPr>
        <w:tc>
          <w:tcPr>
            <w:tcW w:w="2704" w:type="dxa"/>
            <w:vAlign w:val="center"/>
          </w:tcPr>
          <w:p w14:paraId="09929F26" w14:textId="77777777" w:rsidR="00D04EF6" w:rsidRPr="00DD18AA" w:rsidRDefault="00000000">
            <w:pPr>
              <w:pStyle w:val="MDPI42tablebody"/>
              <w:jc w:val="left"/>
            </w:pPr>
            <w:r w:rsidRPr="00DD18AA">
              <w:rPr>
                <w:sz w:val="16"/>
                <w:szCs w:val="16"/>
              </w:rPr>
              <w:t>VGG16 + SSPANet (orig.)</w:t>
            </w:r>
          </w:p>
        </w:tc>
        <w:tc>
          <w:tcPr>
            <w:tcW w:w="1373" w:type="dxa"/>
            <w:vAlign w:val="center"/>
          </w:tcPr>
          <w:p w14:paraId="58F02B20" w14:textId="77777777" w:rsidR="00D04EF6" w:rsidRPr="00DD18AA" w:rsidRDefault="00000000">
            <w:pPr>
              <w:pStyle w:val="MDPI42tablebody"/>
            </w:pPr>
            <w:r w:rsidRPr="00DD18AA">
              <w:rPr>
                <w:sz w:val="16"/>
                <w:szCs w:val="16"/>
              </w:rPr>
              <w:t>0.309 ± 0.050</w:t>
            </w:r>
          </w:p>
        </w:tc>
        <w:tc>
          <w:tcPr>
            <w:tcW w:w="615" w:type="dxa"/>
            <w:vAlign w:val="center"/>
          </w:tcPr>
          <w:p w14:paraId="10B35EEB" w14:textId="77777777" w:rsidR="00D04EF6" w:rsidRPr="00DD18AA" w:rsidRDefault="00000000">
            <w:pPr>
              <w:pStyle w:val="MDPI42tablebody"/>
            </w:pPr>
            <w:r w:rsidRPr="00DD18AA">
              <w:rPr>
                <w:sz w:val="16"/>
                <w:szCs w:val="16"/>
              </w:rPr>
              <w:t>0.204</w:t>
            </w:r>
          </w:p>
        </w:tc>
        <w:tc>
          <w:tcPr>
            <w:tcW w:w="615" w:type="dxa"/>
            <w:vAlign w:val="center"/>
          </w:tcPr>
          <w:p w14:paraId="4C4D0D40" w14:textId="77777777" w:rsidR="00D04EF6" w:rsidRPr="00DD18AA" w:rsidRDefault="00000000">
            <w:pPr>
              <w:pStyle w:val="MDPI42tablebody"/>
            </w:pPr>
            <w:r w:rsidRPr="00DD18AA">
              <w:rPr>
                <w:sz w:val="16"/>
                <w:szCs w:val="16"/>
              </w:rPr>
              <w:t>0.054</w:t>
            </w:r>
          </w:p>
        </w:tc>
        <w:tc>
          <w:tcPr>
            <w:tcW w:w="615" w:type="dxa"/>
            <w:vAlign w:val="center"/>
          </w:tcPr>
          <w:p w14:paraId="43022CB6" w14:textId="77777777" w:rsidR="00D04EF6" w:rsidRPr="00DD18AA" w:rsidRDefault="00000000">
            <w:pPr>
              <w:pStyle w:val="MDPI42tablebody"/>
            </w:pPr>
            <w:r w:rsidRPr="00DD18AA">
              <w:rPr>
                <w:sz w:val="16"/>
                <w:szCs w:val="16"/>
              </w:rPr>
              <w:t>0.102</w:t>
            </w:r>
          </w:p>
        </w:tc>
        <w:tc>
          <w:tcPr>
            <w:tcW w:w="805" w:type="dxa"/>
            <w:vAlign w:val="center"/>
          </w:tcPr>
          <w:p w14:paraId="457A2180" w14:textId="77777777" w:rsidR="00D04EF6" w:rsidRPr="00DD18AA" w:rsidRDefault="00000000">
            <w:pPr>
              <w:pStyle w:val="MDPI42tablebody"/>
            </w:pPr>
            <w:r w:rsidRPr="00DD18AA">
              <w:rPr>
                <w:sz w:val="16"/>
                <w:szCs w:val="16"/>
              </w:rPr>
              <w:t>0.626</w:t>
            </w:r>
          </w:p>
        </w:tc>
        <w:tc>
          <w:tcPr>
            <w:tcW w:w="805" w:type="dxa"/>
            <w:vAlign w:val="center"/>
          </w:tcPr>
          <w:p w14:paraId="79640E1A" w14:textId="77777777" w:rsidR="00D04EF6" w:rsidRPr="00DD18AA" w:rsidRDefault="00000000">
            <w:pPr>
              <w:pStyle w:val="MDPI42tablebody"/>
            </w:pPr>
            <w:r w:rsidRPr="00DD18AA">
              <w:rPr>
                <w:sz w:val="16"/>
                <w:szCs w:val="16"/>
              </w:rPr>
              <w:t>0.319</w:t>
            </w:r>
          </w:p>
        </w:tc>
        <w:tc>
          <w:tcPr>
            <w:tcW w:w="899" w:type="dxa"/>
            <w:vAlign w:val="center"/>
          </w:tcPr>
          <w:p w14:paraId="0E7DFD26" w14:textId="77777777" w:rsidR="00D04EF6" w:rsidRPr="00DD18AA" w:rsidRDefault="00000000">
            <w:pPr>
              <w:pStyle w:val="MDPI42tablebody"/>
            </w:pPr>
            <w:r w:rsidRPr="00DD18AA">
              <w:rPr>
                <w:sz w:val="16"/>
                <w:szCs w:val="16"/>
              </w:rPr>
              <w:t>0.048</w:t>
            </w:r>
          </w:p>
        </w:tc>
        <w:tc>
          <w:tcPr>
            <w:tcW w:w="710" w:type="dxa"/>
            <w:vAlign w:val="center"/>
          </w:tcPr>
          <w:p w14:paraId="12655E78" w14:textId="77777777" w:rsidR="00D04EF6" w:rsidRPr="00DD18AA" w:rsidRDefault="00000000">
            <w:pPr>
              <w:pStyle w:val="MDPI42tablebody"/>
            </w:pPr>
            <w:r w:rsidRPr="00DD18AA">
              <w:rPr>
                <w:sz w:val="16"/>
                <w:szCs w:val="16"/>
              </w:rPr>
              <w:t>0.089</w:t>
            </w:r>
          </w:p>
        </w:tc>
        <w:tc>
          <w:tcPr>
            <w:tcW w:w="615" w:type="dxa"/>
            <w:vAlign w:val="center"/>
          </w:tcPr>
          <w:p w14:paraId="55E5D5E5" w14:textId="77777777" w:rsidR="00D04EF6" w:rsidRPr="00DD18AA" w:rsidRDefault="00000000">
            <w:pPr>
              <w:pStyle w:val="MDPI42tablebody"/>
            </w:pPr>
            <w:r w:rsidRPr="00DD18AA">
              <w:rPr>
                <w:sz w:val="16"/>
                <w:szCs w:val="16"/>
              </w:rPr>
              <w:t>0.311</w:t>
            </w:r>
          </w:p>
        </w:tc>
        <w:tc>
          <w:tcPr>
            <w:tcW w:w="710" w:type="dxa"/>
            <w:vAlign w:val="center"/>
          </w:tcPr>
          <w:p w14:paraId="6D4B83C9" w14:textId="77777777" w:rsidR="00D04EF6" w:rsidRPr="00DD18AA" w:rsidRDefault="00000000">
            <w:pPr>
              <w:pStyle w:val="MDPI42tablebody"/>
            </w:pPr>
            <w:r w:rsidRPr="00DD18AA">
              <w:rPr>
                <w:sz w:val="16"/>
                <w:szCs w:val="16"/>
              </w:rPr>
              <w:t>0.513</w:t>
            </w:r>
          </w:p>
        </w:tc>
      </w:tr>
      <w:tr w:rsidR="00D04EF6" w:rsidRPr="00DD18AA" w14:paraId="4AC41B71" w14:textId="77777777">
        <w:trPr>
          <w:cantSplit/>
          <w:jc w:val="center"/>
        </w:trPr>
        <w:tc>
          <w:tcPr>
            <w:tcW w:w="2704" w:type="dxa"/>
            <w:vAlign w:val="center"/>
          </w:tcPr>
          <w:p w14:paraId="2C3DE72F" w14:textId="77777777" w:rsidR="00D04EF6" w:rsidRPr="00DD18AA" w:rsidRDefault="00000000">
            <w:pPr>
              <w:pStyle w:val="MDPI42tablebody"/>
              <w:jc w:val="left"/>
            </w:pPr>
            <w:r w:rsidRPr="00DD18AA">
              <w:rPr>
                <w:sz w:val="16"/>
                <w:szCs w:val="16"/>
              </w:rPr>
              <w:t>VGG16</w:t>
            </w:r>
          </w:p>
        </w:tc>
        <w:tc>
          <w:tcPr>
            <w:tcW w:w="1373" w:type="dxa"/>
            <w:vAlign w:val="center"/>
          </w:tcPr>
          <w:p w14:paraId="5DDAC173" w14:textId="77777777" w:rsidR="00D04EF6" w:rsidRPr="00DD18AA" w:rsidRDefault="00000000">
            <w:pPr>
              <w:pStyle w:val="MDPI42tablebody"/>
            </w:pPr>
            <w:r w:rsidRPr="00DD18AA">
              <w:rPr>
                <w:sz w:val="16"/>
                <w:szCs w:val="16"/>
              </w:rPr>
              <w:t>0.282 ± 0.033</w:t>
            </w:r>
          </w:p>
        </w:tc>
        <w:tc>
          <w:tcPr>
            <w:tcW w:w="615" w:type="dxa"/>
            <w:vAlign w:val="center"/>
          </w:tcPr>
          <w:p w14:paraId="2C3C4EA4" w14:textId="77777777" w:rsidR="00D04EF6" w:rsidRPr="00DD18AA" w:rsidRDefault="00000000">
            <w:pPr>
              <w:pStyle w:val="MDPI42tablebody"/>
            </w:pPr>
            <w:r w:rsidRPr="00DD18AA">
              <w:rPr>
                <w:sz w:val="16"/>
                <w:szCs w:val="16"/>
              </w:rPr>
              <w:t>0.175</w:t>
            </w:r>
          </w:p>
        </w:tc>
        <w:tc>
          <w:tcPr>
            <w:tcW w:w="615" w:type="dxa"/>
            <w:vAlign w:val="center"/>
          </w:tcPr>
          <w:p w14:paraId="20A1B8B4" w14:textId="77777777" w:rsidR="00D04EF6" w:rsidRPr="00DD18AA" w:rsidRDefault="00000000">
            <w:pPr>
              <w:pStyle w:val="MDPI42tablebody"/>
            </w:pPr>
            <w:r w:rsidRPr="00DD18AA">
              <w:rPr>
                <w:sz w:val="16"/>
                <w:szCs w:val="16"/>
              </w:rPr>
              <w:t>0.061</w:t>
            </w:r>
          </w:p>
        </w:tc>
        <w:tc>
          <w:tcPr>
            <w:tcW w:w="615" w:type="dxa"/>
            <w:vAlign w:val="center"/>
          </w:tcPr>
          <w:p w14:paraId="7737A409" w14:textId="77777777" w:rsidR="00D04EF6" w:rsidRPr="00DD18AA" w:rsidRDefault="00000000">
            <w:pPr>
              <w:pStyle w:val="MDPI42tablebody"/>
            </w:pPr>
            <w:r w:rsidRPr="00DD18AA">
              <w:rPr>
                <w:sz w:val="16"/>
                <w:szCs w:val="16"/>
              </w:rPr>
              <w:t>0.105</w:t>
            </w:r>
          </w:p>
        </w:tc>
        <w:tc>
          <w:tcPr>
            <w:tcW w:w="805" w:type="dxa"/>
            <w:vAlign w:val="center"/>
          </w:tcPr>
          <w:p w14:paraId="2C9CD486" w14:textId="77777777" w:rsidR="00D04EF6" w:rsidRPr="00DD18AA" w:rsidRDefault="00000000">
            <w:pPr>
              <w:pStyle w:val="MDPI42tablebody"/>
            </w:pPr>
            <w:r w:rsidRPr="00DD18AA">
              <w:rPr>
                <w:sz w:val="16"/>
                <w:szCs w:val="16"/>
              </w:rPr>
              <w:t>0.659</w:t>
            </w:r>
          </w:p>
        </w:tc>
        <w:tc>
          <w:tcPr>
            <w:tcW w:w="805" w:type="dxa"/>
            <w:vAlign w:val="center"/>
          </w:tcPr>
          <w:p w14:paraId="1791D7D9" w14:textId="77777777" w:rsidR="00D04EF6" w:rsidRPr="00DD18AA" w:rsidRDefault="00000000">
            <w:pPr>
              <w:pStyle w:val="MDPI42tablebody"/>
            </w:pPr>
            <w:r w:rsidRPr="00DD18AA">
              <w:rPr>
                <w:sz w:val="16"/>
                <w:szCs w:val="16"/>
              </w:rPr>
              <w:t>0.211</w:t>
            </w:r>
          </w:p>
        </w:tc>
        <w:tc>
          <w:tcPr>
            <w:tcW w:w="899" w:type="dxa"/>
            <w:vAlign w:val="center"/>
          </w:tcPr>
          <w:p w14:paraId="51125807" w14:textId="77777777" w:rsidR="00D04EF6" w:rsidRPr="00DD18AA" w:rsidRDefault="00000000">
            <w:pPr>
              <w:pStyle w:val="MDPI42tablebody"/>
            </w:pPr>
            <w:r w:rsidRPr="00DD18AA">
              <w:rPr>
                <w:sz w:val="16"/>
                <w:szCs w:val="16"/>
              </w:rPr>
              <w:t>0.096</w:t>
            </w:r>
          </w:p>
        </w:tc>
        <w:tc>
          <w:tcPr>
            <w:tcW w:w="710" w:type="dxa"/>
            <w:vAlign w:val="center"/>
          </w:tcPr>
          <w:p w14:paraId="47C7E739" w14:textId="77777777" w:rsidR="00D04EF6" w:rsidRPr="00DD18AA" w:rsidRDefault="00000000">
            <w:pPr>
              <w:pStyle w:val="MDPI42tablebody"/>
            </w:pPr>
            <w:r w:rsidRPr="00DD18AA">
              <w:rPr>
                <w:sz w:val="16"/>
                <w:szCs w:val="16"/>
              </w:rPr>
              <w:t>0.124</w:t>
            </w:r>
          </w:p>
        </w:tc>
        <w:tc>
          <w:tcPr>
            <w:tcW w:w="615" w:type="dxa"/>
            <w:vAlign w:val="center"/>
          </w:tcPr>
          <w:p w14:paraId="5AFE5803" w14:textId="77777777" w:rsidR="00D04EF6" w:rsidRPr="00DD18AA" w:rsidRDefault="00000000">
            <w:pPr>
              <w:pStyle w:val="MDPI42tablebody"/>
            </w:pPr>
            <w:r w:rsidRPr="00DD18AA">
              <w:rPr>
                <w:sz w:val="16"/>
                <w:szCs w:val="16"/>
              </w:rPr>
              <w:t>0.280</w:t>
            </w:r>
          </w:p>
        </w:tc>
        <w:tc>
          <w:tcPr>
            <w:tcW w:w="710" w:type="dxa"/>
            <w:vAlign w:val="center"/>
          </w:tcPr>
          <w:p w14:paraId="6A8350EA" w14:textId="77777777" w:rsidR="00D04EF6" w:rsidRPr="00DD18AA" w:rsidRDefault="00000000">
            <w:pPr>
              <w:pStyle w:val="MDPI42tablebody"/>
            </w:pPr>
            <w:r w:rsidRPr="00DD18AA">
              <w:rPr>
                <w:sz w:val="16"/>
                <w:szCs w:val="16"/>
              </w:rPr>
              <w:t>0.431</w:t>
            </w:r>
          </w:p>
        </w:tc>
      </w:tr>
      <w:tr w:rsidR="00D04EF6" w:rsidRPr="00DD18AA" w14:paraId="2177931A" w14:textId="77777777">
        <w:trPr>
          <w:cantSplit/>
          <w:jc w:val="center"/>
        </w:trPr>
        <w:tc>
          <w:tcPr>
            <w:tcW w:w="2704" w:type="dxa"/>
            <w:vAlign w:val="center"/>
          </w:tcPr>
          <w:p w14:paraId="605D903F" w14:textId="77777777" w:rsidR="00D04EF6" w:rsidRPr="00DD18AA" w:rsidRDefault="00000000">
            <w:pPr>
              <w:pStyle w:val="MDPI42tablebody"/>
              <w:jc w:val="left"/>
            </w:pPr>
            <w:r w:rsidRPr="00DD18AA">
              <w:rPr>
                <w:sz w:val="16"/>
                <w:szCs w:val="16"/>
              </w:rPr>
              <w:t>VGG16 + SSPANet</w:t>
            </w:r>
          </w:p>
        </w:tc>
        <w:tc>
          <w:tcPr>
            <w:tcW w:w="1373" w:type="dxa"/>
            <w:vAlign w:val="center"/>
          </w:tcPr>
          <w:p w14:paraId="0073A4B2" w14:textId="77777777" w:rsidR="00D04EF6" w:rsidRPr="00DD18AA" w:rsidRDefault="00000000">
            <w:pPr>
              <w:pStyle w:val="MDPI42tablebody"/>
            </w:pPr>
            <w:r w:rsidRPr="00DD18AA">
              <w:rPr>
                <w:sz w:val="16"/>
                <w:szCs w:val="16"/>
              </w:rPr>
              <w:t>0.299 ± 0.038</w:t>
            </w:r>
          </w:p>
        </w:tc>
        <w:tc>
          <w:tcPr>
            <w:tcW w:w="615" w:type="dxa"/>
            <w:vAlign w:val="center"/>
          </w:tcPr>
          <w:p w14:paraId="6F81F20A" w14:textId="77777777" w:rsidR="00D04EF6" w:rsidRPr="00DD18AA" w:rsidRDefault="00000000">
            <w:pPr>
              <w:pStyle w:val="MDPI42tablebody"/>
            </w:pPr>
            <w:r w:rsidRPr="00DD18AA">
              <w:rPr>
                <w:sz w:val="16"/>
                <w:szCs w:val="16"/>
              </w:rPr>
              <w:t>0.190</w:t>
            </w:r>
          </w:p>
        </w:tc>
        <w:tc>
          <w:tcPr>
            <w:tcW w:w="615" w:type="dxa"/>
            <w:vAlign w:val="center"/>
          </w:tcPr>
          <w:p w14:paraId="672F5E5F" w14:textId="77777777" w:rsidR="00D04EF6" w:rsidRPr="00DD18AA" w:rsidRDefault="00000000">
            <w:pPr>
              <w:pStyle w:val="MDPI42tablebody"/>
            </w:pPr>
            <w:r w:rsidRPr="00DD18AA">
              <w:rPr>
                <w:sz w:val="16"/>
                <w:szCs w:val="16"/>
              </w:rPr>
              <w:t>0.069</w:t>
            </w:r>
          </w:p>
        </w:tc>
        <w:tc>
          <w:tcPr>
            <w:tcW w:w="615" w:type="dxa"/>
            <w:vAlign w:val="center"/>
          </w:tcPr>
          <w:p w14:paraId="1F4447BE" w14:textId="77777777" w:rsidR="00D04EF6" w:rsidRPr="00DD18AA" w:rsidRDefault="00000000">
            <w:pPr>
              <w:pStyle w:val="MDPI42tablebody"/>
            </w:pPr>
            <w:r w:rsidRPr="00DD18AA">
              <w:rPr>
                <w:sz w:val="16"/>
                <w:szCs w:val="16"/>
              </w:rPr>
              <w:t>0.118</w:t>
            </w:r>
          </w:p>
        </w:tc>
        <w:tc>
          <w:tcPr>
            <w:tcW w:w="805" w:type="dxa"/>
            <w:vAlign w:val="center"/>
          </w:tcPr>
          <w:p w14:paraId="198106B6" w14:textId="77777777" w:rsidR="00D04EF6" w:rsidRPr="00DD18AA" w:rsidRDefault="00000000">
            <w:pPr>
              <w:pStyle w:val="MDPI42tablebody"/>
            </w:pPr>
            <w:r w:rsidRPr="00DD18AA">
              <w:rPr>
                <w:sz w:val="16"/>
                <w:szCs w:val="16"/>
              </w:rPr>
              <w:t>0.710</w:t>
            </w:r>
          </w:p>
        </w:tc>
        <w:tc>
          <w:tcPr>
            <w:tcW w:w="805" w:type="dxa"/>
            <w:vAlign w:val="center"/>
          </w:tcPr>
          <w:p w14:paraId="05EB40EC" w14:textId="77777777" w:rsidR="00D04EF6" w:rsidRPr="00DD18AA" w:rsidRDefault="00000000">
            <w:pPr>
              <w:pStyle w:val="MDPI42tablebody"/>
            </w:pPr>
            <w:r w:rsidRPr="00DD18AA">
              <w:rPr>
                <w:sz w:val="16"/>
                <w:szCs w:val="16"/>
              </w:rPr>
              <w:t>0.258</w:t>
            </w:r>
          </w:p>
        </w:tc>
        <w:tc>
          <w:tcPr>
            <w:tcW w:w="899" w:type="dxa"/>
            <w:vAlign w:val="center"/>
          </w:tcPr>
          <w:p w14:paraId="2D26582E" w14:textId="77777777" w:rsidR="00D04EF6" w:rsidRPr="00DD18AA" w:rsidRDefault="00000000">
            <w:pPr>
              <w:pStyle w:val="MDPI42tablebody"/>
            </w:pPr>
            <w:r w:rsidRPr="00DD18AA">
              <w:rPr>
                <w:sz w:val="16"/>
                <w:szCs w:val="16"/>
              </w:rPr>
              <w:t>0.048</w:t>
            </w:r>
          </w:p>
        </w:tc>
        <w:tc>
          <w:tcPr>
            <w:tcW w:w="710" w:type="dxa"/>
            <w:vAlign w:val="center"/>
          </w:tcPr>
          <w:p w14:paraId="3311AA43" w14:textId="77777777" w:rsidR="00D04EF6" w:rsidRPr="00DD18AA" w:rsidRDefault="00000000">
            <w:pPr>
              <w:pStyle w:val="MDPI42tablebody"/>
            </w:pPr>
            <w:r w:rsidRPr="00DD18AA">
              <w:rPr>
                <w:sz w:val="16"/>
                <w:szCs w:val="16"/>
              </w:rPr>
              <w:t>0.117</w:t>
            </w:r>
          </w:p>
        </w:tc>
        <w:tc>
          <w:tcPr>
            <w:tcW w:w="615" w:type="dxa"/>
            <w:vAlign w:val="center"/>
          </w:tcPr>
          <w:p w14:paraId="47BDA61B" w14:textId="77777777" w:rsidR="00D04EF6" w:rsidRPr="00DD18AA" w:rsidRDefault="00000000">
            <w:pPr>
              <w:pStyle w:val="MDPI42tablebody"/>
            </w:pPr>
            <w:r w:rsidRPr="00DD18AA">
              <w:rPr>
                <w:sz w:val="16"/>
                <w:szCs w:val="16"/>
              </w:rPr>
              <w:t>0.293</w:t>
            </w:r>
          </w:p>
        </w:tc>
        <w:tc>
          <w:tcPr>
            <w:tcW w:w="710" w:type="dxa"/>
            <w:vAlign w:val="center"/>
          </w:tcPr>
          <w:p w14:paraId="519A2483" w14:textId="77777777" w:rsidR="00D04EF6" w:rsidRPr="00DD18AA" w:rsidRDefault="00000000">
            <w:pPr>
              <w:pStyle w:val="MDPI42tablebody"/>
            </w:pPr>
            <w:r w:rsidRPr="00DD18AA">
              <w:rPr>
                <w:sz w:val="16"/>
                <w:szCs w:val="16"/>
              </w:rPr>
              <w:t>0.470</w:t>
            </w:r>
          </w:p>
        </w:tc>
      </w:tr>
      <w:tr w:rsidR="00D04EF6" w:rsidRPr="00DD18AA" w14:paraId="1E073B0E" w14:textId="77777777">
        <w:trPr>
          <w:cantSplit/>
          <w:jc w:val="center"/>
        </w:trPr>
        <w:tc>
          <w:tcPr>
            <w:tcW w:w="2704" w:type="dxa"/>
            <w:vAlign w:val="center"/>
          </w:tcPr>
          <w:p w14:paraId="03531A4D" w14:textId="77777777" w:rsidR="00D04EF6" w:rsidRPr="00DD18AA" w:rsidRDefault="00000000">
            <w:pPr>
              <w:pStyle w:val="MDPI42tablebody"/>
              <w:jc w:val="left"/>
            </w:pPr>
            <w:r w:rsidRPr="00DD18AA">
              <w:rPr>
                <w:b/>
                <w:sz w:val="16"/>
                <w:szCs w:val="16"/>
              </w:rPr>
              <w:t>VGG16 TG-SSPANet</w:t>
            </w:r>
          </w:p>
        </w:tc>
        <w:tc>
          <w:tcPr>
            <w:tcW w:w="1373" w:type="dxa"/>
            <w:vAlign w:val="center"/>
          </w:tcPr>
          <w:p w14:paraId="2624A4E3" w14:textId="77777777" w:rsidR="00D04EF6" w:rsidRPr="00DD18AA" w:rsidRDefault="00000000">
            <w:pPr>
              <w:pStyle w:val="MDPI42tablebody"/>
            </w:pPr>
            <w:r w:rsidRPr="00DD18AA">
              <w:rPr>
                <w:b/>
                <w:sz w:val="16"/>
                <w:szCs w:val="16"/>
              </w:rPr>
              <w:t>0.729 ± 0.058</w:t>
            </w:r>
          </w:p>
        </w:tc>
        <w:tc>
          <w:tcPr>
            <w:tcW w:w="615" w:type="dxa"/>
            <w:vAlign w:val="center"/>
          </w:tcPr>
          <w:p w14:paraId="66D652AF" w14:textId="77777777" w:rsidR="00D04EF6" w:rsidRPr="00DD18AA" w:rsidRDefault="00000000">
            <w:pPr>
              <w:pStyle w:val="MDPI42tablebody"/>
            </w:pPr>
            <w:r w:rsidRPr="00DD18AA">
              <w:rPr>
                <w:b/>
                <w:sz w:val="16"/>
                <w:szCs w:val="16"/>
              </w:rPr>
              <w:t>0.465</w:t>
            </w:r>
          </w:p>
        </w:tc>
        <w:tc>
          <w:tcPr>
            <w:tcW w:w="615" w:type="dxa"/>
            <w:vAlign w:val="center"/>
          </w:tcPr>
          <w:p w14:paraId="472EF996" w14:textId="77777777" w:rsidR="00D04EF6" w:rsidRPr="00DD18AA" w:rsidRDefault="00000000">
            <w:pPr>
              <w:pStyle w:val="MDPI42tablebody"/>
            </w:pPr>
            <w:r w:rsidRPr="00DD18AA">
              <w:rPr>
                <w:b/>
                <w:sz w:val="16"/>
                <w:szCs w:val="16"/>
              </w:rPr>
              <w:t>0.135</w:t>
            </w:r>
          </w:p>
        </w:tc>
        <w:tc>
          <w:tcPr>
            <w:tcW w:w="615" w:type="dxa"/>
            <w:vAlign w:val="center"/>
          </w:tcPr>
          <w:p w14:paraId="7029CC8D" w14:textId="77777777" w:rsidR="00D04EF6" w:rsidRPr="00DD18AA" w:rsidRDefault="00000000">
            <w:pPr>
              <w:pStyle w:val="MDPI42tablebody"/>
            </w:pPr>
            <w:r w:rsidRPr="00DD18AA">
              <w:rPr>
                <w:b/>
                <w:sz w:val="16"/>
                <w:szCs w:val="16"/>
              </w:rPr>
              <w:t>0.319</w:t>
            </w:r>
          </w:p>
        </w:tc>
        <w:tc>
          <w:tcPr>
            <w:tcW w:w="805" w:type="dxa"/>
            <w:vAlign w:val="center"/>
          </w:tcPr>
          <w:p w14:paraId="0E992DFE" w14:textId="77777777" w:rsidR="00D04EF6" w:rsidRPr="00DD18AA" w:rsidRDefault="00000000">
            <w:pPr>
              <w:pStyle w:val="MDPI42tablebody"/>
            </w:pPr>
            <w:r w:rsidRPr="00DD18AA">
              <w:rPr>
                <w:sz w:val="16"/>
                <w:szCs w:val="16"/>
              </w:rPr>
              <w:t>0.824</w:t>
            </w:r>
          </w:p>
        </w:tc>
        <w:tc>
          <w:tcPr>
            <w:tcW w:w="805" w:type="dxa"/>
            <w:vAlign w:val="center"/>
          </w:tcPr>
          <w:p w14:paraId="25862AFD" w14:textId="77777777" w:rsidR="00D04EF6" w:rsidRPr="00DD18AA" w:rsidRDefault="00000000">
            <w:pPr>
              <w:pStyle w:val="MDPI42tablebody"/>
            </w:pPr>
            <w:r w:rsidRPr="00DD18AA">
              <w:rPr>
                <w:sz w:val="16"/>
                <w:szCs w:val="16"/>
              </w:rPr>
              <w:t>0.684</w:t>
            </w:r>
          </w:p>
        </w:tc>
        <w:tc>
          <w:tcPr>
            <w:tcW w:w="899" w:type="dxa"/>
            <w:vAlign w:val="center"/>
          </w:tcPr>
          <w:p w14:paraId="272BEADA" w14:textId="77777777" w:rsidR="00D04EF6" w:rsidRPr="00DD18AA" w:rsidRDefault="00000000">
            <w:pPr>
              <w:pStyle w:val="MDPI42tablebody"/>
            </w:pPr>
            <w:r w:rsidRPr="00DD18AA">
              <w:rPr>
                <w:sz w:val="16"/>
                <w:szCs w:val="16"/>
              </w:rPr>
              <w:t>0.717</w:t>
            </w:r>
          </w:p>
        </w:tc>
        <w:tc>
          <w:tcPr>
            <w:tcW w:w="710" w:type="dxa"/>
            <w:vAlign w:val="center"/>
          </w:tcPr>
          <w:p w14:paraId="5ADD76D9" w14:textId="77777777" w:rsidR="00D04EF6" w:rsidRPr="00DD18AA" w:rsidRDefault="00000000">
            <w:pPr>
              <w:pStyle w:val="MDPI42tablebody"/>
            </w:pPr>
            <w:r w:rsidRPr="00DD18AA">
              <w:rPr>
                <w:sz w:val="16"/>
                <w:szCs w:val="16"/>
              </w:rPr>
              <w:t>0.586</w:t>
            </w:r>
          </w:p>
        </w:tc>
        <w:tc>
          <w:tcPr>
            <w:tcW w:w="615" w:type="dxa"/>
            <w:vAlign w:val="center"/>
          </w:tcPr>
          <w:p w14:paraId="7D2551DF" w14:textId="77777777" w:rsidR="00D04EF6" w:rsidRPr="00DD18AA" w:rsidRDefault="00000000">
            <w:pPr>
              <w:pStyle w:val="MDPI42tablebody"/>
            </w:pPr>
            <w:r w:rsidRPr="00DD18AA">
              <w:rPr>
                <w:sz w:val="16"/>
                <w:szCs w:val="16"/>
              </w:rPr>
              <w:t>0.753</w:t>
            </w:r>
          </w:p>
        </w:tc>
        <w:tc>
          <w:tcPr>
            <w:tcW w:w="710" w:type="dxa"/>
            <w:vAlign w:val="center"/>
          </w:tcPr>
          <w:p w14:paraId="1BC2DF8F" w14:textId="77777777" w:rsidR="00D04EF6" w:rsidRPr="00DD18AA" w:rsidRDefault="00000000">
            <w:pPr>
              <w:pStyle w:val="MDPI42tablebody"/>
            </w:pPr>
            <w:r w:rsidRPr="00DD18AA">
              <w:rPr>
                <w:sz w:val="16"/>
                <w:szCs w:val="16"/>
              </w:rPr>
              <w:t>0.844</w:t>
            </w:r>
          </w:p>
        </w:tc>
      </w:tr>
    </w:tbl>
    <w:p w14:paraId="16715437" w14:textId="77777777" w:rsidR="00D04EF6" w:rsidRPr="00DD18AA" w:rsidRDefault="00D04EF6">
      <w:pPr>
        <w:pStyle w:val="MDPI43tablefooter"/>
        <w:ind w:left="0"/>
      </w:pPr>
    </w:p>
    <w:p w14:paraId="14B88A70" w14:textId="77777777" w:rsidR="00D04EF6" w:rsidRPr="00DD18AA" w:rsidRDefault="00000000">
      <w:pPr>
        <w:pStyle w:val="MDPI52figure"/>
        <w:ind w:left="2608"/>
      </w:pPr>
      <w:r w:rsidRPr="00DD18AA">
        <w:rPr>
          <w:noProof/>
        </w:rPr>
        <w:drawing>
          <wp:inline distT="0" distB="0" distL="0" distR="0" wp14:anchorId="701606DE" wp14:editId="18125914">
            <wp:extent cx="4968000" cy="2484000"/>
            <wp:effectExtent l="0" t="0" r="0" b="0"/>
            <wp:docPr id="1265778423" name="Picture 1265778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png"/>
                    <pic:cNvPicPr/>
                  </pic:nvPicPr>
                  <pic:blipFill>
                    <a:blip r:embed="rId23"/>
                    <a:stretch>
                      <a:fillRect/>
                    </a:stretch>
                  </pic:blipFill>
                  <pic:spPr>
                    <a:xfrm>
                      <a:off x="0" y="0"/>
                      <a:ext cx="4968000" cy="2484000"/>
                    </a:xfrm>
                    <a:prstGeom prst="rect">
                      <a:avLst/>
                    </a:prstGeom>
                  </pic:spPr>
                </pic:pic>
              </a:graphicData>
            </a:graphic>
          </wp:inline>
        </w:drawing>
      </w:r>
    </w:p>
    <w:p w14:paraId="06A3B6F8" w14:textId="77777777" w:rsidR="00D04EF6" w:rsidRPr="00DD18AA" w:rsidRDefault="00000000">
      <w:pPr>
        <w:pStyle w:val="MDPI51figurecaption"/>
      </w:pPr>
      <w:r w:rsidRPr="00DD18AA">
        <w:rPr>
          <w:b/>
        </w:rPr>
        <w:lastRenderedPageBreak/>
        <w:t>Figure 10.</w:t>
      </w:r>
      <w:r w:rsidRPr="00DD18AA">
        <w:t xml:space="preserve"> P2 localization of Grad-CAM++ explanations (mean ± s.d. over folds): pointing game (left) and energy in mask (right). Dashed line: centre prior; dotted line: random map; dash-dotted line: the TG-SSPANet decoder mask used directly as the explanation. Colours as in Figure 8.</w:t>
      </w:r>
    </w:p>
    <w:p w14:paraId="51AEF81F" w14:textId="77777777" w:rsidR="00D04EF6" w:rsidRPr="00DD18AA" w:rsidRDefault="00000000">
      <w:pPr>
        <w:pStyle w:val="MDPI22heading2"/>
      </w:pPr>
      <w:r w:rsidRPr="00DD18AA">
        <w:t>3.5. Faithfulness: Does the Decision Depend on the lesion? (P2)</w:t>
      </w:r>
    </w:p>
    <w:p w14:paraId="4071A7A9" w14:textId="77777777" w:rsidR="00D04EF6" w:rsidRPr="00DD18AA" w:rsidRDefault="00000000">
      <w:pPr>
        <w:pStyle w:val="MDPI31text"/>
      </w:pPr>
      <w:r w:rsidRPr="00DD18AA">
        <w:t>Table 4 and Figure 11 report the occlusion tests with controls on the matched subset, Supplementary Table S2 gives every condition and context ring for every model, and Figure 12 shows the deletion and insertion curves.</w:t>
      </w:r>
    </w:p>
    <w:p w14:paraId="6339D589" w14:textId="77777777" w:rsidR="00D04EF6" w:rsidRPr="00DD18AA" w:rsidRDefault="00000000">
      <w:pPr>
        <w:pStyle w:val="MDPI31text"/>
      </w:pPr>
      <w:r w:rsidRPr="00DD18AA">
        <w:rPr>
          <w:b/>
        </w:rPr>
        <w:t>Tumour removed.</w:t>
      </w:r>
      <w:r w:rsidRPr="00DD18AA">
        <w:t xml:space="preserve"> When the tumour and a 6-px margin were inpainted, the whole-slice models still classified 80–86% of the slices correctly, far above chance (33%) and the majority-class rate (46.5%). TG-SSPANet lost slightly more accuracy (96.6% → 81.3%) than the same-recipe controls (94.4–96.2% → 82.0–84.0%), within the fold-to-fold s.d. (3–6 points).</w:t>
      </w:r>
    </w:p>
    <w:p w14:paraId="3CC1CC20" w14:textId="77777777" w:rsidR="00D04EF6" w:rsidRPr="00DD18AA" w:rsidRDefault="00000000">
      <w:pPr>
        <w:pStyle w:val="MDPI35textbeforelist"/>
      </w:pPr>
      <w:r w:rsidRPr="00DD18AA">
        <w:t>Three controls constrain the interpretation.</w:t>
      </w:r>
    </w:p>
    <w:p w14:paraId="71C0BBEB" w14:textId="77777777" w:rsidR="00D04EF6" w:rsidRPr="00DD18AA" w:rsidRDefault="00000000">
      <w:pPr>
        <w:pStyle w:val="MDPI38bullet"/>
      </w:pPr>
      <w:r w:rsidRPr="00DD18AA">
        <w:rPr>
          <w:i/>
        </w:rPr>
        <w:t>The inpainting perturbation does not by itself degrade or bias predictions</w:t>
      </w:r>
      <w:r w:rsidRPr="00DD18AA">
        <w:t>: inpainting a same-shaped region elsewhere in the head (sham) changed accuracy by at most 0.4 points for every model.</w:t>
      </w:r>
    </w:p>
    <w:p w14:paraId="09F60D7A" w14:textId="77777777" w:rsidR="00D04EF6" w:rsidRPr="00DD18AA" w:rsidRDefault="00000000">
      <w:pPr>
        <w:pStyle w:val="MDPI38bullet"/>
      </w:pPr>
      <w:r w:rsidRPr="00DD18AA">
        <w:rPr>
          <w:i/>
        </w:rPr>
        <w:t>The uniqueness of the inpainted footprint explains only a few points.</w:t>
      </w:r>
      <w:r w:rsidRPr="00DD18AA">
        <w:t xml:space="preserve"> When two decoy regions of the same shape and size were inpainted in addition to the tumour, every inpainted region still showed the tumour's shape and size, but the footprint no longer singled out the tumour's location. Accuracy fell by a further 1.2–3.6 points for the whole-slice models (TG-SSPANet 81.3% → 77.7%; ResNet50 83.3% → 80.8%) and remained far above chance.</w:t>
      </w:r>
    </w:p>
    <w:p w14:paraId="3F6FB266" w14:textId="77777777" w:rsidR="00D04EF6" w:rsidRPr="00DD18AA" w:rsidRDefault="00000000">
      <w:pPr>
        <w:pStyle w:val="MDPI38bullet"/>
      </w:pPr>
      <w:r w:rsidRPr="00DD18AA">
        <w:rPr>
          <w:i/>
        </w:rPr>
        <w:t>Tumour position and shape carry substantial information</w:t>
      </w:r>
      <w:r w:rsidRPr="00DD18AA">
        <w:t xml:space="preserve"> (location-only classifier: 70.8%; Section 3.2). The decoys remove only the uniqueness of the location: shape and size remain visible in each inpainted region, and location can still be inferred from the surrounding anatomy. The remaining 78–84% can therefore come from tissue outside the lesion, which encodes location (for example, sellar anatomy or proximity to the dura) and mass effect, and from lesion geometry that remains visible after inpainting; our controls cannot apportion it between these sources.</w:t>
      </w:r>
    </w:p>
    <w:p w14:paraId="3B1BCBEC" w14:textId="77777777" w:rsidR="00D04EF6" w:rsidRPr="00DD18AA" w:rsidRDefault="00000000">
      <w:pPr>
        <w:pStyle w:val="MDPI31text"/>
      </w:pPr>
      <w:r w:rsidRPr="00DD18AA">
        <w:t>The graded-context results must be read with caution, because setting all tissue outside the ring to zero produces images unlike any training slice. With the tumour plus 15 px (≈15 mm) of surrounding tissue, the whole-slice models trained with the proposed recipe reached only 31–41% (original-recipe ResNet50 models 46–54%), whereas the lesion-centred ROI-crop positive control reached 67.5% under the same condition. The low whole-slice accuracies with narrow rings therefore reflect this distribution shift at least as much as missing information, and they do not show that perilesional tissue is uninformative. With 60 px, which includes much of the hemisphere, the whole-slice models reached 86–94% (original-recipe models 61–71%). Our tests therefore cannot separate information the models read from the lesion's location and shape from information in the surrounding tissue, nor can they localize it within the slice. They show that the retained information is not an inpainting artefact.</w:t>
      </w:r>
    </w:p>
    <w:p w14:paraId="346AE08C" w14:textId="77777777" w:rsidR="00393327" w:rsidRPr="00DD18AA" w:rsidRDefault="00000000">
      <w:pPr>
        <w:pStyle w:val="MDPI31text"/>
      </w:pPr>
      <w:r w:rsidRPr="00DD18AA">
        <w:rPr>
          <w:b/>
        </w:rPr>
        <w:t>Tile-shuffle control.</w:t>
      </w:r>
      <w:r w:rsidRPr="00DD18AA">
        <w:t xml:space="preserve"> Table 5 separates spatial layout from tissue statistics. When only the surroundings of an intact tumour were shuffled, the whole-slice models kept 84–93% accuracy and the lesion-only ROI-crop control 94.6%. Among the whole-slice models, the two gated models lost the least (TG-SSPANet 96.6% → 90.1%; oracle gate 96.5% → 93.2%; same-recipe GAP models 95.2–96.2% → 83.8–87.4%), so pooling over the predicted tumour makes the decision somewhat more dependent on the lesion itself, although the differences are within the fold-to-fold variation. When the tumour was removed and all head tiles were shuffled, so that neither the tumour, its footprint nor the anatomical layout stayed in place, accuracy fell from 80–85% (tumour removed only) to 60–74%. Location </w:t>
      </w:r>
      <w:r w:rsidRPr="00DD18AA">
        <w:lastRenderedPageBreak/>
        <w:t>and anatomical layout therefore account for between 8 and 24 points of the accuracy that survives tumour removal. These are upper bounds, because shuffling already cost 1–12 points when the tumour was left intact, and part of that cost is due to the tile edges rather than to lost information. The remainder, still well above chance and the majority-class rate, must come from what shuffling preserves: the intensity and texture statistics of the tissue and the unshuffled outline of the head, which reveals the imaging plane and the level of the slice. Shuffling the original slice, which also scatters the tumour, gave similar values (59–76%), so the texture of the lesion without its spatial integrity adds little.</w:t>
      </w:r>
    </w:p>
    <w:p w14:paraId="03351D1A" w14:textId="77777777" w:rsidR="00393327" w:rsidRPr="00DD18AA" w:rsidRDefault="00000000">
      <w:pPr>
        <w:pStyle w:val="MDPI31text"/>
      </w:pPr>
      <w:r w:rsidRPr="00DD18AA">
        <w:rPr>
          <w:b/>
        </w:rPr>
        <w:t>Decoder output after tumour removal.</w:t>
      </w:r>
      <w:r w:rsidRPr="00DD18AA">
        <w:t xml:space="preserve"> Because the gate depends on the decoder, a decoder that finds no tumour after inpainting would turn TG-SSPANet into a whole-slice classifier. This happened only in a minority of slices (Supplementary Table S6). On the original slices, the decoder of the ResNet50 TG-SSPANet opened at least one gated cell in 99.7% of slices. After the tumour was inpainted, it still did so in 88.6%, and 56% of its predicted mask lay inside the inpainted region, which the decoder evidently still recognised as abnormal. In the remaining 11.4% of slices the gate was close to uniform, and accuracy there (82.1%) was similar to that with an open gate (81.1%). With decoys, the gate opened in 91.4% of slices, and the predicted mask fell partly in the former tumour region (43%) and partly in the decoys (17%). The VGG16 model behaved similarly but fell back to a uniform gate more often (28.2% after tumour removal). The accuracy that TG-SSPANet retains after inpainting is therefore not explained by a fallback to whole-slice pooling; in most slices, the model still pooled evidence around the former tumour site.</w:t>
      </w:r>
    </w:p>
    <w:p w14:paraId="27AA1170" w14:textId="77777777" w:rsidR="00D04EF6" w:rsidRPr="00DD18AA" w:rsidRDefault="00000000">
      <w:pPr>
        <w:pStyle w:val="MDPI31text"/>
      </w:pPr>
      <w:r w:rsidRPr="00DD18AA">
        <w:rPr>
          <w:b/>
        </w:rPr>
        <w:t>Positive controls.</w:t>
      </w:r>
      <w:r w:rsidRPr="00DD18AA">
        <w:t xml:space="preserve"> The two-stage ROI-crop classifier, trained only on tumour-centred crops, is a model known to rely on the lesion. It lost the most accuracy when the tumour was removed (95.6% → 64.8%) and reached 67.5% with 15 px of context and 93.5% with 30 px. The result was the same whether the crop box came from the predicted mask on the unoccluded slice or from the ground-truth mask (64.8% versus 64.2%), so a failed crop does not cause the drop. The oracle ground-truth gate behaved like TG-SSPANet.</w:t>
      </w:r>
    </w:p>
    <w:p w14:paraId="426BC8DC" w14:textId="77777777" w:rsidR="00D04EF6" w:rsidRPr="00DD18AA" w:rsidRDefault="00000000">
      <w:pPr>
        <w:pStyle w:val="MDPI31text"/>
      </w:pPr>
      <w:r w:rsidRPr="00DD18AA">
        <w:rPr>
          <w:b/>
        </w:rPr>
        <w:t>Tumour only.</w:t>
      </w:r>
      <w:r w:rsidRPr="00DD18AA">
        <w:t xml:space="preserve"> Tumour-only accuracy was low for all models, including the positive control (25–46%). Several models scored below chance. Supplementary Table S3 shows why: on zero-background images, the same-recipe models and the TG-SSPANet variants predicted meningioma for most slices, and the original-recipe ResNet50 favoured glioma. Because meningioma makes up only about a quarter of the matched slices, this systematic bias yields accuracies below 33%. The tumour-only condition is therefore strongly out of distribution and should be read as a lower bound on what the lesion alone supports, not as evidence that the models ignore it.</w:t>
      </w:r>
    </w:p>
    <w:p w14:paraId="3C05823A" w14:textId="77777777" w:rsidR="00D04EF6" w:rsidRPr="00DD18AA" w:rsidRDefault="00000000">
      <w:pPr>
        <w:pStyle w:val="MDPI31text"/>
      </w:pPr>
      <w:r w:rsidRPr="00DD18AA">
        <w:rPr>
          <w:b/>
        </w:rPr>
        <w:t>Deletion and insertion.</w:t>
      </w:r>
      <w:r w:rsidRPr="00DD18AA">
        <w:t xml:space="preserve"> Ranking pixels by TG-SSPANet's Grad-CAM++ removed the evidence faster than random ordering (deletion AUC 0.504 versus 0.584). The map therefore identifies pixels that the classifier uses. The deletion AUC was similar to that of the best same-recipe controls (0.508–0.531), and insertion AUCs were indistinguishable across the ResNet50 models (0.81–0.84). The same held for VGG16. As explained in Section 2.11, random-order deletion and insertion AUCs are identical by symmetry.</w:t>
      </w:r>
    </w:p>
    <w:p w14:paraId="3A61D0E6" w14:textId="77777777" w:rsidR="00D04EF6" w:rsidRPr="00DD18AA" w:rsidRDefault="00000000" w:rsidP="00B16345">
      <w:pPr>
        <w:pStyle w:val="MDPI41tablecaption"/>
      </w:pPr>
      <w:r w:rsidRPr="00DD18AA">
        <w:rPr>
          <w:b/>
        </w:rPr>
        <w:t>Table 4.</w:t>
      </w:r>
      <w:r w:rsidRPr="00DD18AA">
        <w:t xml:space="preserve"> P2 occlusion with controls on the matched subset (2740 slices with a valid sham and two valid decoy regions; accuracy, mean over the five test folds; single forward pass without TTA) and deletion/insertion AUCs for Grad-CAM++ pixel ordering (random ordering in brackets). Orig.: original slice; Sham: a same-shaped region elsewhere in the head is inpainted; Rem.: tumour removed (inpainted); Decoy: tumour and two same-shaped decoy regions inpainted; Only: tumour only; +15/+60: tumour plus 15 or 60 px of surrounding tissue (1 px ≈ 0.98 mm). All rings and standard deviations are given in Supplementary Table S2.</w:t>
      </w:r>
    </w:p>
    <w:tbl>
      <w:tblPr>
        <w:tblW w:w="10466" w:type="dxa"/>
        <w:jc w:val="center"/>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3258"/>
        <w:gridCol w:w="707"/>
        <w:gridCol w:w="612"/>
        <w:gridCol w:w="612"/>
        <w:gridCol w:w="707"/>
        <w:gridCol w:w="612"/>
        <w:gridCol w:w="612"/>
        <w:gridCol w:w="612"/>
        <w:gridCol w:w="1367"/>
        <w:gridCol w:w="1367"/>
      </w:tblGrid>
      <w:tr w:rsidR="00D04EF6" w:rsidRPr="00DD18AA" w14:paraId="6608AE28" w14:textId="77777777">
        <w:trPr>
          <w:cantSplit/>
          <w:tblHeader/>
          <w:jc w:val="center"/>
        </w:trPr>
        <w:tc>
          <w:tcPr>
            <w:tcW w:w="3258" w:type="dxa"/>
            <w:tcBorders>
              <w:bottom w:val="single" w:sz="4" w:space="0" w:color="auto"/>
            </w:tcBorders>
            <w:vAlign w:val="center"/>
          </w:tcPr>
          <w:p w14:paraId="5597DBA0" w14:textId="77777777" w:rsidR="00D04EF6" w:rsidRPr="00DD18AA" w:rsidRDefault="00000000">
            <w:pPr>
              <w:pStyle w:val="MDPI42tablebody"/>
              <w:jc w:val="left"/>
            </w:pPr>
            <w:r w:rsidRPr="00DD18AA">
              <w:rPr>
                <w:b/>
                <w:sz w:val="16"/>
                <w:szCs w:val="16"/>
              </w:rPr>
              <w:t>Model</w:t>
            </w:r>
          </w:p>
        </w:tc>
        <w:tc>
          <w:tcPr>
            <w:tcW w:w="707" w:type="dxa"/>
            <w:tcBorders>
              <w:bottom w:val="single" w:sz="4" w:space="0" w:color="auto"/>
            </w:tcBorders>
            <w:vAlign w:val="center"/>
          </w:tcPr>
          <w:p w14:paraId="3DD15B52" w14:textId="77777777" w:rsidR="00D04EF6" w:rsidRPr="00DD18AA" w:rsidRDefault="00000000">
            <w:pPr>
              <w:pStyle w:val="MDPI42tablebody"/>
            </w:pPr>
            <w:r w:rsidRPr="00DD18AA">
              <w:rPr>
                <w:b/>
                <w:sz w:val="16"/>
                <w:szCs w:val="16"/>
              </w:rPr>
              <w:t>Orig.</w:t>
            </w:r>
          </w:p>
        </w:tc>
        <w:tc>
          <w:tcPr>
            <w:tcW w:w="612" w:type="dxa"/>
            <w:tcBorders>
              <w:bottom w:val="single" w:sz="4" w:space="0" w:color="auto"/>
            </w:tcBorders>
            <w:vAlign w:val="center"/>
          </w:tcPr>
          <w:p w14:paraId="23A93C98" w14:textId="77777777" w:rsidR="00D04EF6" w:rsidRPr="00DD18AA" w:rsidRDefault="00000000">
            <w:pPr>
              <w:pStyle w:val="MDPI42tablebody"/>
            </w:pPr>
            <w:r w:rsidRPr="00DD18AA">
              <w:rPr>
                <w:b/>
                <w:sz w:val="16"/>
                <w:szCs w:val="16"/>
              </w:rPr>
              <w:t>Sham</w:t>
            </w:r>
          </w:p>
        </w:tc>
        <w:tc>
          <w:tcPr>
            <w:tcW w:w="612" w:type="dxa"/>
            <w:tcBorders>
              <w:bottom w:val="single" w:sz="4" w:space="0" w:color="auto"/>
            </w:tcBorders>
            <w:vAlign w:val="center"/>
          </w:tcPr>
          <w:p w14:paraId="2E866AF6" w14:textId="77777777" w:rsidR="00D04EF6" w:rsidRPr="00DD18AA" w:rsidRDefault="00000000">
            <w:pPr>
              <w:pStyle w:val="MDPI42tablebody"/>
            </w:pPr>
            <w:r w:rsidRPr="00DD18AA">
              <w:rPr>
                <w:b/>
                <w:sz w:val="16"/>
                <w:szCs w:val="16"/>
              </w:rPr>
              <w:t>Rem.</w:t>
            </w:r>
          </w:p>
        </w:tc>
        <w:tc>
          <w:tcPr>
            <w:tcW w:w="707" w:type="dxa"/>
            <w:tcBorders>
              <w:bottom w:val="single" w:sz="4" w:space="0" w:color="auto"/>
            </w:tcBorders>
            <w:vAlign w:val="center"/>
          </w:tcPr>
          <w:p w14:paraId="75C22DBD" w14:textId="77777777" w:rsidR="00D04EF6" w:rsidRPr="00DD18AA" w:rsidRDefault="00000000">
            <w:pPr>
              <w:pStyle w:val="MDPI42tablebody"/>
            </w:pPr>
            <w:r w:rsidRPr="00DD18AA">
              <w:rPr>
                <w:b/>
                <w:sz w:val="16"/>
                <w:szCs w:val="16"/>
              </w:rPr>
              <w:t>Decoy</w:t>
            </w:r>
          </w:p>
        </w:tc>
        <w:tc>
          <w:tcPr>
            <w:tcW w:w="612" w:type="dxa"/>
            <w:tcBorders>
              <w:bottom w:val="single" w:sz="4" w:space="0" w:color="auto"/>
            </w:tcBorders>
            <w:vAlign w:val="center"/>
          </w:tcPr>
          <w:p w14:paraId="3561ABB7" w14:textId="77777777" w:rsidR="00D04EF6" w:rsidRPr="00DD18AA" w:rsidRDefault="00000000">
            <w:pPr>
              <w:pStyle w:val="MDPI42tablebody"/>
            </w:pPr>
            <w:r w:rsidRPr="00DD18AA">
              <w:rPr>
                <w:b/>
                <w:sz w:val="16"/>
                <w:szCs w:val="16"/>
              </w:rPr>
              <w:t>Only</w:t>
            </w:r>
          </w:p>
        </w:tc>
        <w:tc>
          <w:tcPr>
            <w:tcW w:w="612" w:type="dxa"/>
            <w:tcBorders>
              <w:bottom w:val="single" w:sz="4" w:space="0" w:color="auto"/>
            </w:tcBorders>
            <w:vAlign w:val="center"/>
          </w:tcPr>
          <w:p w14:paraId="7F054F49" w14:textId="77777777" w:rsidR="00D04EF6" w:rsidRPr="00DD18AA" w:rsidRDefault="00000000">
            <w:pPr>
              <w:pStyle w:val="MDPI42tablebody"/>
            </w:pPr>
            <w:r w:rsidRPr="00DD18AA">
              <w:rPr>
                <w:b/>
                <w:sz w:val="16"/>
                <w:szCs w:val="16"/>
              </w:rPr>
              <w:t>+15</w:t>
            </w:r>
          </w:p>
        </w:tc>
        <w:tc>
          <w:tcPr>
            <w:tcW w:w="612" w:type="dxa"/>
            <w:tcBorders>
              <w:bottom w:val="single" w:sz="4" w:space="0" w:color="auto"/>
            </w:tcBorders>
            <w:vAlign w:val="center"/>
          </w:tcPr>
          <w:p w14:paraId="09BFB27D" w14:textId="77777777" w:rsidR="00D04EF6" w:rsidRPr="00DD18AA" w:rsidRDefault="00000000">
            <w:pPr>
              <w:pStyle w:val="MDPI42tablebody"/>
            </w:pPr>
            <w:r w:rsidRPr="00DD18AA">
              <w:rPr>
                <w:b/>
                <w:sz w:val="16"/>
                <w:szCs w:val="16"/>
              </w:rPr>
              <w:t>+60</w:t>
            </w:r>
          </w:p>
        </w:tc>
        <w:tc>
          <w:tcPr>
            <w:tcW w:w="1367" w:type="dxa"/>
            <w:tcBorders>
              <w:bottom w:val="single" w:sz="4" w:space="0" w:color="auto"/>
            </w:tcBorders>
            <w:vAlign w:val="center"/>
          </w:tcPr>
          <w:p w14:paraId="1A2F0868" w14:textId="77777777" w:rsidR="00D04EF6" w:rsidRPr="00DD18AA" w:rsidRDefault="00000000">
            <w:pPr>
              <w:pStyle w:val="MDPI42tablebody"/>
            </w:pPr>
            <w:r w:rsidRPr="00DD18AA">
              <w:rPr>
                <w:b/>
                <w:sz w:val="16"/>
                <w:szCs w:val="16"/>
              </w:rPr>
              <w:t>Deletion AUC</w:t>
            </w:r>
          </w:p>
        </w:tc>
        <w:tc>
          <w:tcPr>
            <w:tcW w:w="1367" w:type="dxa"/>
            <w:tcBorders>
              <w:bottom w:val="single" w:sz="4" w:space="0" w:color="auto"/>
            </w:tcBorders>
            <w:vAlign w:val="center"/>
          </w:tcPr>
          <w:p w14:paraId="19622A97" w14:textId="77777777" w:rsidR="00D04EF6" w:rsidRPr="00DD18AA" w:rsidRDefault="00000000">
            <w:pPr>
              <w:pStyle w:val="MDPI42tablebody"/>
            </w:pPr>
            <w:r w:rsidRPr="00DD18AA">
              <w:rPr>
                <w:b/>
                <w:sz w:val="16"/>
                <w:szCs w:val="16"/>
              </w:rPr>
              <w:t>Insertion AUC</w:t>
            </w:r>
          </w:p>
        </w:tc>
      </w:tr>
      <w:tr w:rsidR="00D04EF6" w:rsidRPr="00DD18AA" w14:paraId="312FD532" w14:textId="77777777">
        <w:trPr>
          <w:cantSplit/>
          <w:jc w:val="center"/>
        </w:trPr>
        <w:tc>
          <w:tcPr>
            <w:tcW w:w="3258" w:type="dxa"/>
            <w:vAlign w:val="center"/>
          </w:tcPr>
          <w:p w14:paraId="760E236C" w14:textId="77777777" w:rsidR="00D04EF6" w:rsidRPr="00DD18AA" w:rsidRDefault="00000000">
            <w:pPr>
              <w:pStyle w:val="MDPI42tablebody"/>
              <w:jc w:val="left"/>
            </w:pPr>
            <w:r w:rsidRPr="00DD18AA">
              <w:rPr>
                <w:sz w:val="16"/>
                <w:szCs w:val="16"/>
              </w:rPr>
              <w:t>ResNet50 (orig.)</w:t>
            </w:r>
          </w:p>
        </w:tc>
        <w:tc>
          <w:tcPr>
            <w:tcW w:w="707" w:type="dxa"/>
            <w:vAlign w:val="center"/>
          </w:tcPr>
          <w:p w14:paraId="1771DFD9" w14:textId="77777777" w:rsidR="00D04EF6" w:rsidRPr="00DD18AA" w:rsidRDefault="00000000">
            <w:pPr>
              <w:pStyle w:val="MDPI42tablebody"/>
            </w:pPr>
            <w:r w:rsidRPr="00DD18AA">
              <w:rPr>
                <w:sz w:val="16"/>
                <w:szCs w:val="16"/>
              </w:rPr>
              <w:t>0.932</w:t>
            </w:r>
          </w:p>
        </w:tc>
        <w:tc>
          <w:tcPr>
            <w:tcW w:w="612" w:type="dxa"/>
            <w:vAlign w:val="center"/>
          </w:tcPr>
          <w:p w14:paraId="06A533D2" w14:textId="77777777" w:rsidR="00D04EF6" w:rsidRPr="00DD18AA" w:rsidRDefault="00000000">
            <w:pPr>
              <w:pStyle w:val="MDPI42tablebody"/>
            </w:pPr>
            <w:r w:rsidRPr="00DD18AA">
              <w:rPr>
                <w:sz w:val="16"/>
                <w:szCs w:val="16"/>
              </w:rPr>
              <w:t>0.929</w:t>
            </w:r>
          </w:p>
        </w:tc>
        <w:tc>
          <w:tcPr>
            <w:tcW w:w="612" w:type="dxa"/>
            <w:vAlign w:val="center"/>
          </w:tcPr>
          <w:p w14:paraId="0AC1A44F" w14:textId="77777777" w:rsidR="00D04EF6" w:rsidRPr="00DD18AA" w:rsidRDefault="00000000">
            <w:pPr>
              <w:pStyle w:val="MDPI42tablebody"/>
            </w:pPr>
            <w:r w:rsidRPr="00DD18AA">
              <w:rPr>
                <w:sz w:val="16"/>
                <w:szCs w:val="16"/>
              </w:rPr>
              <w:t>0.848</w:t>
            </w:r>
          </w:p>
        </w:tc>
        <w:tc>
          <w:tcPr>
            <w:tcW w:w="707" w:type="dxa"/>
            <w:vAlign w:val="center"/>
          </w:tcPr>
          <w:p w14:paraId="41C913D6" w14:textId="77777777" w:rsidR="00D04EF6" w:rsidRPr="00DD18AA" w:rsidRDefault="00000000">
            <w:pPr>
              <w:pStyle w:val="MDPI42tablebody"/>
            </w:pPr>
            <w:r w:rsidRPr="00DD18AA">
              <w:rPr>
                <w:sz w:val="16"/>
                <w:szCs w:val="16"/>
              </w:rPr>
              <w:t>0.831</w:t>
            </w:r>
          </w:p>
        </w:tc>
        <w:tc>
          <w:tcPr>
            <w:tcW w:w="612" w:type="dxa"/>
            <w:vAlign w:val="center"/>
          </w:tcPr>
          <w:p w14:paraId="5A0AC7DD" w14:textId="77777777" w:rsidR="00D04EF6" w:rsidRPr="00DD18AA" w:rsidRDefault="00000000">
            <w:pPr>
              <w:pStyle w:val="MDPI42tablebody"/>
            </w:pPr>
            <w:r w:rsidRPr="00DD18AA">
              <w:rPr>
                <w:sz w:val="16"/>
                <w:szCs w:val="16"/>
              </w:rPr>
              <w:t>0.457</w:t>
            </w:r>
          </w:p>
        </w:tc>
        <w:tc>
          <w:tcPr>
            <w:tcW w:w="612" w:type="dxa"/>
            <w:vAlign w:val="center"/>
          </w:tcPr>
          <w:p w14:paraId="6AA2624B" w14:textId="77777777" w:rsidR="00D04EF6" w:rsidRPr="00DD18AA" w:rsidRDefault="00000000">
            <w:pPr>
              <w:pStyle w:val="MDPI42tablebody"/>
            </w:pPr>
            <w:r w:rsidRPr="00DD18AA">
              <w:rPr>
                <w:sz w:val="16"/>
                <w:szCs w:val="16"/>
              </w:rPr>
              <w:t>0.535</w:t>
            </w:r>
          </w:p>
        </w:tc>
        <w:tc>
          <w:tcPr>
            <w:tcW w:w="612" w:type="dxa"/>
            <w:vAlign w:val="center"/>
          </w:tcPr>
          <w:p w14:paraId="72A1BE7F" w14:textId="77777777" w:rsidR="00D04EF6" w:rsidRPr="00DD18AA" w:rsidRDefault="00000000">
            <w:pPr>
              <w:pStyle w:val="MDPI42tablebody"/>
            </w:pPr>
            <w:r w:rsidRPr="00DD18AA">
              <w:rPr>
                <w:sz w:val="16"/>
                <w:szCs w:val="16"/>
              </w:rPr>
              <w:t>0.612</w:t>
            </w:r>
          </w:p>
        </w:tc>
        <w:tc>
          <w:tcPr>
            <w:tcW w:w="1367" w:type="dxa"/>
            <w:vAlign w:val="center"/>
          </w:tcPr>
          <w:p w14:paraId="4215F384" w14:textId="77777777" w:rsidR="00D04EF6" w:rsidRPr="00DD18AA" w:rsidRDefault="00000000">
            <w:pPr>
              <w:pStyle w:val="MDPI42tablebody"/>
            </w:pPr>
            <w:r w:rsidRPr="00DD18AA">
              <w:rPr>
                <w:sz w:val="16"/>
                <w:szCs w:val="16"/>
              </w:rPr>
              <w:t>0.561</w:t>
            </w:r>
          </w:p>
        </w:tc>
        <w:tc>
          <w:tcPr>
            <w:tcW w:w="1367" w:type="dxa"/>
            <w:vAlign w:val="center"/>
          </w:tcPr>
          <w:p w14:paraId="5F2BDFA6" w14:textId="77777777" w:rsidR="00D04EF6" w:rsidRPr="00DD18AA" w:rsidRDefault="00000000">
            <w:pPr>
              <w:pStyle w:val="MDPI42tablebody"/>
            </w:pPr>
            <w:r w:rsidRPr="00DD18AA">
              <w:rPr>
                <w:sz w:val="16"/>
                <w:szCs w:val="16"/>
              </w:rPr>
              <w:t>0.837</w:t>
            </w:r>
          </w:p>
        </w:tc>
      </w:tr>
      <w:tr w:rsidR="00D04EF6" w:rsidRPr="00DD18AA" w14:paraId="268C1273" w14:textId="77777777">
        <w:trPr>
          <w:cantSplit/>
          <w:jc w:val="center"/>
        </w:trPr>
        <w:tc>
          <w:tcPr>
            <w:tcW w:w="3258" w:type="dxa"/>
            <w:vAlign w:val="center"/>
          </w:tcPr>
          <w:p w14:paraId="1312BC9A" w14:textId="77777777" w:rsidR="00D04EF6" w:rsidRPr="00DD18AA" w:rsidRDefault="00000000">
            <w:pPr>
              <w:pStyle w:val="MDPI42tablebody"/>
              <w:jc w:val="left"/>
            </w:pPr>
            <w:r w:rsidRPr="00DD18AA">
              <w:rPr>
                <w:sz w:val="16"/>
                <w:szCs w:val="16"/>
              </w:rPr>
              <w:lastRenderedPageBreak/>
              <w:t>ResNet50</w:t>
            </w:r>
          </w:p>
        </w:tc>
        <w:tc>
          <w:tcPr>
            <w:tcW w:w="707" w:type="dxa"/>
            <w:vAlign w:val="center"/>
          </w:tcPr>
          <w:p w14:paraId="50DA26D4" w14:textId="77777777" w:rsidR="00D04EF6" w:rsidRPr="00DD18AA" w:rsidRDefault="00000000">
            <w:pPr>
              <w:pStyle w:val="MDPI42tablebody"/>
            </w:pPr>
            <w:r w:rsidRPr="00DD18AA">
              <w:rPr>
                <w:sz w:val="16"/>
                <w:szCs w:val="16"/>
              </w:rPr>
              <w:t>0.952</w:t>
            </w:r>
          </w:p>
        </w:tc>
        <w:tc>
          <w:tcPr>
            <w:tcW w:w="612" w:type="dxa"/>
            <w:vAlign w:val="center"/>
          </w:tcPr>
          <w:p w14:paraId="5C106669" w14:textId="77777777" w:rsidR="00D04EF6" w:rsidRPr="00DD18AA" w:rsidRDefault="00000000">
            <w:pPr>
              <w:pStyle w:val="MDPI42tablebody"/>
            </w:pPr>
            <w:r w:rsidRPr="00DD18AA">
              <w:rPr>
                <w:sz w:val="16"/>
                <w:szCs w:val="16"/>
              </w:rPr>
              <w:t>0.949</w:t>
            </w:r>
          </w:p>
        </w:tc>
        <w:tc>
          <w:tcPr>
            <w:tcW w:w="612" w:type="dxa"/>
            <w:vAlign w:val="center"/>
          </w:tcPr>
          <w:p w14:paraId="7C35AA59" w14:textId="77777777" w:rsidR="00D04EF6" w:rsidRPr="00DD18AA" w:rsidRDefault="00000000">
            <w:pPr>
              <w:pStyle w:val="MDPI42tablebody"/>
            </w:pPr>
            <w:r w:rsidRPr="00DD18AA">
              <w:rPr>
                <w:sz w:val="16"/>
                <w:szCs w:val="16"/>
              </w:rPr>
              <w:t>0.833</w:t>
            </w:r>
          </w:p>
        </w:tc>
        <w:tc>
          <w:tcPr>
            <w:tcW w:w="707" w:type="dxa"/>
            <w:vAlign w:val="center"/>
          </w:tcPr>
          <w:p w14:paraId="31D5213A" w14:textId="77777777" w:rsidR="00D04EF6" w:rsidRPr="00DD18AA" w:rsidRDefault="00000000">
            <w:pPr>
              <w:pStyle w:val="MDPI42tablebody"/>
            </w:pPr>
            <w:r w:rsidRPr="00DD18AA">
              <w:rPr>
                <w:sz w:val="16"/>
                <w:szCs w:val="16"/>
              </w:rPr>
              <w:t>0.808</w:t>
            </w:r>
          </w:p>
        </w:tc>
        <w:tc>
          <w:tcPr>
            <w:tcW w:w="612" w:type="dxa"/>
            <w:vAlign w:val="center"/>
          </w:tcPr>
          <w:p w14:paraId="58688283" w14:textId="77777777" w:rsidR="00D04EF6" w:rsidRPr="00DD18AA" w:rsidRDefault="00000000">
            <w:pPr>
              <w:pStyle w:val="MDPI42tablebody"/>
            </w:pPr>
            <w:r w:rsidRPr="00DD18AA">
              <w:rPr>
                <w:sz w:val="16"/>
                <w:szCs w:val="16"/>
              </w:rPr>
              <w:t>0.280</w:t>
            </w:r>
          </w:p>
        </w:tc>
        <w:tc>
          <w:tcPr>
            <w:tcW w:w="612" w:type="dxa"/>
            <w:vAlign w:val="center"/>
          </w:tcPr>
          <w:p w14:paraId="3C63D0A1" w14:textId="77777777" w:rsidR="00D04EF6" w:rsidRPr="00DD18AA" w:rsidRDefault="00000000">
            <w:pPr>
              <w:pStyle w:val="MDPI42tablebody"/>
            </w:pPr>
            <w:r w:rsidRPr="00DD18AA">
              <w:rPr>
                <w:sz w:val="16"/>
                <w:szCs w:val="16"/>
              </w:rPr>
              <w:t>0.351</w:t>
            </w:r>
          </w:p>
        </w:tc>
        <w:tc>
          <w:tcPr>
            <w:tcW w:w="612" w:type="dxa"/>
            <w:vAlign w:val="center"/>
          </w:tcPr>
          <w:p w14:paraId="5C477FB0" w14:textId="77777777" w:rsidR="00D04EF6" w:rsidRPr="00DD18AA" w:rsidRDefault="00000000">
            <w:pPr>
              <w:pStyle w:val="MDPI42tablebody"/>
            </w:pPr>
            <w:r w:rsidRPr="00DD18AA">
              <w:rPr>
                <w:sz w:val="16"/>
                <w:szCs w:val="16"/>
              </w:rPr>
              <w:t>0.862</w:t>
            </w:r>
          </w:p>
        </w:tc>
        <w:tc>
          <w:tcPr>
            <w:tcW w:w="1367" w:type="dxa"/>
            <w:vAlign w:val="center"/>
          </w:tcPr>
          <w:p w14:paraId="3DFA5C8D" w14:textId="77777777" w:rsidR="00D04EF6" w:rsidRPr="00DD18AA" w:rsidRDefault="00000000">
            <w:pPr>
              <w:pStyle w:val="MDPI42tablebody"/>
            </w:pPr>
            <w:r w:rsidRPr="00DD18AA">
              <w:rPr>
                <w:sz w:val="16"/>
                <w:szCs w:val="16"/>
              </w:rPr>
              <w:t>0.531 [0.608]</w:t>
            </w:r>
          </w:p>
        </w:tc>
        <w:tc>
          <w:tcPr>
            <w:tcW w:w="1367" w:type="dxa"/>
            <w:vAlign w:val="center"/>
          </w:tcPr>
          <w:p w14:paraId="48BD705A" w14:textId="77777777" w:rsidR="00D04EF6" w:rsidRPr="00DD18AA" w:rsidRDefault="00000000">
            <w:pPr>
              <w:pStyle w:val="MDPI42tablebody"/>
            </w:pPr>
            <w:r w:rsidRPr="00DD18AA">
              <w:rPr>
                <w:sz w:val="16"/>
                <w:szCs w:val="16"/>
              </w:rPr>
              <w:t>0.818 [0.607]</w:t>
            </w:r>
          </w:p>
        </w:tc>
      </w:tr>
      <w:tr w:rsidR="00D04EF6" w:rsidRPr="00DD18AA" w14:paraId="4D10E481" w14:textId="77777777">
        <w:trPr>
          <w:cantSplit/>
          <w:jc w:val="center"/>
        </w:trPr>
        <w:tc>
          <w:tcPr>
            <w:tcW w:w="3258" w:type="dxa"/>
            <w:vAlign w:val="center"/>
          </w:tcPr>
          <w:p w14:paraId="66AC92E0" w14:textId="77777777" w:rsidR="00D04EF6" w:rsidRPr="00DD18AA" w:rsidRDefault="00000000">
            <w:pPr>
              <w:pStyle w:val="MDPI42tablebody"/>
              <w:jc w:val="left"/>
            </w:pPr>
            <w:r w:rsidRPr="00DD18AA">
              <w:rPr>
                <w:sz w:val="16"/>
                <w:szCs w:val="16"/>
              </w:rPr>
              <w:t>ResNet50 + SSPANet</w:t>
            </w:r>
          </w:p>
        </w:tc>
        <w:tc>
          <w:tcPr>
            <w:tcW w:w="707" w:type="dxa"/>
            <w:vAlign w:val="center"/>
          </w:tcPr>
          <w:p w14:paraId="058B980F" w14:textId="77777777" w:rsidR="00D04EF6" w:rsidRPr="00DD18AA" w:rsidRDefault="00000000">
            <w:pPr>
              <w:pStyle w:val="MDPI42tablebody"/>
            </w:pPr>
            <w:r w:rsidRPr="00DD18AA">
              <w:rPr>
                <w:sz w:val="16"/>
                <w:szCs w:val="16"/>
              </w:rPr>
              <w:t>0.954</w:t>
            </w:r>
          </w:p>
        </w:tc>
        <w:tc>
          <w:tcPr>
            <w:tcW w:w="612" w:type="dxa"/>
            <w:vAlign w:val="center"/>
          </w:tcPr>
          <w:p w14:paraId="57553484" w14:textId="77777777" w:rsidR="00D04EF6" w:rsidRPr="00DD18AA" w:rsidRDefault="00000000">
            <w:pPr>
              <w:pStyle w:val="MDPI42tablebody"/>
            </w:pPr>
            <w:r w:rsidRPr="00DD18AA">
              <w:rPr>
                <w:sz w:val="16"/>
                <w:szCs w:val="16"/>
              </w:rPr>
              <w:t>0.952</w:t>
            </w:r>
          </w:p>
        </w:tc>
        <w:tc>
          <w:tcPr>
            <w:tcW w:w="612" w:type="dxa"/>
            <w:vAlign w:val="center"/>
          </w:tcPr>
          <w:p w14:paraId="7ACC8736" w14:textId="77777777" w:rsidR="00D04EF6" w:rsidRPr="00DD18AA" w:rsidRDefault="00000000">
            <w:pPr>
              <w:pStyle w:val="MDPI42tablebody"/>
            </w:pPr>
            <w:r w:rsidRPr="00DD18AA">
              <w:rPr>
                <w:sz w:val="16"/>
                <w:szCs w:val="16"/>
              </w:rPr>
              <w:t>0.840</w:t>
            </w:r>
          </w:p>
        </w:tc>
        <w:tc>
          <w:tcPr>
            <w:tcW w:w="707" w:type="dxa"/>
            <w:vAlign w:val="center"/>
          </w:tcPr>
          <w:p w14:paraId="136C2BF7" w14:textId="77777777" w:rsidR="00D04EF6" w:rsidRPr="00DD18AA" w:rsidRDefault="00000000">
            <w:pPr>
              <w:pStyle w:val="MDPI42tablebody"/>
            </w:pPr>
            <w:r w:rsidRPr="00DD18AA">
              <w:rPr>
                <w:sz w:val="16"/>
                <w:szCs w:val="16"/>
              </w:rPr>
              <w:t>0.818</w:t>
            </w:r>
          </w:p>
        </w:tc>
        <w:tc>
          <w:tcPr>
            <w:tcW w:w="612" w:type="dxa"/>
            <w:vAlign w:val="center"/>
          </w:tcPr>
          <w:p w14:paraId="37DF5442" w14:textId="77777777" w:rsidR="00D04EF6" w:rsidRPr="00DD18AA" w:rsidRDefault="00000000">
            <w:pPr>
              <w:pStyle w:val="MDPI42tablebody"/>
            </w:pPr>
            <w:r w:rsidRPr="00DD18AA">
              <w:rPr>
                <w:sz w:val="16"/>
                <w:szCs w:val="16"/>
              </w:rPr>
              <w:t>0.271</w:t>
            </w:r>
          </w:p>
        </w:tc>
        <w:tc>
          <w:tcPr>
            <w:tcW w:w="612" w:type="dxa"/>
            <w:vAlign w:val="center"/>
          </w:tcPr>
          <w:p w14:paraId="0DB0444B" w14:textId="77777777" w:rsidR="00D04EF6" w:rsidRPr="00DD18AA" w:rsidRDefault="00000000">
            <w:pPr>
              <w:pStyle w:val="MDPI42tablebody"/>
            </w:pPr>
            <w:r w:rsidRPr="00DD18AA">
              <w:rPr>
                <w:sz w:val="16"/>
                <w:szCs w:val="16"/>
              </w:rPr>
              <w:t>0.346</w:t>
            </w:r>
          </w:p>
        </w:tc>
        <w:tc>
          <w:tcPr>
            <w:tcW w:w="612" w:type="dxa"/>
            <w:vAlign w:val="center"/>
          </w:tcPr>
          <w:p w14:paraId="3E389C55" w14:textId="77777777" w:rsidR="00D04EF6" w:rsidRPr="00DD18AA" w:rsidRDefault="00000000">
            <w:pPr>
              <w:pStyle w:val="MDPI42tablebody"/>
            </w:pPr>
            <w:r w:rsidRPr="00DD18AA">
              <w:rPr>
                <w:sz w:val="16"/>
                <w:szCs w:val="16"/>
              </w:rPr>
              <w:t>0.856</w:t>
            </w:r>
          </w:p>
        </w:tc>
        <w:tc>
          <w:tcPr>
            <w:tcW w:w="1367" w:type="dxa"/>
            <w:vAlign w:val="center"/>
          </w:tcPr>
          <w:p w14:paraId="1CD22D5E" w14:textId="77777777" w:rsidR="00D04EF6" w:rsidRPr="00DD18AA" w:rsidRDefault="00000000">
            <w:pPr>
              <w:pStyle w:val="MDPI42tablebody"/>
            </w:pPr>
            <w:r w:rsidRPr="00DD18AA">
              <w:rPr>
                <w:sz w:val="16"/>
                <w:szCs w:val="16"/>
              </w:rPr>
              <w:t>0.508</w:t>
            </w:r>
          </w:p>
        </w:tc>
        <w:tc>
          <w:tcPr>
            <w:tcW w:w="1367" w:type="dxa"/>
            <w:vAlign w:val="center"/>
          </w:tcPr>
          <w:p w14:paraId="46232360" w14:textId="77777777" w:rsidR="00D04EF6" w:rsidRPr="00DD18AA" w:rsidRDefault="00000000">
            <w:pPr>
              <w:pStyle w:val="MDPI42tablebody"/>
            </w:pPr>
            <w:r w:rsidRPr="00DD18AA">
              <w:rPr>
                <w:sz w:val="16"/>
                <w:szCs w:val="16"/>
              </w:rPr>
              <w:t>0.825</w:t>
            </w:r>
          </w:p>
        </w:tc>
      </w:tr>
      <w:tr w:rsidR="00D04EF6" w:rsidRPr="00DD18AA" w14:paraId="1154F68C" w14:textId="77777777">
        <w:trPr>
          <w:cantSplit/>
          <w:jc w:val="center"/>
        </w:trPr>
        <w:tc>
          <w:tcPr>
            <w:tcW w:w="3258" w:type="dxa"/>
            <w:vAlign w:val="center"/>
          </w:tcPr>
          <w:p w14:paraId="1C1AFF68" w14:textId="77777777" w:rsidR="00D04EF6" w:rsidRPr="00DD18AA" w:rsidRDefault="00000000">
            <w:pPr>
              <w:pStyle w:val="MDPI42tablebody"/>
              <w:jc w:val="left"/>
              <w:rPr>
                <w:lang w:val="es-US"/>
              </w:rPr>
            </w:pPr>
            <w:r w:rsidRPr="00DD18AA">
              <w:rPr>
                <w:sz w:val="16"/>
                <w:szCs w:val="16"/>
                <w:lang w:val="es-US"/>
              </w:rPr>
              <w:t>Y-Net-style (no TFP)</w:t>
            </w:r>
          </w:p>
        </w:tc>
        <w:tc>
          <w:tcPr>
            <w:tcW w:w="707" w:type="dxa"/>
            <w:vAlign w:val="center"/>
          </w:tcPr>
          <w:p w14:paraId="52C50AC1" w14:textId="77777777" w:rsidR="00D04EF6" w:rsidRPr="00DD18AA" w:rsidRDefault="00000000">
            <w:pPr>
              <w:pStyle w:val="MDPI42tablebody"/>
            </w:pPr>
            <w:r w:rsidRPr="00DD18AA">
              <w:rPr>
                <w:sz w:val="16"/>
                <w:szCs w:val="16"/>
              </w:rPr>
              <w:t>0.962</w:t>
            </w:r>
          </w:p>
        </w:tc>
        <w:tc>
          <w:tcPr>
            <w:tcW w:w="612" w:type="dxa"/>
            <w:vAlign w:val="center"/>
          </w:tcPr>
          <w:p w14:paraId="6C3A5D03" w14:textId="77777777" w:rsidR="00D04EF6" w:rsidRPr="00DD18AA" w:rsidRDefault="00000000">
            <w:pPr>
              <w:pStyle w:val="MDPI42tablebody"/>
            </w:pPr>
            <w:r w:rsidRPr="00DD18AA">
              <w:rPr>
                <w:sz w:val="16"/>
                <w:szCs w:val="16"/>
              </w:rPr>
              <w:t>0.958</w:t>
            </w:r>
          </w:p>
        </w:tc>
        <w:tc>
          <w:tcPr>
            <w:tcW w:w="612" w:type="dxa"/>
            <w:vAlign w:val="center"/>
          </w:tcPr>
          <w:p w14:paraId="160F2032" w14:textId="77777777" w:rsidR="00D04EF6" w:rsidRPr="00DD18AA" w:rsidRDefault="00000000">
            <w:pPr>
              <w:pStyle w:val="MDPI42tablebody"/>
            </w:pPr>
            <w:r w:rsidRPr="00DD18AA">
              <w:rPr>
                <w:sz w:val="16"/>
                <w:szCs w:val="16"/>
              </w:rPr>
              <w:t>0.840</w:t>
            </w:r>
          </w:p>
        </w:tc>
        <w:tc>
          <w:tcPr>
            <w:tcW w:w="707" w:type="dxa"/>
            <w:vAlign w:val="center"/>
          </w:tcPr>
          <w:p w14:paraId="5D52EB6A" w14:textId="77777777" w:rsidR="00D04EF6" w:rsidRPr="00DD18AA" w:rsidRDefault="00000000">
            <w:pPr>
              <w:pStyle w:val="MDPI42tablebody"/>
            </w:pPr>
            <w:r w:rsidRPr="00DD18AA">
              <w:rPr>
                <w:sz w:val="16"/>
                <w:szCs w:val="16"/>
              </w:rPr>
              <w:t>0.809</w:t>
            </w:r>
          </w:p>
        </w:tc>
        <w:tc>
          <w:tcPr>
            <w:tcW w:w="612" w:type="dxa"/>
            <w:vAlign w:val="center"/>
          </w:tcPr>
          <w:p w14:paraId="511E25C3" w14:textId="77777777" w:rsidR="00D04EF6" w:rsidRPr="00DD18AA" w:rsidRDefault="00000000">
            <w:pPr>
              <w:pStyle w:val="MDPI42tablebody"/>
            </w:pPr>
            <w:r w:rsidRPr="00DD18AA">
              <w:rPr>
                <w:sz w:val="16"/>
                <w:szCs w:val="16"/>
              </w:rPr>
              <w:t>0.300</w:t>
            </w:r>
          </w:p>
        </w:tc>
        <w:tc>
          <w:tcPr>
            <w:tcW w:w="612" w:type="dxa"/>
            <w:vAlign w:val="center"/>
          </w:tcPr>
          <w:p w14:paraId="0C9B8508" w14:textId="77777777" w:rsidR="00D04EF6" w:rsidRPr="00DD18AA" w:rsidRDefault="00000000">
            <w:pPr>
              <w:pStyle w:val="MDPI42tablebody"/>
            </w:pPr>
            <w:r w:rsidRPr="00DD18AA">
              <w:rPr>
                <w:sz w:val="16"/>
                <w:szCs w:val="16"/>
              </w:rPr>
              <w:t>0.351</w:t>
            </w:r>
          </w:p>
        </w:tc>
        <w:tc>
          <w:tcPr>
            <w:tcW w:w="612" w:type="dxa"/>
            <w:vAlign w:val="center"/>
          </w:tcPr>
          <w:p w14:paraId="454B398E" w14:textId="77777777" w:rsidR="00D04EF6" w:rsidRPr="00DD18AA" w:rsidRDefault="00000000">
            <w:pPr>
              <w:pStyle w:val="MDPI42tablebody"/>
            </w:pPr>
            <w:r w:rsidRPr="00DD18AA">
              <w:rPr>
                <w:sz w:val="16"/>
                <w:szCs w:val="16"/>
              </w:rPr>
              <w:t>0.878</w:t>
            </w:r>
          </w:p>
        </w:tc>
        <w:tc>
          <w:tcPr>
            <w:tcW w:w="1367" w:type="dxa"/>
            <w:vAlign w:val="center"/>
          </w:tcPr>
          <w:p w14:paraId="71EBD885" w14:textId="77777777" w:rsidR="00D04EF6" w:rsidRPr="00DD18AA" w:rsidRDefault="00000000">
            <w:pPr>
              <w:pStyle w:val="MDPI42tablebody"/>
            </w:pPr>
            <w:r w:rsidRPr="00DD18AA">
              <w:rPr>
                <w:sz w:val="16"/>
                <w:szCs w:val="16"/>
              </w:rPr>
              <w:t>0.529</w:t>
            </w:r>
          </w:p>
        </w:tc>
        <w:tc>
          <w:tcPr>
            <w:tcW w:w="1367" w:type="dxa"/>
            <w:vAlign w:val="center"/>
          </w:tcPr>
          <w:p w14:paraId="7FDE61A5" w14:textId="77777777" w:rsidR="00D04EF6" w:rsidRPr="00DD18AA" w:rsidRDefault="00000000">
            <w:pPr>
              <w:pStyle w:val="MDPI42tablebody"/>
            </w:pPr>
            <w:r w:rsidRPr="00DD18AA">
              <w:rPr>
                <w:sz w:val="16"/>
                <w:szCs w:val="16"/>
              </w:rPr>
              <w:t>0.815</w:t>
            </w:r>
          </w:p>
        </w:tc>
      </w:tr>
      <w:tr w:rsidR="00D04EF6" w:rsidRPr="00DD18AA" w14:paraId="62ED57C6" w14:textId="77777777">
        <w:trPr>
          <w:cantSplit/>
          <w:jc w:val="center"/>
        </w:trPr>
        <w:tc>
          <w:tcPr>
            <w:tcW w:w="3258" w:type="dxa"/>
            <w:vAlign w:val="center"/>
          </w:tcPr>
          <w:p w14:paraId="0383193A" w14:textId="77777777" w:rsidR="00D04EF6" w:rsidRPr="00DD18AA" w:rsidRDefault="00000000">
            <w:pPr>
              <w:pStyle w:val="MDPI42tablebody"/>
              <w:jc w:val="left"/>
            </w:pPr>
            <w:r w:rsidRPr="00DD18AA">
              <w:rPr>
                <w:b/>
                <w:sz w:val="16"/>
                <w:szCs w:val="16"/>
              </w:rPr>
              <w:t>TG-SSPANet</w:t>
            </w:r>
          </w:p>
        </w:tc>
        <w:tc>
          <w:tcPr>
            <w:tcW w:w="707" w:type="dxa"/>
            <w:vAlign w:val="center"/>
          </w:tcPr>
          <w:p w14:paraId="576B7AAB" w14:textId="77777777" w:rsidR="00D04EF6" w:rsidRPr="00DD18AA" w:rsidRDefault="00000000">
            <w:pPr>
              <w:pStyle w:val="MDPI42tablebody"/>
            </w:pPr>
            <w:r w:rsidRPr="00DD18AA">
              <w:rPr>
                <w:sz w:val="16"/>
                <w:szCs w:val="16"/>
              </w:rPr>
              <w:t>0.966</w:t>
            </w:r>
          </w:p>
        </w:tc>
        <w:tc>
          <w:tcPr>
            <w:tcW w:w="612" w:type="dxa"/>
            <w:vAlign w:val="center"/>
          </w:tcPr>
          <w:p w14:paraId="514DDF97" w14:textId="77777777" w:rsidR="00D04EF6" w:rsidRPr="00DD18AA" w:rsidRDefault="00000000">
            <w:pPr>
              <w:pStyle w:val="MDPI42tablebody"/>
            </w:pPr>
            <w:r w:rsidRPr="00DD18AA">
              <w:rPr>
                <w:sz w:val="16"/>
                <w:szCs w:val="16"/>
              </w:rPr>
              <w:t>0.962</w:t>
            </w:r>
          </w:p>
        </w:tc>
        <w:tc>
          <w:tcPr>
            <w:tcW w:w="612" w:type="dxa"/>
            <w:vAlign w:val="center"/>
          </w:tcPr>
          <w:p w14:paraId="33878C28" w14:textId="77777777" w:rsidR="00D04EF6" w:rsidRPr="00DD18AA" w:rsidRDefault="00000000">
            <w:pPr>
              <w:pStyle w:val="MDPI42tablebody"/>
            </w:pPr>
            <w:r w:rsidRPr="00DD18AA">
              <w:rPr>
                <w:sz w:val="16"/>
                <w:szCs w:val="16"/>
              </w:rPr>
              <w:t>0.813</w:t>
            </w:r>
          </w:p>
        </w:tc>
        <w:tc>
          <w:tcPr>
            <w:tcW w:w="707" w:type="dxa"/>
            <w:vAlign w:val="center"/>
          </w:tcPr>
          <w:p w14:paraId="7218AE60" w14:textId="77777777" w:rsidR="00D04EF6" w:rsidRPr="00DD18AA" w:rsidRDefault="00000000">
            <w:pPr>
              <w:pStyle w:val="MDPI42tablebody"/>
            </w:pPr>
            <w:r w:rsidRPr="00DD18AA">
              <w:rPr>
                <w:sz w:val="16"/>
                <w:szCs w:val="16"/>
              </w:rPr>
              <w:t>0.777</w:t>
            </w:r>
          </w:p>
        </w:tc>
        <w:tc>
          <w:tcPr>
            <w:tcW w:w="612" w:type="dxa"/>
            <w:vAlign w:val="center"/>
          </w:tcPr>
          <w:p w14:paraId="37E67C88" w14:textId="77777777" w:rsidR="00D04EF6" w:rsidRPr="00DD18AA" w:rsidRDefault="00000000">
            <w:pPr>
              <w:pStyle w:val="MDPI42tablebody"/>
            </w:pPr>
            <w:r w:rsidRPr="00DD18AA">
              <w:rPr>
                <w:sz w:val="16"/>
                <w:szCs w:val="16"/>
              </w:rPr>
              <w:t>0.304</w:t>
            </w:r>
          </w:p>
        </w:tc>
        <w:tc>
          <w:tcPr>
            <w:tcW w:w="612" w:type="dxa"/>
            <w:vAlign w:val="center"/>
          </w:tcPr>
          <w:p w14:paraId="2044375D" w14:textId="77777777" w:rsidR="00D04EF6" w:rsidRPr="00DD18AA" w:rsidRDefault="00000000">
            <w:pPr>
              <w:pStyle w:val="MDPI42tablebody"/>
            </w:pPr>
            <w:r w:rsidRPr="00DD18AA">
              <w:rPr>
                <w:sz w:val="16"/>
                <w:szCs w:val="16"/>
              </w:rPr>
              <w:t>0.381</w:t>
            </w:r>
          </w:p>
        </w:tc>
        <w:tc>
          <w:tcPr>
            <w:tcW w:w="612" w:type="dxa"/>
            <w:vAlign w:val="center"/>
          </w:tcPr>
          <w:p w14:paraId="740CA8F9" w14:textId="77777777" w:rsidR="00D04EF6" w:rsidRPr="00DD18AA" w:rsidRDefault="00000000">
            <w:pPr>
              <w:pStyle w:val="MDPI42tablebody"/>
            </w:pPr>
            <w:r w:rsidRPr="00DD18AA">
              <w:rPr>
                <w:sz w:val="16"/>
                <w:szCs w:val="16"/>
              </w:rPr>
              <w:t>0.907</w:t>
            </w:r>
          </w:p>
        </w:tc>
        <w:tc>
          <w:tcPr>
            <w:tcW w:w="1367" w:type="dxa"/>
            <w:vAlign w:val="center"/>
          </w:tcPr>
          <w:p w14:paraId="24BB4F85" w14:textId="77777777" w:rsidR="00D04EF6" w:rsidRPr="00DD18AA" w:rsidRDefault="00000000">
            <w:pPr>
              <w:pStyle w:val="MDPI42tablebody"/>
            </w:pPr>
            <w:r w:rsidRPr="00DD18AA">
              <w:rPr>
                <w:sz w:val="16"/>
                <w:szCs w:val="16"/>
              </w:rPr>
              <w:t>0.504 [0.584]</w:t>
            </w:r>
          </w:p>
        </w:tc>
        <w:tc>
          <w:tcPr>
            <w:tcW w:w="1367" w:type="dxa"/>
            <w:vAlign w:val="center"/>
          </w:tcPr>
          <w:p w14:paraId="40E66CEB" w14:textId="77777777" w:rsidR="00D04EF6" w:rsidRPr="00DD18AA" w:rsidRDefault="00000000">
            <w:pPr>
              <w:pStyle w:val="MDPI42tablebody"/>
            </w:pPr>
            <w:r w:rsidRPr="00DD18AA">
              <w:rPr>
                <w:sz w:val="16"/>
                <w:szCs w:val="16"/>
              </w:rPr>
              <w:t>0.818 [0.584]</w:t>
            </w:r>
          </w:p>
        </w:tc>
      </w:tr>
      <w:tr w:rsidR="00D04EF6" w:rsidRPr="00DD18AA" w14:paraId="6D43A7E3" w14:textId="77777777">
        <w:trPr>
          <w:cantSplit/>
          <w:jc w:val="center"/>
        </w:trPr>
        <w:tc>
          <w:tcPr>
            <w:tcW w:w="3258" w:type="dxa"/>
            <w:vAlign w:val="center"/>
          </w:tcPr>
          <w:p w14:paraId="464D300E" w14:textId="77777777" w:rsidR="00D04EF6" w:rsidRPr="00DD18AA" w:rsidRDefault="00000000">
            <w:pPr>
              <w:pStyle w:val="MDPI42tablebody"/>
              <w:jc w:val="left"/>
            </w:pPr>
            <w:r w:rsidRPr="00DD18AA">
              <w:rPr>
                <w:sz w:val="16"/>
                <w:szCs w:val="16"/>
              </w:rPr>
              <w:t>Oracle GT gate (positive control)</w:t>
            </w:r>
          </w:p>
        </w:tc>
        <w:tc>
          <w:tcPr>
            <w:tcW w:w="707" w:type="dxa"/>
            <w:vAlign w:val="center"/>
          </w:tcPr>
          <w:p w14:paraId="1A395CDC" w14:textId="77777777" w:rsidR="00D04EF6" w:rsidRPr="00DD18AA" w:rsidRDefault="00000000">
            <w:pPr>
              <w:pStyle w:val="MDPI42tablebody"/>
            </w:pPr>
            <w:r w:rsidRPr="00DD18AA">
              <w:rPr>
                <w:sz w:val="16"/>
                <w:szCs w:val="16"/>
              </w:rPr>
              <w:t>0.965</w:t>
            </w:r>
          </w:p>
        </w:tc>
        <w:tc>
          <w:tcPr>
            <w:tcW w:w="612" w:type="dxa"/>
            <w:vAlign w:val="center"/>
          </w:tcPr>
          <w:p w14:paraId="25AC1A3F" w14:textId="77777777" w:rsidR="00D04EF6" w:rsidRPr="00DD18AA" w:rsidRDefault="00000000">
            <w:pPr>
              <w:pStyle w:val="MDPI42tablebody"/>
            </w:pPr>
            <w:r w:rsidRPr="00DD18AA">
              <w:rPr>
                <w:sz w:val="16"/>
                <w:szCs w:val="16"/>
              </w:rPr>
              <w:t>0.965</w:t>
            </w:r>
          </w:p>
        </w:tc>
        <w:tc>
          <w:tcPr>
            <w:tcW w:w="612" w:type="dxa"/>
            <w:vAlign w:val="center"/>
          </w:tcPr>
          <w:p w14:paraId="5677B0D0" w14:textId="77777777" w:rsidR="00D04EF6" w:rsidRPr="00DD18AA" w:rsidRDefault="00000000">
            <w:pPr>
              <w:pStyle w:val="MDPI42tablebody"/>
            </w:pPr>
            <w:r w:rsidRPr="00DD18AA">
              <w:rPr>
                <w:sz w:val="16"/>
                <w:szCs w:val="16"/>
              </w:rPr>
              <w:t>0.812</w:t>
            </w:r>
          </w:p>
        </w:tc>
        <w:tc>
          <w:tcPr>
            <w:tcW w:w="707" w:type="dxa"/>
            <w:vAlign w:val="center"/>
          </w:tcPr>
          <w:p w14:paraId="48C6F1CE" w14:textId="77777777" w:rsidR="00D04EF6" w:rsidRPr="00DD18AA" w:rsidRDefault="00000000">
            <w:pPr>
              <w:pStyle w:val="MDPI42tablebody"/>
            </w:pPr>
            <w:r w:rsidRPr="00DD18AA">
              <w:rPr>
                <w:sz w:val="16"/>
                <w:szCs w:val="16"/>
              </w:rPr>
              <w:t>0.786</w:t>
            </w:r>
          </w:p>
        </w:tc>
        <w:tc>
          <w:tcPr>
            <w:tcW w:w="612" w:type="dxa"/>
            <w:vAlign w:val="center"/>
          </w:tcPr>
          <w:p w14:paraId="1337484D" w14:textId="77777777" w:rsidR="00D04EF6" w:rsidRPr="00DD18AA" w:rsidRDefault="00000000">
            <w:pPr>
              <w:pStyle w:val="MDPI42tablebody"/>
            </w:pPr>
            <w:r w:rsidRPr="00DD18AA">
              <w:rPr>
                <w:sz w:val="16"/>
                <w:szCs w:val="16"/>
              </w:rPr>
              <w:t>0.247</w:t>
            </w:r>
          </w:p>
        </w:tc>
        <w:tc>
          <w:tcPr>
            <w:tcW w:w="612" w:type="dxa"/>
            <w:vAlign w:val="center"/>
          </w:tcPr>
          <w:p w14:paraId="4ADD6AFE" w14:textId="77777777" w:rsidR="00D04EF6" w:rsidRPr="00DD18AA" w:rsidRDefault="00000000">
            <w:pPr>
              <w:pStyle w:val="MDPI42tablebody"/>
            </w:pPr>
            <w:r w:rsidRPr="00DD18AA">
              <w:rPr>
                <w:sz w:val="16"/>
                <w:szCs w:val="16"/>
              </w:rPr>
              <w:t>0.313</w:t>
            </w:r>
          </w:p>
        </w:tc>
        <w:tc>
          <w:tcPr>
            <w:tcW w:w="612" w:type="dxa"/>
            <w:vAlign w:val="center"/>
          </w:tcPr>
          <w:p w14:paraId="2B5E74E1" w14:textId="77777777" w:rsidR="00D04EF6" w:rsidRPr="00DD18AA" w:rsidRDefault="00000000">
            <w:pPr>
              <w:pStyle w:val="MDPI42tablebody"/>
            </w:pPr>
            <w:r w:rsidRPr="00DD18AA">
              <w:rPr>
                <w:sz w:val="16"/>
                <w:szCs w:val="16"/>
              </w:rPr>
              <w:t>0.899</w:t>
            </w:r>
          </w:p>
        </w:tc>
        <w:tc>
          <w:tcPr>
            <w:tcW w:w="1367" w:type="dxa"/>
            <w:vAlign w:val="center"/>
          </w:tcPr>
          <w:p w14:paraId="61B6B713" w14:textId="77777777" w:rsidR="00D04EF6" w:rsidRPr="00DD18AA" w:rsidRDefault="00000000">
            <w:pPr>
              <w:pStyle w:val="MDPI42tablebody"/>
            </w:pPr>
            <w:r w:rsidRPr="00DD18AA">
              <w:rPr>
                <w:sz w:val="16"/>
                <w:szCs w:val="16"/>
              </w:rPr>
              <w:t>–</w:t>
            </w:r>
          </w:p>
        </w:tc>
        <w:tc>
          <w:tcPr>
            <w:tcW w:w="1367" w:type="dxa"/>
            <w:vAlign w:val="center"/>
          </w:tcPr>
          <w:p w14:paraId="399A3DDA" w14:textId="77777777" w:rsidR="00D04EF6" w:rsidRPr="00DD18AA" w:rsidRDefault="00000000">
            <w:pPr>
              <w:pStyle w:val="MDPI42tablebody"/>
            </w:pPr>
            <w:r w:rsidRPr="00DD18AA">
              <w:rPr>
                <w:sz w:val="16"/>
                <w:szCs w:val="16"/>
              </w:rPr>
              <w:t>–</w:t>
            </w:r>
          </w:p>
        </w:tc>
      </w:tr>
      <w:tr w:rsidR="00D04EF6" w:rsidRPr="00DD18AA" w14:paraId="752F2A0A" w14:textId="77777777">
        <w:trPr>
          <w:cantSplit/>
          <w:jc w:val="center"/>
        </w:trPr>
        <w:tc>
          <w:tcPr>
            <w:tcW w:w="3258" w:type="dxa"/>
            <w:vAlign w:val="center"/>
          </w:tcPr>
          <w:p w14:paraId="578CAB8C" w14:textId="77777777" w:rsidR="00D04EF6" w:rsidRPr="00DD18AA" w:rsidRDefault="00000000">
            <w:pPr>
              <w:pStyle w:val="MDPI42tablebody"/>
              <w:jc w:val="left"/>
            </w:pPr>
            <w:r w:rsidRPr="00DD18AA">
              <w:rPr>
                <w:sz w:val="16"/>
                <w:szCs w:val="16"/>
              </w:rPr>
              <w:t>ROI crop (positive control)</w:t>
            </w:r>
          </w:p>
        </w:tc>
        <w:tc>
          <w:tcPr>
            <w:tcW w:w="707" w:type="dxa"/>
            <w:vAlign w:val="center"/>
          </w:tcPr>
          <w:p w14:paraId="4A9DEBE8" w14:textId="77777777" w:rsidR="00D04EF6" w:rsidRPr="00DD18AA" w:rsidRDefault="00000000">
            <w:pPr>
              <w:pStyle w:val="MDPI42tablebody"/>
            </w:pPr>
            <w:r w:rsidRPr="00DD18AA">
              <w:rPr>
                <w:sz w:val="16"/>
                <w:szCs w:val="16"/>
              </w:rPr>
              <w:t>0.956</w:t>
            </w:r>
          </w:p>
        </w:tc>
        <w:tc>
          <w:tcPr>
            <w:tcW w:w="612" w:type="dxa"/>
            <w:vAlign w:val="center"/>
          </w:tcPr>
          <w:p w14:paraId="276FF927" w14:textId="77777777" w:rsidR="00D04EF6" w:rsidRPr="00DD18AA" w:rsidRDefault="00000000">
            <w:pPr>
              <w:pStyle w:val="MDPI42tablebody"/>
            </w:pPr>
            <w:r w:rsidRPr="00DD18AA">
              <w:rPr>
                <w:sz w:val="16"/>
                <w:szCs w:val="16"/>
              </w:rPr>
              <w:t>0.956</w:t>
            </w:r>
          </w:p>
        </w:tc>
        <w:tc>
          <w:tcPr>
            <w:tcW w:w="612" w:type="dxa"/>
            <w:vAlign w:val="center"/>
          </w:tcPr>
          <w:p w14:paraId="0DB606CB" w14:textId="77777777" w:rsidR="00D04EF6" w:rsidRPr="00DD18AA" w:rsidRDefault="00000000">
            <w:pPr>
              <w:pStyle w:val="MDPI42tablebody"/>
            </w:pPr>
            <w:r w:rsidRPr="00DD18AA">
              <w:rPr>
                <w:sz w:val="16"/>
                <w:szCs w:val="16"/>
              </w:rPr>
              <w:t>0.648</w:t>
            </w:r>
          </w:p>
        </w:tc>
        <w:tc>
          <w:tcPr>
            <w:tcW w:w="707" w:type="dxa"/>
            <w:vAlign w:val="center"/>
          </w:tcPr>
          <w:p w14:paraId="1B2F4103" w14:textId="77777777" w:rsidR="00D04EF6" w:rsidRPr="00DD18AA" w:rsidRDefault="00000000">
            <w:pPr>
              <w:pStyle w:val="MDPI42tablebody"/>
            </w:pPr>
            <w:r w:rsidRPr="00DD18AA">
              <w:rPr>
                <w:sz w:val="16"/>
                <w:szCs w:val="16"/>
              </w:rPr>
              <w:t>0.644</w:t>
            </w:r>
          </w:p>
        </w:tc>
        <w:tc>
          <w:tcPr>
            <w:tcW w:w="612" w:type="dxa"/>
            <w:vAlign w:val="center"/>
          </w:tcPr>
          <w:p w14:paraId="7EDDCA75" w14:textId="77777777" w:rsidR="00D04EF6" w:rsidRPr="00DD18AA" w:rsidRDefault="00000000">
            <w:pPr>
              <w:pStyle w:val="MDPI42tablebody"/>
            </w:pPr>
            <w:r w:rsidRPr="00DD18AA">
              <w:rPr>
                <w:sz w:val="16"/>
                <w:szCs w:val="16"/>
              </w:rPr>
              <w:t>0.335</w:t>
            </w:r>
          </w:p>
        </w:tc>
        <w:tc>
          <w:tcPr>
            <w:tcW w:w="612" w:type="dxa"/>
            <w:vAlign w:val="center"/>
          </w:tcPr>
          <w:p w14:paraId="1DACD774" w14:textId="77777777" w:rsidR="00D04EF6" w:rsidRPr="00DD18AA" w:rsidRDefault="00000000">
            <w:pPr>
              <w:pStyle w:val="MDPI42tablebody"/>
            </w:pPr>
            <w:r w:rsidRPr="00DD18AA">
              <w:rPr>
                <w:sz w:val="16"/>
                <w:szCs w:val="16"/>
              </w:rPr>
              <w:t>0.675</w:t>
            </w:r>
          </w:p>
        </w:tc>
        <w:tc>
          <w:tcPr>
            <w:tcW w:w="612" w:type="dxa"/>
            <w:vAlign w:val="center"/>
          </w:tcPr>
          <w:p w14:paraId="0AD234D1" w14:textId="77777777" w:rsidR="00D04EF6" w:rsidRPr="00DD18AA" w:rsidRDefault="00000000">
            <w:pPr>
              <w:pStyle w:val="MDPI42tablebody"/>
            </w:pPr>
            <w:r w:rsidRPr="00DD18AA">
              <w:rPr>
                <w:sz w:val="16"/>
                <w:szCs w:val="16"/>
              </w:rPr>
              <w:t>0.954</w:t>
            </w:r>
          </w:p>
        </w:tc>
        <w:tc>
          <w:tcPr>
            <w:tcW w:w="1367" w:type="dxa"/>
            <w:vAlign w:val="center"/>
          </w:tcPr>
          <w:p w14:paraId="3D40E7D4" w14:textId="77777777" w:rsidR="00D04EF6" w:rsidRPr="00DD18AA" w:rsidRDefault="00000000">
            <w:pPr>
              <w:pStyle w:val="MDPI42tablebody"/>
            </w:pPr>
            <w:r w:rsidRPr="00DD18AA">
              <w:rPr>
                <w:sz w:val="16"/>
                <w:szCs w:val="16"/>
              </w:rPr>
              <w:t>–</w:t>
            </w:r>
          </w:p>
        </w:tc>
        <w:tc>
          <w:tcPr>
            <w:tcW w:w="1367" w:type="dxa"/>
            <w:vAlign w:val="center"/>
          </w:tcPr>
          <w:p w14:paraId="7E0A88CD" w14:textId="77777777" w:rsidR="00D04EF6" w:rsidRPr="00DD18AA" w:rsidRDefault="00000000">
            <w:pPr>
              <w:pStyle w:val="MDPI42tablebody"/>
            </w:pPr>
            <w:r w:rsidRPr="00DD18AA">
              <w:rPr>
                <w:sz w:val="16"/>
                <w:szCs w:val="16"/>
              </w:rPr>
              <w:t>–</w:t>
            </w:r>
          </w:p>
        </w:tc>
      </w:tr>
      <w:tr w:rsidR="00D04EF6" w:rsidRPr="00DD18AA" w14:paraId="022FFFA5" w14:textId="77777777">
        <w:trPr>
          <w:cantSplit/>
          <w:jc w:val="center"/>
        </w:trPr>
        <w:tc>
          <w:tcPr>
            <w:tcW w:w="3258" w:type="dxa"/>
            <w:vAlign w:val="center"/>
          </w:tcPr>
          <w:p w14:paraId="2D6CAE5B" w14:textId="77777777" w:rsidR="00D04EF6" w:rsidRPr="00DD18AA" w:rsidRDefault="00000000">
            <w:pPr>
              <w:pStyle w:val="MDPI42tablebody"/>
              <w:jc w:val="left"/>
            </w:pPr>
            <w:r w:rsidRPr="00DD18AA">
              <w:rPr>
                <w:sz w:val="16"/>
                <w:szCs w:val="16"/>
              </w:rPr>
              <w:t>VGG16</w:t>
            </w:r>
          </w:p>
        </w:tc>
        <w:tc>
          <w:tcPr>
            <w:tcW w:w="707" w:type="dxa"/>
            <w:vAlign w:val="center"/>
          </w:tcPr>
          <w:p w14:paraId="3D69A21D" w14:textId="77777777" w:rsidR="00D04EF6" w:rsidRPr="00DD18AA" w:rsidRDefault="00000000">
            <w:pPr>
              <w:pStyle w:val="MDPI42tablebody"/>
            </w:pPr>
            <w:r w:rsidRPr="00DD18AA">
              <w:rPr>
                <w:sz w:val="16"/>
                <w:szCs w:val="16"/>
              </w:rPr>
              <w:t>0.944</w:t>
            </w:r>
          </w:p>
        </w:tc>
        <w:tc>
          <w:tcPr>
            <w:tcW w:w="612" w:type="dxa"/>
            <w:vAlign w:val="center"/>
          </w:tcPr>
          <w:p w14:paraId="187D1033" w14:textId="77777777" w:rsidR="00D04EF6" w:rsidRPr="00DD18AA" w:rsidRDefault="00000000">
            <w:pPr>
              <w:pStyle w:val="MDPI42tablebody"/>
            </w:pPr>
            <w:r w:rsidRPr="00DD18AA">
              <w:rPr>
                <w:sz w:val="16"/>
                <w:szCs w:val="16"/>
              </w:rPr>
              <w:t>0.942</w:t>
            </w:r>
          </w:p>
        </w:tc>
        <w:tc>
          <w:tcPr>
            <w:tcW w:w="612" w:type="dxa"/>
            <w:vAlign w:val="center"/>
          </w:tcPr>
          <w:p w14:paraId="10E329F4" w14:textId="77777777" w:rsidR="00D04EF6" w:rsidRPr="00DD18AA" w:rsidRDefault="00000000">
            <w:pPr>
              <w:pStyle w:val="MDPI42tablebody"/>
            </w:pPr>
            <w:r w:rsidRPr="00DD18AA">
              <w:rPr>
                <w:sz w:val="16"/>
                <w:szCs w:val="16"/>
              </w:rPr>
              <w:t>0.820</w:t>
            </w:r>
          </w:p>
        </w:tc>
        <w:tc>
          <w:tcPr>
            <w:tcW w:w="707" w:type="dxa"/>
            <w:vAlign w:val="center"/>
          </w:tcPr>
          <w:p w14:paraId="75CD3CAB" w14:textId="77777777" w:rsidR="00D04EF6" w:rsidRPr="00DD18AA" w:rsidRDefault="00000000">
            <w:pPr>
              <w:pStyle w:val="MDPI42tablebody"/>
            </w:pPr>
            <w:r w:rsidRPr="00DD18AA">
              <w:rPr>
                <w:sz w:val="16"/>
                <w:szCs w:val="16"/>
              </w:rPr>
              <w:t>0.805</w:t>
            </w:r>
          </w:p>
        </w:tc>
        <w:tc>
          <w:tcPr>
            <w:tcW w:w="612" w:type="dxa"/>
            <w:vAlign w:val="center"/>
          </w:tcPr>
          <w:p w14:paraId="5D9D73D1" w14:textId="77777777" w:rsidR="00D04EF6" w:rsidRPr="00DD18AA" w:rsidRDefault="00000000">
            <w:pPr>
              <w:pStyle w:val="MDPI42tablebody"/>
            </w:pPr>
            <w:r w:rsidRPr="00DD18AA">
              <w:rPr>
                <w:sz w:val="16"/>
                <w:szCs w:val="16"/>
              </w:rPr>
              <w:t>0.286</w:t>
            </w:r>
          </w:p>
        </w:tc>
        <w:tc>
          <w:tcPr>
            <w:tcW w:w="612" w:type="dxa"/>
            <w:vAlign w:val="center"/>
          </w:tcPr>
          <w:p w14:paraId="7C70F0F7" w14:textId="77777777" w:rsidR="00D04EF6" w:rsidRPr="00DD18AA" w:rsidRDefault="00000000">
            <w:pPr>
              <w:pStyle w:val="MDPI42tablebody"/>
            </w:pPr>
            <w:r w:rsidRPr="00DD18AA">
              <w:rPr>
                <w:sz w:val="16"/>
                <w:szCs w:val="16"/>
              </w:rPr>
              <w:t>0.371</w:t>
            </w:r>
          </w:p>
        </w:tc>
        <w:tc>
          <w:tcPr>
            <w:tcW w:w="612" w:type="dxa"/>
            <w:vAlign w:val="center"/>
          </w:tcPr>
          <w:p w14:paraId="13D91DFB" w14:textId="77777777" w:rsidR="00D04EF6" w:rsidRPr="00DD18AA" w:rsidRDefault="00000000">
            <w:pPr>
              <w:pStyle w:val="MDPI42tablebody"/>
            </w:pPr>
            <w:r w:rsidRPr="00DD18AA">
              <w:rPr>
                <w:sz w:val="16"/>
                <w:szCs w:val="16"/>
              </w:rPr>
              <w:t>0.863</w:t>
            </w:r>
          </w:p>
        </w:tc>
        <w:tc>
          <w:tcPr>
            <w:tcW w:w="1367" w:type="dxa"/>
            <w:vAlign w:val="center"/>
          </w:tcPr>
          <w:p w14:paraId="0B5FEF8B" w14:textId="77777777" w:rsidR="00D04EF6" w:rsidRPr="00DD18AA" w:rsidRDefault="00000000">
            <w:pPr>
              <w:pStyle w:val="MDPI42tablebody"/>
            </w:pPr>
            <w:r w:rsidRPr="00DD18AA">
              <w:rPr>
                <w:sz w:val="16"/>
                <w:szCs w:val="16"/>
              </w:rPr>
              <w:t>0.444</w:t>
            </w:r>
          </w:p>
        </w:tc>
        <w:tc>
          <w:tcPr>
            <w:tcW w:w="1367" w:type="dxa"/>
            <w:vAlign w:val="center"/>
          </w:tcPr>
          <w:p w14:paraId="7A75544D" w14:textId="77777777" w:rsidR="00D04EF6" w:rsidRPr="00DD18AA" w:rsidRDefault="00000000">
            <w:pPr>
              <w:pStyle w:val="MDPI42tablebody"/>
            </w:pPr>
            <w:r w:rsidRPr="00DD18AA">
              <w:rPr>
                <w:sz w:val="16"/>
                <w:szCs w:val="16"/>
              </w:rPr>
              <w:t>0.755</w:t>
            </w:r>
          </w:p>
        </w:tc>
      </w:tr>
      <w:tr w:rsidR="00D04EF6" w:rsidRPr="00DD18AA" w14:paraId="179759CB" w14:textId="77777777">
        <w:trPr>
          <w:cantSplit/>
          <w:jc w:val="center"/>
        </w:trPr>
        <w:tc>
          <w:tcPr>
            <w:tcW w:w="3258" w:type="dxa"/>
            <w:vAlign w:val="center"/>
          </w:tcPr>
          <w:p w14:paraId="066EFF30" w14:textId="77777777" w:rsidR="00D04EF6" w:rsidRPr="00DD18AA" w:rsidRDefault="00000000">
            <w:pPr>
              <w:pStyle w:val="MDPI42tablebody"/>
              <w:jc w:val="left"/>
            </w:pPr>
            <w:r w:rsidRPr="00DD18AA">
              <w:rPr>
                <w:b/>
                <w:sz w:val="16"/>
                <w:szCs w:val="16"/>
              </w:rPr>
              <w:t>VGG16 TG-SSPANet</w:t>
            </w:r>
          </w:p>
        </w:tc>
        <w:tc>
          <w:tcPr>
            <w:tcW w:w="707" w:type="dxa"/>
            <w:vAlign w:val="center"/>
          </w:tcPr>
          <w:p w14:paraId="6B40884A" w14:textId="77777777" w:rsidR="00D04EF6" w:rsidRPr="00DD18AA" w:rsidRDefault="00000000">
            <w:pPr>
              <w:pStyle w:val="MDPI42tablebody"/>
            </w:pPr>
            <w:r w:rsidRPr="00DD18AA">
              <w:rPr>
                <w:sz w:val="16"/>
                <w:szCs w:val="16"/>
              </w:rPr>
              <w:t>0.964</w:t>
            </w:r>
          </w:p>
        </w:tc>
        <w:tc>
          <w:tcPr>
            <w:tcW w:w="612" w:type="dxa"/>
            <w:vAlign w:val="center"/>
          </w:tcPr>
          <w:p w14:paraId="25B96407" w14:textId="77777777" w:rsidR="00D04EF6" w:rsidRPr="00DD18AA" w:rsidRDefault="00000000">
            <w:pPr>
              <w:pStyle w:val="MDPI42tablebody"/>
            </w:pPr>
            <w:r w:rsidRPr="00DD18AA">
              <w:rPr>
                <w:sz w:val="16"/>
                <w:szCs w:val="16"/>
              </w:rPr>
              <w:t>0.961</w:t>
            </w:r>
          </w:p>
        </w:tc>
        <w:tc>
          <w:tcPr>
            <w:tcW w:w="612" w:type="dxa"/>
            <w:vAlign w:val="center"/>
          </w:tcPr>
          <w:p w14:paraId="543F337D" w14:textId="77777777" w:rsidR="00D04EF6" w:rsidRPr="00DD18AA" w:rsidRDefault="00000000">
            <w:pPr>
              <w:pStyle w:val="MDPI42tablebody"/>
            </w:pPr>
            <w:r w:rsidRPr="00DD18AA">
              <w:rPr>
                <w:sz w:val="16"/>
                <w:szCs w:val="16"/>
              </w:rPr>
              <w:t>0.801</w:t>
            </w:r>
          </w:p>
        </w:tc>
        <w:tc>
          <w:tcPr>
            <w:tcW w:w="707" w:type="dxa"/>
            <w:vAlign w:val="center"/>
          </w:tcPr>
          <w:p w14:paraId="17A71F2D" w14:textId="77777777" w:rsidR="00D04EF6" w:rsidRPr="00DD18AA" w:rsidRDefault="00000000">
            <w:pPr>
              <w:pStyle w:val="MDPI42tablebody"/>
            </w:pPr>
            <w:r w:rsidRPr="00DD18AA">
              <w:rPr>
                <w:sz w:val="16"/>
                <w:szCs w:val="16"/>
              </w:rPr>
              <w:t>0.789</w:t>
            </w:r>
          </w:p>
        </w:tc>
        <w:tc>
          <w:tcPr>
            <w:tcW w:w="612" w:type="dxa"/>
            <w:vAlign w:val="center"/>
          </w:tcPr>
          <w:p w14:paraId="0163AFE2" w14:textId="77777777" w:rsidR="00D04EF6" w:rsidRPr="00DD18AA" w:rsidRDefault="00000000">
            <w:pPr>
              <w:pStyle w:val="MDPI42tablebody"/>
            </w:pPr>
            <w:r w:rsidRPr="00DD18AA">
              <w:rPr>
                <w:sz w:val="16"/>
                <w:szCs w:val="16"/>
              </w:rPr>
              <w:t>0.301</w:t>
            </w:r>
          </w:p>
        </w:tc>
        <w:tc>
          <w:tcPr>
            <w:tcW w:w="612" w:type="dxa"/>
            <w:vAlign w:val="center"/>
          </w:tcPr>
          <w:p w14:paraId="685F1CDC" w14:textId="77777777" w:rsidR="00D04EF6" w:rsidRPr="00DD18AA" w:rsidRDefault="00000000">
            <w:pPr>
              <w:pStyle w:val="MDPI42tablebody"/>
            </w:pPr>
            <w:r w:rsidRPr="00DD18AA">
              <w:rPr>
                <w:sz w:val="16"/>
                <w:szCs w:val="16"/>
              </w:rPr>
              <w:t>0.412</w:t>
            </w:r>
          </w:p>
        </w:tc>
        <w:tc>
          <w:tcPr>
            <w:tcW w:w="612" w:type="dxa"/>
            <w:vAlign w:val="center"/>
          </w:tcPr>
          <w:p w14:paraId="23E300C3" w14:textId="77777777" w:rsidR="00D04EF6" w:rsidRPr="00DD18AA" w:rsidRDefault="00000000">
            <w:pPr>
              <w:pStyle w:val="MDPI42tablebody"/>
            </w:pPr>
            <w:r w:rsidRPr="00DD18AA">
              <w:rPr>
                <w:sz w:val="16"/>
                <w:szCs w:val="16"/>
              </w:rPr>
              <w:t>0.937</w:t>
            </w:r>
          </w:p>
        </w:tc>
        <w:tc>
          <w:tcPr>
            <w:tcW w:w="1367" w:type="dxa"/>
            <w:vAlign w:val="center"/>
          </w:tcPr>
          <w:p w14:paraId="56A0F9CD" w14:textId="77777777" w:rsidR="00D04EF6" w:rsidRPr="00DD18AA" w:rsidRDefault="00000000">
            <w:pPr>
              <w:pStyle w:val="MDPI42tablebody"/>
            </w:pPr>
            <w:r w:rsidRPr="00DD18AA">
              <w:rPr>
                <w:sz w:val="16"/>
                <w:szCs w:val="16"/>
              </w:rPr>
              <w:t>0.442 [0.523]</w:t>
            </w:r>
          </w:p>
        </w:tc>
        <w:tc>
          <w:tcPr>
            <w:tcW w:w="1367" w:type="dxa"/>
            <w:vAlign w:val="center"/>
          </w:tcPr>
          <w:p w14:paraId="789C19D1" w14:textId="77777777" w:rsidR="00D04EF6" w:rsidRPr="00DD18AA" w:rsidRDefault="00000000">
            <w:pPr>
              <w:pStyle w:val="MDPI42tablebody"/>
            </w:pPr>
            <w:r w:rsidRPr="00DD18AA">
              <w:rPr>
                <w:sz w:val="16"/>
                <w:szCs w:val="16"/>
              </w:rPr>
              <w:t>0.776 [0.523]</w:t>
            </w:r>
          </w:p>
        </w:tc>
      </w:tr>
    </w:tbl>
    <w:p w14:paraId="245C85C2" w14:textId="77777777" w:rsidR="00D04EF6" w:rsidRPr="00DD18AA" w:rsidRDefault="00D04EF6">
      <w:pPr>
        <w:pStyle w:val="MDPI43tablefooter"/>
        <w:ind w:left="0"/>
      </w:pPr>
    </w:p>
    <w:p w14:paraId="0C84221F" w14:textId="77777777" w:rsidR="00D04EF6" w:rsidRPr="00DD18AA" w:rsidRDefault="00000000" w:rsidP="006E7528">
      <w:pPr>
        <w:pStyle w:val="MDPI52figure"/>
        <w:jc w:val="right"/>
      </w:pPr>
      <w:r w:rsidRPr="00DD18AA">
        <w:rPr>
          <w:noProof/>
        </w:rPr>
        <w:drawing>
          <wp:inline distT="0" distB="0" distL="0" distR="0" wp14:anchorId="12F0136F" wp14:editId="6C10474A">
            <wp:extent cx="5153734" cy="2218969"/>
            <wp:effectExtent l="0" t="0" r="8890" b="0"/>
            <wp:docPr id="807569274" name="Picture 807569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1.png"/>
                    <pic:cNvPicPr/>
                  </pic:nvPicPr>
                  <pic:blipFill>
                    <a:blip r:embed="rId24"/>
                    <a:stretch>
                      <a:fillRect/>
                    </a:stretch>
                  </pic:blipFill>
                  <pic:spPr>
                    <a:xfrm>
                      <a:off x="0" y="0"/>
                      <a:ext cx="5159360" cy="2221391"/>
                    </a:xfrm>
                    <a:prstGeom prst="rect">
                      <a:avLst/>
                    </a:prstGeom>
                  </pic:spPr>
                </pic:pic>
              </a:graphicData>
            </a:graphic>
          </wp:inline>
        </w:drawing>
      </w:r>
    </w:p>
    <w:p w14:paraId="441DAD0B" w14:textId="77777777" w:rsidR="00D04EF6" w:rsidRPr="00DD18AA" w:rsidRDefault="00000000" w:rsidP="006E7528">
      <w:pPr>
        <w:pStyle w:val="MDPI51figurecaption"/>
        <w:ind w:left="2550"/>
      </w:pPr>
      <w:r w:rsidRPr="00DD18AA">
        <w:rPr>
          <w:b/>
        </w:rPr>
        <w:t>Figure 11.</w:t>
      </w:r>
      <w:r w:rsidRPr="00DD18AA">
        <w:t xml:space="preserve"> P2 occlusion with controls on the matched subset. (a) Accuracy on the original slices, with a same-shaped region inpainted elsewhere (sham), with the tumour inpainted, with the tumour and two same-shaped decoys inpainted, and with only the tumour kept (mean ± s.d. over folds; dotted line: chance). (b) Accuracy as a function of the tissue kept around the tumour (0–60 px, then the full slice); the x-axis positions are categorical and not to scale, and all tissue outside the ring is set to zero, which makes these images out of distribution. The ROI-crop classifier (purple) and the oracle ground-truth gate (orange) are positive controls.</w:t>
      </w:r>
    </w:p>
    <w:p w14:paraId="41845829" w14:textId="77777777" w:rsidR="00D04EF6" w:rsidRPr="00DD18AA" w:rsidRDefault="00000000">
      <w:pPr>
        <w:pStyle w:val="MDPI52figure"/>
        <w:ind w:left="2608"/>
      </w:pPr>
      <w:r w:rsidRPr="00DD18AA">
        <w:rPr>
          <w:noProof/>
        </w:rPr>
        <w:drawing>
          <wp:inline distT="0" distB="0" distL="0" distR="0" wp14:anchorId="19AC6E00" wp14:editId="0704B1F2">
            <wp:extent cx="4968000" cy="2001000"/>
            <wp:effectExtent l="0" t="0" r="0" b="0"/>
            <wp:docPr id="591907981" name="Picture 591907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2.png"/>
                    <pic:cNvPicPr/>
                  </pic:nvPicPr>
                  <pic:blipFill>
                    <a:blip r:embed="rId25"/>
                    <a:stretch>
                      <a:fillRect/>
                    </a:stretch>
                  </pic:blipFill>
                  <pic:spPr>
                    <a:xfrm>
                      <a:off x="0" y="0"/>
                      <a:ext cx="4968000" cy="2001000"/>
                    </a:xfrm>
                    <a:prstGeom prst="rect">
                      <a:avLst/>
                    </a:prstGeom>
                  </pic:spPr>
                </pic:pic>
              </a:graphicData>
            </a:graphic>
          </wp:inline>
        </w:drawing>
      </w:r>
    </w:p>
    <w:p w14:paraId="0D36FC95" w14:textId="77777777" w:rsidR="00D04EF6" w:rsidRPr="00DD18AA" w:rsidRDefault="00000000">
      <w:pPr>
        <w:pStyle w:val="MDPI51figurecaption"/>
      </w:pPr>
      <w:r w:rsidRPr="00DD18AA">
        <w:rPr>
          <w:b/>
        </w:rPr>
        <w:t>Figure 12.</w:t>
      </w:r>
      <w:r w:rsidRPr="00DD18AA">
        <w:t xml:space="preserve"> P2 deletion (a) and insertion (b) curves of the true-class probability for Grad-CAM++ pixel ordering (mean over folds); dotted red: TG-SSPANet with random ordering.</w:t>
      </w:r>
    </w:p>
    <w:p w14:paraId="118491E2" w14:textId="77777777" w:rsidR="00393327" w:rsidRPr="00DD18AA" w:rsidRDefault="00000000" w:rsidP="006E7528">
      <w:pPr>
        <w:pStyle w:val="MDPI41tablecaption"/>
        <w:ind w:left="2550"/>
      </w:pPr>
      <w:r w:rsidRPr="00DD18AA">
        <w:rPr>
          <w:b/>
        </w:rPr>
        <w:t>Table 5.</w:t>
      </w:r>
      <w:r w:rsidRPr="00DD18AA">
        <w:t xml:space="preserve"> Tile-shuffle control on the matched subset (2740 slices; accuracy, mean ± s.d. over the five P2 test folds; single forward pass without TTA). Head tissue was cut into 16 × 16-pixel tiles that were randomly permuted. Context shuffled: tumour and 6-px margin kept in place, all other head tiles permuted; Removed + shuffled: tumour inpainted, then all head tiles permuted; All shuffled: all head </w:t>
      </w:r>
      <w:r w:rsidRPr="00DD18AA">
        <w:lastRenderedPageBreak/>
        <w:t>tiles of the original slice permuted. Tumour removed is repeated from Table 4 for comparison. Orig.: original recipe.</w:t>
      </w:r>
    </w:p>
    <w:tbl>
      <w:tblPr>
        <w:tblW w:w="10466" w:type="dxa"/>
        <w:jc w:val="center"/>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3141"/>
        <w:gridCol w:w="1465"/>
        <w:gridCol w:w="1465"/>
        <w:gridCol w:w="1465"/>
        <w:gridCol w:w="1465"/>
        <w:gridCol w:w="1465"/>
      </w:tblGrid>
      <w:tr w:rsidR="00393327" w:rsidRPr="00DD18AA" w14:paraId="157774C3" w14:textId="77777777">
        <w:trPr>
          <w:cantSplit/>
          <w:tblHeader/>
          <w:jc w:val="center"/>
        </w:trPr>
        <w:tc>
          <w:tcPr>
            <w:tcW w:w="3139" w:type="dxa"/>
            <w:tcBorders>
              <w:bottom w:val="single" w:sz="4" w:space="0" w:color="auto"/>
            </w:tcBorders>
            <w:vAlign w:val="center"/>
          </w:tcPr>
          <w:p w14:paraId="25DD55F5" w14:textId="77777777" w:rsidR="00393327" w:rsidRPr="00DD18AA" w:rsidRDefault="00000000">
            <w:pPr>
              <w:pStyle w:val="MDPI42tablebody"/>
              <w:jc w:val="left"/>
            </w:pPr>
            <w:r w:rsidRPr="00DD18AA">
              <w:rPr>
                <w:b/>
                <w:sz w:val="18"/>
                <w:szCs w:val="18"/>
              </w:rPr>
              <w:t>Model</w:t>
            </w:r>
          </w:p>
        </w:tc>
        <w:tc>
          <w:tcPr>
            <w:tcW w:w="1465" w:type="dxa"/>
            <w:tcBorders>
              <w:bottom w:val="single" w:sz="4" w:space="0" w:color="auto"/>
            </w:tcBorders>
            <w:vAlign w:val="center"/>
          </w:tcPr>
          <w:p w14:paraId="37375D17" w14:textId="77777777" w:rsidR="00393327" w:rsidRPr="00DD18AA" w:rsidRDefault="00000000">
            <w:pPr>
              <w:pStyle w:val="MDPI42tablebody"/>
            </w:pPr>
            <w:r w:rsidRPr="00DD18AA">
              <w:rPr>
                <w:b/>
                <w:sz w:val="18"/>
                <w:szCs w:val="18"/>
              </w:rPr>
              <w:t>Original</w:t>
            </w:r>
          </w:p>
        </w:tc>
        <w:tc>
          <w:tcPr>
            <w:tcW w:w="1465" w:type="dxa"/>
            <w:tcBorders>
              <w:bottom w:val="single" w:sz="4" w:space="0" w:color="auto"/>
            </w:tcBorders>
            <w:vAlign w:val="center"/>
          </w:tcPr>
          <w:p w14:paraId="61FB00F6" w14:textId="77777777" w:rsidR="00393327" w:rsidRPr="00DD18AA" w:rsidRDefault="00000000">
            <w:pPr>
              <w:pStyle w:val="MDPI42tablebody"/>
            </w:pPr>
            <w:r w:rsidRPr="00DD18AA">
              <w:rPr>
                <w:b/>
                <w:sz w:val="18"/>
                <w:szCs w:val="18"/>
              </w:rPr>
              <w:t>Tumour removed</w:t>
            </w:r>
          </w:p>
        </w:tc>
        <w:tc>
          <w:tcPr>
            <w:tcW w:w="1465" w:type="dxa"/>
            <w:tcBorders>
              <w:bottom w:val="single" w:sz="4" w:space="0" w:color="auto"/>
            </w:tcBorders>
            <w:vAlign w:val="center"/>
          </w:tcPr>
          <w:p w14:paraId="7560D3C0" w14:textId="77777777" w:rsidR="00393327" w:rsidRPr="00DD18AA" w:rsidRDefault="00000000">
            <w:pPr>
              <w:pStyle w:val="MDPI42tablebody"/>
            </w:pPr>
            <w:r w:rsidRPr="00DD18AA">
              <w:rPr>
                <w:b/>
                <w:sz w:val="18"/>
                <w:szCs w:val="18"/>
              </w:rPr>
              <w:t>Context shuffled</w:t>
            </w:r>
          </w:p>
        </w:tc>
        <w:tc>
          <w:tcPr>
            <w:tcW w:w="1465" w:type="dxa"/>
            <w:tcBorders>
              <w:bottom w:val="single" w:sz="4" w:space="0" w:color="auto"/>
            </w:tcBorders>
            <w:vAlign w:val="center"/>
          </w:tcPr>
          <w:p w14:paraId="1EA86CA8" w14:textId="77777777" w:rsidR="00393327" w:rsidRPr="00DD18AA" w:rsidRDefault="00000000">
            <w:pPr>
              <w:pStyle w:val="MDPI42tablebody"/>
            </w:pPr>
            <w:r w:rsidRPr="00DD18AA">
              <w:rPr>
                <w:b/>
                <w:sz w:val="18"/>
                <w:szCs w:val="18"/>
              </w:rPr>
              <w:t>Removed + shuffled</w:t>
            </w:r>
          </w:p>
        </w:tc>
        <w:tc>
          <w:tcPr>
            <w:tcW w:w="1465" w:type="dxa"/>
            <w:tcBorders>
              <w:bottom w:val="single" w:sz="4" w:space="0" w:color="auto"/>
            </w:tcBorders>
            <w:vAlign w:val="center"/>
          </w:tcPr>
          <w:p w14:paraId="3E5D1EE8" w14:textId="77777777" w:rsidR="00393327" w:rsidRPr="00DD18AA" w:rsidRDefault="00000000">
            <w:pPr>
              <w:pStyle w:val="MDPI42tablebody"/>
            </w:pPr>
            <w:r w:rsidRPr="00DD18AA">
              <w:rPr>
                <w:b/>
                <w:sz w:val="18"/>
                <w:szCs w:val="18"/>
              </w:rPr>
              <w:t>All shuffled</w:t>
            </w:r>
          </w:p>
        </w:tc>
      </w:tr>
      <w:tr w:rsidR="00393327" w:rsidRPr="00DD18AA" w14:paraId="69761BB6" w14:textId="77777777">
        <w:trPr>
          <w:cantSplit/>
          <w:jc w:val="center"/>
        </w:trPr>
        <w:tc>
          <w:tcPr>
            <w:tcW w:w="3139" w:type="dxa"/>
            <w:vAlign w:val="center"/>
          </w:tcPr>
          <w:p w14:paraId="22C72573" w14:textId="77777777" w:rsidR="00393327" w:rsidRPr="00DD18AA" w:rsidRDefault="00000000">
            <w:pPr>
              <w:pStyle w:val="MDPI42tablebody"/>
              <w:jc w:val="left"/>
            </w:pPr>
            <w:r w:rsidRPr="00DD18AA">
              <w:rPr>
                <w:sz w:val="18"/>
                <w:szCs w:val="18"/>
              </w:rPr>
              <w:t>ResNet50 (orig.)</w:t>
            </w:r>
          </w:p>
        </w:tc>
        <w:tc>
          <w:tcPr>
            <w:tcW w:w="1465" w:type="dxa"/>
            <w:vAlign w:val="center"/>
          </w:tcPr>
          <w:p w14:paraId="4CF460A1" w14:textId="77777777" w:rsidR="00393327" w:rsidRPr="00DD18AA" w:rsidRDefault="00000000">
            <w:pPr>
              <w:pStyle w:val="MDPI42tablebody"/>
            </w:pPr>
            <w:r w:rsidRPr="00DD18AA">
              <w:rPr>
                <w:sz w:val="18"/>
                <w:szCs w:val="18"/>
              </w:rPr>
              <w:t>0.932 ± 0.018</w:t>
            </w:r>
          </w:p>
        </w:tc>
        <w:tc>
          <w:tcPr>
            <w:tcW w:w="1465" w:type="dxa"/>
            <w:vAlign w:val="center"/>
          </w:tcPr>
          <w:p w14:paraId="562BCEA3" w14:textId="77777777" w:rsidR="00393327" w:rsidRPr="00DD18AA" w:rsidRDefault="00000000">
            <w:pPr>
              <w:pStyle w:val="MDPI42tablebody"/>
            </w:pPr>
            <w:r w:rsidRPr="00DD18AA">
              <w:rPr>
                <w:sz w:val="18"/>
                <w:szCs w:val="18"/>
              </w:rPr>
              <w:t>0.848 ± 0.040</w:t>
            </w:r>
          </w:p>
        </w:tc>
        <w:tc>
          <w:tcPr>
            <w:tcW w:w="1465" w:type="dxa"/>
            <w:vAlign w:val="center"/>
          </w:tcPr>
          <w:p w14:paraId="69A32E5C" w14:textId="77777777" w:rsidR="00393327" w:rsidRPr="00DD18AA" w:rsidRDefault="00000000">
            <w:pPr>
              <w:pStyle w:val="MDPI42tablebody"/>
            </w:pPr>
            <w:r w:rsidRPr="00DD18AA">
              <w:rPr>
                <w:sz w:val="18"/>
                <w:szCs w:val="18"/>
              </w:rPr>
              <w:t>0.857 ± 0.038</w:t>
            </w:r>
          </w:p>
        </w:tc>
        <w:tc>
          <w:tcPr>
            <w:tcW w:w="1465" w:type="dxa"/>
            <w:vAlign w:val="center"/>
          </w:tcPr>
          <w:p w14:paraId="343675E2" w14:textId="77777777" w:rsidR="00393327" w:rsidRPr="00DD18AA" w:rsidRDefault="00000000">
            <w:pPr>
              <w:pStyle w:val="MDPI42tablebody"/>
            </w:pPr>
            <w:r w:rsidRPr="00DD18AA">
              <w:rPr>
                <w:sz w:val="18"/>
                <w:szCs w:val="18"/>
              </w:rPr>
              <w:t>0.701 ± 0.051</w:t>
            </w:r>
          </w:p>
        </w:tc>
        <w:tc>
          <w:tcPr>
            <w:tcW w:w="1465" w:type="dxa"/>
            <w:vAlign w:val="center"/>
          </w:tcPr>
          <w:p w14:paraId="28553F9C" w14:textId="77777777" w:rsidR="00393327" w:rsidRPr="00DD18AA" w:rsidRDefault="00000000">
            <w:pPr>
              <w:pStyle w:val="MDPI42tablebody"/>
            </w:pPr>
            <w:r w:rsidRPr="00DD18AA">
              <w:rPr>
                <w:sz w:val="18"/>
                <w:szCs w:val="18"/>
              </w:rPr>
              <w:t>0.704 ± 0.076</w:t>
            </w:r>
          </w:p>
        </w:tc>
      </w:tr>
      <w:tr w:rsidR="00393327" w:rsidRPr="00DD18AA" w14:paraId="2D64A75E" w14:textId="77777777">
        <w:trPr>
          <w:cantSplit/>
          <w:jc w:val="center"/>
        </w:trPr>
        <w:tc>
          <w:tcPr>
            <w:tcW w:w="3139" w:type="dxa"/>
            <w:vAlign w:val="center"/>
          </w:tcPr>
          <w:p w14:paraId="7311FF5D" w14:textId="77777777" w:rsidR="00393327" w:rsidRPr="00DD18AA" w:rsidRDefault="00000000">
            <w:pPr>
              <w:pStyle w:val="MDPI42tablebody"/>
              <w:jc w:val="left"/>
            </w:pPr>
            <w:r w:rsidRPr="00DD18AA">
              <w:rPr>
                <w:sz w:val="18"/>
                <w:szCs w:val="18"/>
              </w:rPr>
              <w:t>ResNet50</w:t>
            </w:r>
          </w:p>
        </w:tc>
        <w:tc>
          <w:tcPr>
            <w:tcW w:w="1465" w:type="dxa"/>
            <w:vAlign w:val="center"/>
          </w:tcPr>
          <w:p w14:paraId="147E825B" w14:textId="77777777" w:rsidR="00393327" w:rsidRPr="00DD18AA" w:rsidRDefault="00000000">
            <w:pPr>
              <w:pStyle w:val="MDPI42tablebody"/>
            </w:pPr>
            <w:r w:rsidRPr="00DD18AA">
              <w:rPr>
                <w:sz w:val="18"/>
                <w:szCs w:val="18"/>
              </w:rPr>
              <w:t>0.952 ± 0.019</w:t>
            </w:r>
          </w:p>
        </w:tc>
        <w:tc>
          <w:tcPr>
            <w:tcW w:w="1465" w:type="dxa"/>
            <w:vAlign w:val="center"/>
          </w:tcPr>
          <w:p w14:paraId="545BA25E" w14:textId="77777777" w:rsidR="00393327" w:rsidRPr="00DD18AA" w:rsidRDefault="00000000">
            <w:pPr>
              <w:pStyle w:val="MDPI42tablebody"/>
            </w:pPr>
            <w:r w:rsidRPr="00DD18AA">
              <w:rPr>
                <w:sz w:val="18"/>
                <w:szCs w:val="18"/>
              </w:rPr>
              <w:t>0.833 ± 0.044</w:t>
            </w:r>
          </w:p>
        </w:tc>
        <w:tc>
          <w:tcPr>
            <w:tcW w:w="1465" w:type="dxa"/>
            <w:vAlign w:val="center"/>
          </w:tcPr>
          <w:p w14:paraId="5A70CAA9" w14:textId="77777777" w:rsidR="00393327" w:rsidRPr="00DD18AA" w:rsidRDefault="00000000">
            <w:pPr>
              <w:pStyle w:val="MDPI42tablebody"/>
            </w:pPr>
            <w:r w:rsidRPr="00DD18AA">
              <w:rPr>
                <w:sz w:val="18"/>
                <w:szCs w:val="18"/>
              </w:rPr>
              <w:t>0.874 ± 0.034</w:t>
            </w:r>
          </w:p>
        </w:tc>
        <w:tc>
          <w:tcPr>
            <w:tcW w:w="1465" w:type="dxa"/>
            <w:vAlign w:val="center"/>
          </w:tcPr>
          <w:p w14:paraId="341B9F6B" w14:textId="77777777" w:rsidR="00393327" w:rsidRPr="00DD18AA" w:rsidRDefault="00000000">
            <w:pPr>
              <w:pStyle w:val="MDPI42tablebody"/>
            </w:pPr>
            <w:r w:rsidRPr="00DD18AA">
              <w:rPr>
                <w:sz w:val="18"/>
                <w:szCs w:val="18"/>
              </w:rPr>
              <w:t>0.656 ± 0.046</w:t>
            </w:r>
          </w:p>
        </w:tc>
        <w:tc>
          <w:tcPr>
            <w:tcW w:w="1465" w:type="dxa"/>
            <w:vAlign w:val="center"/>
          </w:tcPr>
          <w:p w14:paraId="22BFA689" w14:textId="77777777" w:rsidR="00393327" w:rsidRPr="00DD18AA" w:rsidRDefault="00000000">
            <w:pPr>
              <w:pStyle w:val="MDPI42tablebody"/>
            </w:pPr>
            <w:r w:rsidRPr="00DD18AA">
              <w:rPr>
                <w:sz w:val="18"/>
                <w:szCs w:val="18"/>
              </w:rPr>
              <w:t>0.646 ± 0.055</w:t>
            </w:r>
          </w:p>
        </w:tc>
      </w:tr>
      <w:tr w:rsidR="00393327" w:rsidRPr="00DD18AA" w14:paraId="35400C11" w14:textId="77777777">
        <w:trPr>
          <w:cantSplit/>
          <w:jc w:val="center"/>
        </w:trPr>
        <w:tc>
          <w:tcPr>
            <w:tcW w:w="3139" w:type="dxa"/>
            <w:vAlign w:val="center"/>
          </w:tcPr>
          <w:p w14:paraId="09759393" w14:textId="77777777" w:rsidR="00393327" w:rsidRPr="00DD18AA" w:rsidRDefault="00000000">
            <w:pPr>
              <w:pStyle w:val="MDPI42tablebody"/>
              <w:jc w:val="left"/>
            </w:pPr>
            <w:r w:rsidRPr="00DD18AA">
              <w:rPr>
                <w:sz w:val="18"/>
                <w:szCs w:val="18"/>
              </w:rPr>
              <w:t>ResNet50 + SSPANet</w:t>
            </w:r>
          </w:p>
        </w:tc>
        <w:tc>
          <w:tcPr>
            <w:tcW w:w="1465" w:type="dxa"/>
            <w:vAlign w:val="center"/>
          </w:tcPr>
          <w:p w14:paraId="7EAB1A62" w14:textId="77777777" w:rsidR="00393327" w:rsidRPr="00DD18AA" w:rsidRDefault="00000000">
            <w:pPr>
              <w:pStyle w:val="MDPI42tablebody"/>
            </w:pPr>
            <w:r w:rsidRPr="00DD18AA">
              <w:rPr>
                <w:sz w:val="18"/>
                <w:szCs w:val="18"/>
              </w:rPr>
              <w:t>0.954 ± 0.014</w:t>
            </w:r>
          </w:p>
        </w:tc>
        <w:tc>
          <w:tcPr>
            <w:tcW w:w="1465" w:type="dxa"/>
            <w:vAlign w:val="center"/>
          </w:tcPr>
          <w:p w14:paraId="05201359" w14:textId="77777777" w:rsidR="00393327" w:rsidRPr="00DD18AA" w:rsidRDefault="00000000">
            <w:pPr>
              <w:pStyle w:val="MDPI42tablebody"/>
            </w:pPr>
            <w:r w:rsidRPr="00DD18AA">
              <w:rPr>
                <w:sz w:val="18"/>
                <w:szCs w:val="18"/>
              </w:rPr>
              <w:t>0.840 ± 0.048</w:t>
            </w:r>
          </w:p>
        </w:tc>
        <w:tc>
          <w:tcPr>
            <w:tcW w:w="1465" w:type="dxa"/>
            <w:vAlign w:val="center"/>
          </w:tcPr>
          <w:p w14:paraId="3A92E69E" w14:textId="77777777" w:rsidR="00393327" w:rsidRPr="00DD18AA" w:rsidRDefault="00000000">
            <w:pPr>
              <w:pStyle w:val="MDPI42tablebody"/>
            </w:pPr>
            <w:r w:rsidRPr="00DD18AA">
              <w:rPr>
                <w:sz w:val="18"/>
                <w:szCs w:val="18"/>
              </w:rPr>
              <w:t>0.838 ± 0.050</w:t>
            </w:r>
          </w:p>
        </w:tc>
        <w:tc>
          <w:tcPr>
            <w:tcW w:w="1465" w:type="dxa"/>
            <w:vAlign w:val="center"/>
          </w:tcPr>
          <w:p w14:paraId="30A61876" w14:textId="77777777" w:rsidR="00393327" w:rsidRPr="00DD18AA" w:rsidRDefault="00000000">
            <w:pPr>
              <w:pStyle w:val="MDPI42tablebody"/>
            </w:pPr>
            <w:r w:rsidRPr="00DD18AA">
              <w:rPr>
                <w:sz w:val="18"/>
                <w:szCs w:val="18"/>
              </w:rPr>
              <w:t>0.598 ± 0.067</w:t>
            </w:r>
          </w:p>
        </w:tc>
        <w:tc>
          <w:tcPr>
            <w:tcW w:w="1465" w:type="dxa"/>
            <w:vAlign w:val="center"/>
          </w:tcPr>
          <w:p w14:paraId="6F053145" w14:textId="77777777" w:rsidR="00393327" w:rsidRPr="00DD18AA" w:rsidRDefault="00000000">
            <w:pPr>
              <w:pStyle w:val="MDPI42tablebody"/>
            </w:pPr>
            <w:r w:rsidRPr="00DD18AA">
              <w:rPr>
                <w:sz w:val="18"/>
                <w:szCs w:val="18"/>
              </w:rPr>
              <w:t>0.591 ± 0.067</w:t>
            </w:r>
          </w:p>
        </w:tc>
      </w:tr>
      <w:tr w:rsidR="00393327" w:rsidRPr="00DD18AA" w14:paraId="67EBC692" w14:textId="77777777">
        <w:trPr>
          <w:cantSplit/>
          <w:jc w:val="center"/>
        </w:trPr>
        <w:tc>
          <w:tcPr>
            <w:tcW w:w="3139" w:type="dxa"/>
            <w:vAlign w:val="center"/>
          </w:tcPr>
          <w:p w14:paraId="751BC682" w14:textId="77777777" w:rsidR="00393327" w:rsidRPr="00DD18AA" w:rsidRDefault="00000000">
            <w:pPr>
              <w:pStyle w:val="MDPI42tablebody"/>
              <w:jc w:val="left"/>
            </w:pPr>
            <w:r w:rsidRPr="00DD18AA">
              <w:rPr>
                <w:sz w:val="18"/>
                <w:szCs w:val="18"/>
              </w:rPr>
              <w:t>Y-Net-style (no TFP)</w:t>
            </w:r>
          </w:p>
        </w:tc>
        <w:tc>
          <w:tcPr>
            <w:tcW w:w="1465" w:type="dxa"/>
            <w:vAlign w:val="center"/>
          </w:tcPr>
          <w:p w14:paraId="459B5D5E" w14:textId="77777777" w:rsidR="00393327" w:rsidRPr="00DD18AA" w:rsidRDefault="00000000">
            <w:pPr>
              <w:pStyle w:val="MDPI42tablebody"/>
            </w:pPr>
            <w:r w:rsidRPr="00DD18AA">
              <w:rPr>
                <w:sz w:val="18"/>
                <w:szCs w:val="18"/>
              </w:rPr>
              <w:t>0.962 ± 0.016</w:t>
            </w:r>
          </w:p>
        </w:tc>
        <w:tc>
          <w:tcPr>
            <w:tcW w:w="1465" w:type="dxa"/>
            <w:vAlign w:val="center"/>
          </w:tcPr>
          <w:p w14:paraId="7459A79A" w14:textId="77777777" w:rsidR="00393327" w:rsidRPr="00DD18AA" w:rsidRDefault="00000000">
            <w:pPr>
              <w:pStyle w:val="MDPI42tablebody"/>
            </w:pPr>
            <w:r w:rsidRPr="00DD18AA">
              <w:rPr>
                <w:sz w:val="18"/>
                <w:szCs w:val="18"/>
              </w:rPr>
              <w:t>0.840 ± 0.061</w:t>
            </w:r>
          </w:p>
        </w:tc>
        <w:tc>
          <w:tcPr>
            <w:tcW w:w="1465" w:type="dxa"/>
            <w:vAlign w:val="center"/>
          </w:tcPr>
          <w:p w14:paraId="2E7FB196" w14:textId="77777777" w:rsidR="00393327" w:rsidRPr="00DD18AA" w:rsidRDefault="00000000">
            <w:pPr>
              <w:pStyle w:val="MDPI42tablebody"/>
            </w:pPr>
            <w:r w:rsidRPr="00DD18AA">
              <w:rPr>
                <w:sz w:val="18"/>
                <w:szCs w:val="18"/>
              </w:rPr>
              <w:t>0.863 ± 0.041</w:t>
            </w:r>
          </w:p>
        </w:tc>
        <w:tc>
          <w:tcPr>
            <w:tcW w:w="1465" w:type="dxa"/>
            <w:vAlign w:val="center"/>
          </w:tcPr>
          <w:p w14:paraId="73CC9E08" w14:textId="77777777" w:rsidR="00393327" w:rsidRPr="00DD18AA" w:rsidRDefault="00000000">
            <w:pPr>
              <w:pStyle w:val="MDPI42tablebody"/>
            </w:pPr>
            <w:r w:rsidRPr="00DD18AA">
              <w:rPr>
                <w:sz w:val="18"/>
                <w:szCs w:val="18"/>
              </w:rPr>
              <w:t>0.598 ± 0.109</w:t>
            </w:r>
          </w:p>
        </w:tc>
        <w:tc>
          <w:tcPr>
            <w:tcW w:w="1465" w:type="dxa"/>
            <w:vAlign w:val="center"/>
          </w:tcPr>
          <w:p w14:paraId="0BD7913F" w14:textId="77777777" w:rsidR="00393327" w:rsidRPr="00DD18AA" w:rsidRDefault="00000000">
            <w:pPr>
              <w:pStyle w:val="MDPI42tablebody"/>
            </w:pPr>
            <w:r w:rsidRPr="00DD18AA">
              <w:rPr>
                <w:sz w:val="18"/>
                <w:szCs w:val="18"/>
              </w:rPr>
              <w:t>0.589 ± 0.122</w:t>
            </w:r>
          </w:p>
        </w:tc>
      </w:tr>
      <w:tr w:rsidR="00393327" w:rsidRPr="00DD18AA" w14:paraId="0092C830" w14:textId="77777777">
        <w:trPr>
          <w:cantSplit/>
          <w:jc w:val="center"/>
        </w:trPr>
        <w:tc>
          <w:tcPr>
            <w:tcW w:w="3139" w:type="dxa"/>
            <w:vAlign w:val="center"/>
          </w:tcPr>
          <w:p w14:paraId="5B2DC114" w14:textId="77777777" w:rsidR="00393327" w:rsidRPr="00DD18AA" w:rsidRDefault="00000000">
            <w:pPr>
              <w:pStyle w:val="MDPI42tablebody"/>
              <w:jc w:val="left"/>
            </w:pPr>
            <w:r w:rsidRPr="00DD18AA">
              <w:rPr>
                <w:sz w:val="18"/>
                <w:szCs w:val="18"/>
              </w:rPr>
              <w:t>TG-SSPANet</w:t>
            </w:r>
          </w:p>
        </w:tc>
        <w:tc>
          <w:tcPr>
            <w:tcW w:w="1465" w:type="dxa"/>
            <w:vAlign w:val="center"/>
          </w:tcPr>
          <w:p w14:paraId="055507A4" w14:textId="77777777" w:rsidR="00393327" w:rsidRPr="00DD18AA" w:rsidRDefault="00000000">
            <w:pPr>
              <w:pStyle w:val="MDPI42tablebody"/>
            </w:pPr>
            <w:r w:rsidRPr="00DD18AA">
              <w:rPr>
                <w:sz w:val="18"/>
                <w:szCs w:val="18"/>
              </w:rPr>
              <w:t>0.966 ± 0.011</w:t>
            </w:r>
          </w:p>
        </w:tc>
        <w:tc>
          <w:tcPr>
            <w:tcW w:w="1465" w:type="dxa"/>
            <w:vAlign w:val="center"/>
          </w:tcPr>
          <w:p w14:paraId="2A12DD38" w14:textId="77777777" w:rsidR="00393327" w:rsidRPr="00DD18AA" w:rsidRDefault="00000000">
            <w:pPr>
              <w:pStyle w:val="MDPI42tablebody"/>
            </w:pPr>
            <w:r w:rsidRPr="00DD18AA">
              <w:rPr>
                <w:sz w:val="18"/>
                <w:szCs w:val="18"/>
              </w:rPr>
              <w:t>0.813 ± 0.029</w:t>
            </w:r>
          </w:p>
        </w:tc>
        <w:tc>
          <w:tcPr>
            <w:tcW w:w="1465" w:type="dxa"/>
            <w:vAlign w:val="center"/>
          </w:tcPr>
          <w:p w14:paraId="30BD817D" w14:textId="77777777" w:rsidR="00393327" w:rsidRPr="00DD18AA" w:rsidRDefault="00000000">
            <w:pPr>
              <w:pStyle w:val="MDPI42tablebody"/>
            </w:pPr>
            <w:r w:rsidRPr="00DD18AA">
              <w:rPr>
                <w:sz w:val="18"/>
                <w:szCs w:val="18"/>
              </w:rPr>
              <w:t>0.901 ± 0.041</w:t>
            </w:r>
          </w:p>
        </w:tc>
        <w:tc>
          <w:tcPr>
            <w:tcW w:w="1465" w:type="dxa"/>
            <w:vAlign w:val="center"/>
          </w:tcPr>
          <w:p w14:paraId="711D7192" w14:textId="77777777" w:rsidR="00393327" w:rsidRPr="00DD18AA" w:rsidRDefault="00000000">
            <w:pPr>
              <w:pStyle w:val="MDPI42tablebody"/>
            </w:pPr>
            <w:r w:rsidRPr="00DD18AA">
              <w:rPr>
                <w:sz w:val="18"/>
                <w:szCs w:val="18"/>
              </w:rPr>
              <w:t>0.663 ± 0.037</w:t>
            </w:r>
          </w:p>
        </w:tc>
        <w:tc>
          <w:tcPr>
            <w:tcW w:w="1465" w:type="dxa"/>
            <w:vAlign w:val="center"/>
          </w:tcPr>
          <w:p w14:paraId="119AF417" w14:textId="77777777" w:rsidR="00393327" w:rsidRPr="00DD18AA" w:rsidRDefault="00000000">
            <w:pPr>
              <w:pStyle w:val="MDPI42tablebody"/>
            </w:pPr>
            <w:r w:rsidRPr="00DD18AA">
              <w:rPr>
                <w:sz w:val="18"/>
                <w:szCs w:val="18"/>
              </w:rPr>
              <w:t>0.671 ± 0.041</w:t>
            </w:r>
          </w:p>
        </w:tc>
      </w:tr>
      <w:tr w:rsidR="00393327" w:rsidRPr="00DD18AA" w14:paraId="0181E5D1" w14:textId="77777777">
        <w:trPr>
          <w:cantSplit/>
          <w:jc w:val="center"/>
        </w:trPr>
        <w:tc>
          <w:tcPr>
            <w:tcW w:w="3139" w:type="dxa"/>
            <w:vAlign w:val="center"/>
          </w:tcPr>
          <w:p w14:paraId="1A1684E6" w14:textId="77777777" w:rsidR="00393327" w:rsidRPr="00DD18AA" w:rsidRDefault="00000000">
            <w:pPr>
              <w:pStyle w:val="MDPI42tablebody"/>
              <w:jc w:val="left"/>
            </w:pPr>
            <w:r w:rsidRPr="00DD18AA">
              <w:rPr>
                <w:sz w:val="18"/>
                <w:szCs w:val="18"/>
              </w:rPr>
              <w:t>Oracle GT gate</w:t>
            </w:r>
          </w:p>
        </w:tc>
        <w:tc>
          <w:tcPr>
            <w:tcW w:w="1465" w:type="dxa"/>
            <w:vAlign w:val="center"/>
          </w:tcPr>
          <w:p w14:paraId="6CF52C84" w14:textId="77777777" w:rsidR="00393327" w:rsidRPr="00DD18AA" w:rsidRDefault="00000000">
            <w:pPr>
              <w:pStyle w:val="MDPI42tablebody"/>
            </w:pPr>
            <w:r w:rsidRPr="00DD18AA">
              <w:rPr>
                <w:sz w:val="18"/>
                <w:szCs w:val="18"/>
              </w:rPr>
              <w:t>0.965 ± 0.011</w:t>
            </w:r>
          </w:p>
        </w:tc>
        <w:tc>
          <w:tcPr>
            <w:tcW w:w="1465" w:type="dxa"/>
            <w:vAlign w:val="center"/>
          </w:tcPr>
          <w:p w14:paraId="14B9BBCE" w14:textId="77777777" w:rsidR="00393327" w:rsidRPr="00DD18AA" w:rsidRDefault="00000000">
            <w:pPr>
              <w:pStyle w:val="MDPI42tablebody"/>
            </w:pPr>
            <w:r w:rsidRPr="00DD18AA">
              <w:rPr>
                <w:sz w:val="18"/>
                <w:szCs w:val="18"/>
              </w:rPr>
              <w:t>0.812 ± 0.023</w:t>
            </w:r>
          </w:p>
        </w:tc>
        <w:tc>
          <w:tcPr>
            <w:tcW w:w="1465" w:type="dxa"/>
            <w:vAlign w:val="center"/>
          </w:tcPr>
          <w:p w14:paraId="346682A9" w14:textId="77777777" w:rsidR="00393327" w:rsidRPr="00DD18AA" w:rsidRDefault="00000000">
            <w:pPr>
              <w:pStyle w:val="MDPI42tablebody"/>
            </w:pPr>
            <w:r w:rsidRPr="00DD18AA">
              <w:rPr>
                <w:sz w:val="18"/>
                <w:szCs w:val="18"/>
              </w:rPr>
              <w:t>0.932 ± 0.012</w:t>
            </w:r>
          </w:p>
        </w:tc>
        <w:tc>
          <w:tcPr>
            <w:tcW w:w="1465" w:type="dxa"/>
            <w:vAlign w:val="center"/>
          </w:tcPr>
          <w:p w14:paraId="5BAF6968" w14:textId="77777777" w:rsidR="00393327" w:rsidRPr="00DD18AA" w:rsidRDefault="00000000">
            <w:pPr>
              <w:pStyle w:val="MDPI42tablebody"/>
            </w:pPr>
            <w:r w:rsidRPr="00DD18AA">
              <w:rPr>
                <w:sz w:val="18"/>
                <w:szCs w:val="18"/>
              </w:rPr>
              <w:t>0.737 ± 0.066</w:t>
            </w:r>
          </w:p>
        </w:tc>
        <w:tc>
          <w:tcPr>
            <w:tcW w:w="1465" w:type="dxa"/>
            <w:vAlign w:val="center"/>
          </w:tcPr>
          <w:p w14:paraId="736B96B7" w14:textId="77777777" w:rsidR="00393327" w:rsidRPr="00DD18AA" w:rsidRDefault="00000000">
            <w:pPr>
              <w:pStyle w:val="MDPI42tablebody"/>
            </w:pPr>
            <w:r w:rsidRPr="00DD18AA">
              <w:rPr>
                <w:sz w:val="18"/>
                <w:szCs w:val="18"/>
              </w:rPr>
              <w:t>0.758 ± 0.068</w:t>
            </w:r>
          </w:p>
        </w:tc>
      </w:tr>
      <w:tr w:rsidR="00393327" w:rsidRPr="00DD18AA" w14:paraId="56C0E618" w14:textId="77777777">
        <w:trPr>
          <w:cantSplit/>
          <w:jc w:val="center"/>
        </w:trPr>
        <w:tc>
          <w:tcPr>
            <w:tcW w:w="3139" w:type="dxa"/>
            <w:vAlign w:val="center"/>
          </w:tcPr>
          <w:p w14:paraId="6F5A35CD" w14:textId="77777777" w:rsidR="00393327" w:rsidRPr="00DD18AA" w:rsidRDefault="00000000">
            <w:pPr>
              <w:pStyle w:val="MDPI42tablebody"/>
              <w:jc w:val="left"/>
            </w:pPr>
            <w:r w:rsidRPr="00DD18AA">
              <w:rPr>
                <w:sz w:val="18"/>
                <w:szCs w:val="18"/>
              </w:rPr>
              <w:t>ROI crop (positive control)</w:t>
            </w:r>
          </w:p>
        </w:tc>
        <w:tc>
          <w:tcPr>
            <w:tcW w:w="1465" w:type="dxa"/>
            <w:vAlign w:val="center"/>
          </w:tcPr>
          <w:p w14:paraId="72CEE01F" w14:textId="77777777" w:rsidR="00393327" w:rsidRPr="00DD18AA" w:rsidRDefault="00000000">
            <w:pPr>
              <w:pStyle w:val="MDPI42tablebody"/>
            </w:pPr>
            <w:r w:rsidRPr="00DD18AA">
              <w:rPr>
                <w:sz w:val="18"/>
                <w:szCs w:val="18"/>
              </w:rPr>
              <w:t>0.956 ± 0.005</w:t>
            </w:r>
          </w:p>
        </w:tc>
        <w:tc>
          <w:tcPr>
            <w:tcW w:w="1465" w:type="dxa"/>
            <w:vAlign w:val="center"/>
          </w:tcPr>
          <w:p w14:paraId="05790B2A" w14:textId="77777777" w:rsidR="00393327" w:rsidRPr="00DD18AA" w:rsidRDefault="00000000">
            <w:pPr>
              <w:pStyle w:val="MDPI42tablebody"/>
            </w:pPr>
            <w:r w:rsidRPr="00DD18AA">
              <w:rPr>
                <w:sz w:val="18"/>
                <w:szCs w:val="18"/>
              </w:rPr>
              <w:t>0.648 ± 0.054</w:t>
            </w:r>
          </w:p>
        </w:tc>
        <w:tc>
          <w:tcPr>
            <w:tcW w:w="1465" w:type="dxa"/>
            <w:vAlign w:val="center"/>
          </w:tcPr>
          <w:p w14:paraId="0FADEE27" w14:textId="77777777" w:rsidR="00393327" w:rsidRPr="00DD18AA" w:rsidRDefault="00000000">
            <w:pPr>
              <w:pStyle w:val="MDPI42tablebody"/>
            </w:pPr>
            <w:r w:rsidRPr="00DD18AA">
              <w:rPr>
                <w:sz w:val="18"/>
                <w:szCs w:val="18"/>
              </w:rPr>
              <w:t>0.946 ± 0.011</w:t>
            </w:r>
          </w:p>
        </w:tc>
        <w:tc>
          <w:tcPr>
            <w:tcW w:w="1465" w:type="dxa"/>
            <w:vAlign w:val="center"/>
          </w:tcPr>
          <w:p w14:paraId="1E9601DF" w14:textId="77777777" w:rsidR="00393327" w:rsidRPr="00DD18AA" w:rsidRDefault="00000000">
            <w:pPr>
              <w:pStyle w:val="MDPI42tablebody"/>
            </w:pPr>
            <w:r w:rsidRPr="00DD18AA">
              <w:rPr>
                <w:sz w:val="18"/>
                <w:szCs w:val="18"/>
              </w:rPr>
              <w:t>0.631 ± 0.047</w:t>
            </w:r>
          </w:p>
        </w:tc>
        <w:tc>
          <w:tcPr>
            <w:tcW w:w="1465" w:type="dxa"/>
            <w:vAlign w:val="center"/>
          </w:tcPr>
          <w:p w14:paraId="7BD28839" w14:textId="77777777" w:rsidR="00393327" w:rsidRPr="00DD18AA" w:rsidRDefault="00000000">
            <w:pPr>
              <w:pStyle w:val="MDPI42tablebody"/>
            </w:pPr>
            <w:r w:rsidRPr="00DD18AA">
              <w:rPr>
                <w:sz w:val="18"/>
                <w:szCs w:val="18"/>
              </w:rPr>
              <w:t>0.666 ± 0.044</w:t>
            </w:r>
          </w:p>
        </w:tc>
      </w:tr>
      <w:tr w:rsidR="00393327" w:rsidRPr="00DD18AA" w14:paraId="24C17FAC" w14:textId="77777777">
        <w:trPr>
          <w:cantSplit/>
          <w:jc w:val="center"/>
        </w:trPr>
        <w:tc>
          <w:tcPr>
            <w:tcW w:w="3139" w:type="dxa"/>
            <w:vAlign w:val="center"/>
          </w:tcPr>
          <w:p w14:paraId="41481C6E" w14:textId="77777777" w:rsidR="00393327" w:rsidRPr="00DD18AA" w:rsidRDefault="00000000">
            <w:pPr>
              <w:pStyle w:val="MDPI42tablebody"/>
              <w:jc w:val="left"/>
            </w:pPr>
            <w:r w:rsidRPr="00DD18AA">
              <w:rPr>
                <w:sz w:val="18"/>
                <w:szCs w:val="18"/>
              </w:rPr>
              <w:t>VGG16</w:t>
            </w:r>
          </w:p>
        </w:tc>
        <w:tc>
          <w:tcPr>
            <w:tcW w:w="1465" w:type="dxa"/>
            <w:vAlign w:val="center"/>
          </w:tcPr>
          <w:p w14:paraId="06778F84" w14:textId="77777777" w:rsidR="00393327" w:rsidRPr="00DD18AA" w:rsidRDefault="00000000">
            <w:pPr>
              <w:pStyle w:val="MDPI42tablebody"/>
            </w:pPr>
            <w:r w:rsidRPr="00DD18AA">
              <w:rPr>
                <w:sz w:val="18"/>
                <w:szCs w:val="18"/>
              </w:rPr>
              <w:t>0.944 ± 0.018</w:t>
            </w:r>
          </w:p>
        </w:tc>
        <w:tc>
          <w:tcPr>
            <w:tcW w:w="1465" w:type="dxa"/>
            <w:vAlign w:val="center"/>
          </w:tcPr>
          <w:p w14:paraId="33C96F7B" w14:textId="77777777" w:rsidR="00393327" w:rsidRPr="00DD18AA" w:rsidRDefault="00000000">
            <w:pPr>
              <w:pStyle w:val="MDPI42tablebody"/>
            </w:pPr>
            <w:r w:rsidRPr="00DD18AA">
              <w:rPr>
                <w:sz w:val="18"/>
                <w:szCs w:val="18"/>
              </w:rPr>
              <w:t>0.820 ± 0.049</w:t>
            </w:r>
          </w:p>
        </w:tc>
        <w:tc>
          <w:tcPr>
            <w:tcW w:w="1465" w:type="dxa"/>
            <w:vAlign w:val="center"/>
          </w:tcPr>
          <w:p w14:paraId="51C681D2" w14:textId="77777777" w:rsidR="00393327" w:rsidRPr="00DD18AA" w:rsidRDefault="00000000">
            <w:pPr>
              <w:pStyle w:val="MDPI42tablebody"/>
            </w:pPr>
            <w:r w:rsidRPr="00DD18AA">
              <w:rPr>
                <w:sz w:val="18"/>
                <w:szCs w:val="18"/>
              </w:rPr>
              <w:t>0.894 ± 0.016</w:t>
            </w:r>
          </w:p>
        </w:tc>
        <w:tc>
          <w:tcPr>
            <w:tcW w:w="1465" w:type="dxa"/>
            <w:vAlign w:val="center"/>
          </w:tcPr>
          <w:p w14:paraId="476F41B6" w14:textId="77777777" w:rsidR="00393327" w:rsidRPr="00DD18AA" w:rsidRDefault="00000000">
            <w:pPr>
              <w:pStyle w:val="MDPI42tablebody"/>
            </w:pPr>
            <w:r w:rsidRPr="00DD18AA">
              <w:rPr>
                <w:sz w:val="18"/>
                <w:szCs w:val="18"/>
              </w:rPr>
              <w:t>0.698 ± 0.048</w:t>
            </w:r>
          </w:p>
        </w:tc>
        <w:tc>
          <w:tcPr>
            <w:tcW w:w="1465" w:type="dxa"/>
            <w:vAlign w:val="center"/>
          </w:tcPr>
          <w:p w14:paraId="1238B697" w14:textId="77777777" w:rsidR="00393327" w:rsidRPr="00DD18AA" w:rsidRDefault="00000000">
            <w:pPr>
              <w:pStyle w:val="MDPI42tablebody"/>
            </w:pPr>
            <w:r w:rsidRPr="00DD18AA">
              <w:rPr>
                <w:sz w:val="18"/>
                <w:szCs w:val="18"/>
              </w:rPr>
              <w:t>0.713 ± 0.051</w:t>
            </w:r>
          </w:p>
        </w:tc>
      </w:tr>
      <w:tr w:rsidR="00393327" w:rsidRPr="00DD18AA" w14:paraId="087D1410" w14:textId="77777777">
        <w:trPr>
          <w:cantSplit/>
          <w:jc w:val="center"/>
        </w:trPr>
        <w:tc>
          <w:tcPr>
            <w:tcW w:w="3139" w:type="dxa"/>
            <w:vAlign w:val="center"/>
          </w:tcPr>
          <w:p w14:paraId="2E4BA188" w14:textId="77777777" w:rsidR="00393327" w:rsidRPr="00DD18AA" w:rsidRDefault="00000000">
            <w:pPr>
              <w:pStyle w:val="MDPI42tablebody"/>
              <w:jc w:val="left"/>
            </w:pPr>
            <w:r w:rsidRPr="00DD18AA">
              <w:rPr>
                <w:sz w:val="18"/>
                <w:szCs w:val="18"/>
              </w:rPr>
              <w:t>VGG16 TG-SSPANet</w:t>
            </w:r>
          </w:p>
        </w:tc>
        <w:tc>
          <w:tcPr>
            <w:tcW w:w="1465" w:type="dxa"/>
            <w:vAlign w:val="center"/>
          </w:tcPr>
          <w:p w14:paraId="2680B327" w14:textId="77777777" w:rsidR="00393327" w:rsidRPr="00DD18AA" w:rsidRDefault="00000000">
            <w:pPr>
              <w:pStyle w:val="MDPI42tablebody"/>
            </w:pPr>
            <w:r w:rsidRPr="00DD18AA">
              <w:rPr>
                <w:sz w:val="18"/>
                <w:szCs w:val="18"/>
              </w:rPr>
              <w:t>0.964 ± 0.020</w:t>
            </w:r>
          </w:p>
        </w:tc>
        <w:tc>
          <w:tcPr>
            <w:tcW w:w="1465" w:type="dxa"/>
            <w:vAlign w:val="center"/>
          </w:tcPr>
          <w:p w14:paraId="3265A35B" w14:textId="77777777" w:rsidR="00393327" w:rsidRPr="00DD18AA" w:rsidRDefault="00000000">
            <w:pPr>
              <w:pStyle w:val="MDPI42tablebody"/>
            </w:pPr>
            <w:r w:rsidRPr="00DD18AA">
              <w:rPr>
                <w:sz w:val="18"/>
                <w:szCs w:val="18"/>
              </w:rPr>
              <w:t>0.801 ± 0.052</w:t>
            </w:r>
          </w:p>
        </w:tc>
        <w:tc>
          <w:tcPr>
            <w:tcW w:w="1465" w:type="dxa"/>
            <w:vAlign w:val="center"/>
          </w:tcPr>
          <w:p w14:paraId="003898C7" w14:textId="77777777" w:rsidR="00393327" w:rsidRPr="00DD18AA" w:rsidRDefault="00000000">
            <w:pPr>
              <w:pStyle w:val="MDPI42tablebody"/>
            </w:pPr>
            <w:r w:rsidRPr="00DD18AA">
              <w:rPr>
                <w:sz w:val="18"/>
                <w:szCs w:val="18"/>
              </w:rPr>
              <w:t>0.868 ± 0.022</w:t>
            </w:r>
          </w:p>
        </w:tc>
        <w:tc>
          <w:tcPr>
            <w:tcW w:w="1465" w:type="dxa"/>
            <w:vAlign w:val="center"/>
          </w:tcPr>
          <w:p w14:paraId="1649BF0C" w14:textId="77777777" w:rsidR="00393327" w:rsidRPr="00DD18AA" w:rsidRDefault="00000000">
            <w:pPr>
              <w:pStyle w:val="MDPI42tablebody"/>
            </w:pPr>
            <w:r w:rsidRPr="00DD18AA">
              <w:rPr>
                <w:sz w:val="18"/>
                <w:szCs w:val="18"/>
              </w:rPr>
              <w:t>0.614 ± 0.047</w:t>
            </w:r>
          </w:p>
        </w:tc>
        <w:tc>
          <w:tcPr>
            <w:tcW w:w="1465" w:type="dxa"/>
            <w:vAlign w:val="center"/>
          </w:tcPr>
          <w:p w14:paraId="2632DE0B" w14:textId="77777777" w:rsidR="00393327" w:rsidRPr="00DD18AA" w:rsidRDefault="00000000">
            <w:pPr>
              <w:pStyle w:val="MDPI42tablebody"/>
            </w:pPr>
            <w:r w:rsidRPr="00DD18AA">
              <w:rPr>
                <w:sz w:val="18"/>
                <w:szCs w:val="18"/>
              </w:rPr>
              <w:t>0.669 ± 0.047</w:t>
            </w:r>
          </w:p>
        </w:tc>
      </w:tr>
    </w:tbl>
    <w:p w14:paraId="41775B1E" w14:textId="77777777" w:rsidR="00D04EF6" w:rsidRPr="00DD18AA" w:rsidRDefault="00D04EF6">
      <w:pPr>
        <w:pStyle w:val="MDPI43tablefooter"/>
        <w:ind w:left="0"/>
      </w:pPr>
    </w:p>
    <w:p w14:paraId="1AEF554F" w14:textId="77777777" w:rsidR="00D04EF6" w:rsidRPr="00DD18AA" w:rsidRDefault="00000000">
      <w:pPr>
        <w:pStyle w:val="MDPI22heading2"/>
      </w:pPr>
      <w:r w:rsidRPr="00DD18AA">
        <w:t>3.6. Mask-Using Baselines and Ablation (P2)</w:t>
      </w:r>
    </w:p>
    <w:p w14:paraId="6AA86F25" w14:textId="77777777" w:rsidR="00D04EF6" w:rsidRPr="00DD18AA" w:rsidRDefault="00000000">
      <w:pPr>
        <w:pStyle w:val="MDPI31text"/>
      </w:pPr>
      <w:r w:rsidRPr="00DD18AA">
        <w:t>Figure 13 summarises the P2 ablation.</w:t>
      </w:r>
    </w:p>
    <w:p w14:paraId="5ABCC82A" w14:textId="77777777" w:rsidR="00D04EF6" w:rsidRPr="00DD18AA" w:rsidRDefault="00000000">
      <w:pPr>
        <w:pStyle w:val="MDPI35textbeforelist"/>
      </w:pPr>
      <w:r w:rsidRPr="00DD18AA">
        <w:rPr>
          <w:b/>
        </w:rPr>
        <w:t>Accuracy.</w:t>
      </w:r>
      <w:r w:rsidRPr="00DD18AA">
        <w:t xml:space="preserve"> All mask-using variants reach 95.9–96.8% accuracy (paired differences from TG-SSPANet with 95% confidence intervals in Supplementary Table S7), and none differs from TG-SSPANet by more than the fold-to-fold variation. These include:</w:t>
      </w:r>
    </w:p>
    <w:p w14:paraId="1757D86A" w14:textId="77777777" w:rsidR="00D04EF6" w:rsidRPr="00DD18AA" w:rsidRDefault="00000000">
      <w:pPr>
        <w:pStyle w:val="MDPI38bullet"/>
      </w:pPr>
      <w:r w:rsidRPr="00DD18AA">
        <w:t>the segmentation decoder and attention supervision without the gate (Y-Net-style);</w:t>
      </w:r>
    </w:p>
    <w:p w14:paraId="2016163A" w14:textId="77777777" w:rsidR="00D04EF6" w:rsidRPr="00DD18AA" w:rsidRDefault="00000000">
      <w:pPr>
        <w:pStyle w:val="MDPI38bullet"/>
      </w:pPr>
      <w:r w:rsidRPr="00DD18AA">
        <w:t>TG-SSPANet with φ ∈ {0.1, 0.3, 0.5};</w:t>
      </w:r>
    </w:p>
    <w:p w14:paraId="0A5F7FFF" w14:textId="77777777" w:rsidR="00D04EF6" w:rsidRPr="00DD18AA" w:rsidRDefault="00000000">
      <w:pPr>
        <w:pStyle w:val="MDPI38bullet"/>
      </w:pPr>
      <w:r w:rsidRPr="00DD18AA">
        <w:t>the ground-truth-gated oracle;</w:t>
      </w:r>
    </w:p>
    <w:p w14:paraId="0CBE13B6" w14:textId="77777777" w:rsidR="00D04EF6" w:rsidRPr="00DD18AA" w:rsidRDefault="00000000">
      <w:pPr>
        <w:pStyle w:val="MDPI38bullet"/>
      </w:pPr>
      <w:r w:rsidRPr="00DD18AA">
        <w:t>the two-stage ROI-crop classifier.</w:t>
      </w:r>
    </w:p>
    <w:p w14:paraId="7306D7D3" w14:textId="77777777" w:rsidR="00D04EF6" w:rsidRPr="00DD18AA" w:rsidRDefault="00000000">
      <w:pPr>
        <w:pStyle w:val="MDPI31text"/>
      </w:pPr>
      <w:r w:rsidRPr="00DD18AA">
        <w:rPr>
          <w:b/>
        </w:rPr>
        <w:t>Localization.</w:t>
      </w:r>
      <w:r w:rsidRPr="00DD18AA">
        <w:t xml:space="preserve"> In contrast, localization separates the variants sharply (Section 3.4): only the gate places the classifier's evidence on the tumour, and its effect decreases monotonically as φ increases. The oracle gate improves localization only slightly over the predicted gate (0.823 versus 0.811). This is consistent with the decoder's high tumour detection rate on held-out patients (Dice 0.80; pointing game mask score 0.948).</w:t>
      </w:r>
    </w:p>
    <w:p w14:paraId="6892A805" w14:textId="77777777" w:rsidR="00D04EF6" w:rsidRPr="00DD18AA" w:rsidRDefault="00000000">
      <w:pPr>
        <w:pStyle w:val="MDPI31text"/>
      </w:pPr>
      <w:r w:rsidRPr="00DD18AA">
        <w:rPr>
          <w:b/>
        </w:rPr>
        <w:t>Where TFP stands relative to the simplest pipeline.</w:t>
      </w:r>
      <w:r w:rsidRPr="00DD18AA">
        <w:t xml:space="preserve"> TFP is therefore not more accurate than "segment the tumour, then classify the crop". Its contribution is to make the attribution of a single end-to-end classifier coincide with the lesion, at a cost of 1.34 M parameters and 1.2 GMACs (Table 1).</w:t>
      </w:r>
    </w:p>
    <w:p w14:paraId="5D44B715" w14:textId="77777777" w:rsidR="00393327" w:rsidRPr="00DD18AA" w:rsidRDefault="00000000">
      <w:pPr>
        <w:pStyle w:val="MDPI31text"/>
      </w:pPr>
      <w:r w:rsidRPr="00DD18AA">
        <w:rPr>
          <w:b/>
        </w:rPr>
        <w:t>Component ablation.</w:t>
      </w:r>
      <w:r w:rsidRPr="00DD18AA">
        <w:t xml:space="preserve"> Table 6 separates the four components on the P2 folds. Accuracy varied little: all eight variants lay between 95.2% and 96.8%, within the fold-to-fold standard deviations (0.7–1.9 points), and no single component raised accuracy consistently. Adding TGSA to the plain backbone changed accuracy by +0.3 points without the alignment loss and by −0.4 points with it; adding the decoder alone changed it by +0.3 points; and adding TGSA to a model that already had the decoder and TFP changed it by +0.4 points. Localisation, by contrast, depended on a single component. Every variant with TFP reached a Grad-CAM++ pointing game of 0.80–0.81, and every variant without it stayed at the baseline level (0.25–0.33), whether or not TGSA, the alignment loss or the decoder was present. The decoder segmented the tumour equally well with or without TGSA (Dice 0.79–0.80). The benefit of TG-SSPANet's explanations therefore comes from the combination of decoder and TFP, and TGSA can be removed without a measurable loss in accuracy or localisation.</w:t>
      </w:r>
    </w:p>
    <w:p w14:paraId="303096B8" w14:textId="77777777" w:rsidR="00D04EF6" w:rsidRPr="00DD18AA" w:rsidRDefault="00000000">
      <w:pPr>
        <w:pStyle w:val="MDPI52figure"/>
        <w:ind w:left="2608"/>
      </w:pPr>
      <w:r w:rsidRPr="00DD18AA">
        <w:rPr>
          <w:noProof/>
        </w:rPr>
        <w:lastRenderedPageBreak/>
        <w:drawing>
          <wp:inline distT="0" distB="0" distL="0" distR="0" wp14:anchorId="5A2B5061" wp14:editId="4AB76D4F">
            <wp:extent cx="4968000" cy="2070000"/>
            <wp:effectExtent l="0" t="0" r="0" b="0"/>
            <wp:docPr id="1816342042" name="Picture 1816342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png"/>
                    <pic:cNvPicPr/>
                  </pic:nvPicPr>
                  <pic:blipFill>
                    <a:blip r:embed="rId26"/>
                    <a:stretch>
                      <a:fillRect/>
                    </a:stretch>
                  </pic:blipFill>
                  <pic:spPr>
                    <a:xfrm>
                      <a:off x="0" y="0"/>
                      <a:ext cx="4968000" cy="2070000"/>
                    </a:xfrm>
                    <a:prstGeom prst="rect">
                      <a:avLst/>
                    </a:prstGeom>
                  </pic:spPr>
                </pic:pic>
              </a:graphicData>
            </a:graphic>
          </wp:inline>
        </w:drawing>
      </w:r>
    </w:p>
    <w:p w14:paraId="5312CE82" w14:textId="77777777" w:rsidR="00D04EF6" w:rsidRPr="00DD18AA" w:rsidRDefault="00000000">
      <w:pPr>
        <w:pStyle w:val="MDPI51figurecaption"/>
      </w:pPr>
      <w:r w:rsidRPr="00DD18AA">
        <w:rPr>
          <w:b/>
        </w:rPr>
        <w:t>Figure 13.</w:t>
      </w:r>
      <w:r w:rsidRPr="00DD18AA">
        <w:t xml:space="preserve"> P2 ablation and mask-using baselines: (a) slice-level accuracy and (b) Grad-CAM++ pointing game (mean ± s.d. over folds). The ROI-crop classifiers are not shown in (b) because their CAMs refer to the crop rather than the slice.</w:t>
      </w:r>
    </w:p>
    <w:p w14:paraId="13893DE0" w14:textId="77777777" w:rsidR="00393327" w:rsidRPr="00DD18AA" w:rsidRDefault="00000000" w:rsidP="006E7528">
      <w:pPr>
        <w:pStyle w:val="MDPI41tablecaption"/>
        <w:ind w:left="2550"/>
      </w:pPr>
      <w:r w:rsidRPr="00DD18AA">
        <w:rPr>
          <w:b/>
        </w:rPr>
        <w:t>Table 6.</w:t>
      </w:r>
      <w:r w:rsidRPr="00DD18AA">
        <w:t xml:space="preserve"> P2 component ablation of TG-SSPANet (ResNet50, proposed recipe, five patient-wise folds; ✓: component present). TGSA: attention modules after stages 2–4; Align. loss: supervision of the TGSA logits with the mask; Decoder: mask-guided FPN decoder with segmentation loss; TFP: tumour-focused pooling gate (φ = 0.1). Slice acc.: mean ± s.d. over folds; Patient acc.: class probabilities averaged over each patient's slices; PG: Grad-CAM++ pointing game with 7-pixel tolerance (mean ± s.d. over folds); Dice: predicted versus expert mask. The first row is the same-recipe ResNet50, the fifth the Y-Net-style model and the last the full TG-SSPANet of Table 2.</w:t>
      </w:r>
    </w:p>
    <w:tbl>
      <w:tblPr>
        <w:tblW w:w="10466" w:type="dxa"/>
        <w:jc w:val="center"/>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008"/>
        <w:gridCol w:w="1135"/>
        <w:gridCol w:w="1135"/>
        <w:gridCol w:w="882"/>
        <w:gridCol w:w="2018"/>
        <w:gridCol w:w="1388"/>
        <w:gridCol w:w="1892"/>
        <w:gridCol w:w="1008"/>
      </w:tblGrid>
      <w:tr w:rsidR="00393327" w:rsidRPr="00DD18AA" w14:paraId="41A6EF4E" w14:textId="77777777">
        <w:trPr>
          <w:cantSplit/>
          <w:tblHeader/>
          <w:jc w:val="center"/>
        </w:trPr>
        <w:tc>
          <w:tcPr>
            <w:tcW w:w="1008" w:type="dxa"/>
            <w:tcBorders>
              <w:bottom w:val="single" w:sz="4" w:space="0" w:color="auto"/>
            </w:tcBorders>
            <w:vAlign w:val="center"/>
          </w:tcPr>
          <w:p w14:paraId="13177C64" w14:textId="77777777" w:rsidR="00393327" w:rsidRPr="00DD18AA" w:rsidRDefault="00000000">
            <w:pPr>
              <w:pStyle w:val="MDPI42tablebody"/>
              <w:jc w:val="left"/>
            </w:pPr>
            <w:r w:rsidRPr="00DD18AA">
              <w:rPr>
                <w:b/>
                <w:sz w:val="18"/>
                <w:szCs w:val="18"/>
              </w:rPr>
              <w:t>TGSA</w:t>
            </w:r>
          </w:p>
        </w:tc>
        <w:tc>
          <w:tcPr>
            <w:tcW w:w="1134" w:type="dxa"/>
            <w:tcBorders>
              <w:bottom w:val="single" w:sz="4" w:space="0" w:color="auto"/>
            </w:tcBorders>
            <w:vAlign w:val="center"/>
          </w:tcPr>
          <w:p w14:paraId="070BBCC8" w14:textId="77777777" w:rsidR="00393327" w:rsidRPr="00DD18AA" w:rsidRDefault="00000000">
            <w:pPr>
              <w:pStyle w:val="MDPI42tablebody"/>
            </w:pPr>
            <w:r w:rsidRPr="00DD18AA">
              <w:rPr>
                <w:b/>
                <w:sz w:val="18"/>
                <w:szCs w:val="18"/>
              </w:rPr>
              <w:t>Align. loss</w:t>
            </w:r>
          </w:p>
        </w:tc>
        <w:tc>
          <w:tcPr>
            <w:tcW w:w="1134" w:type="dxa"/>
            <w:tcBorders>
              <w:bottom w:val="single" w:sz="4" w:space="0" w:color="auto"/>
            </w:tcBorders>
            <w:vAlign w:val="center"/>
          </w:tcPr>
          <w:p w14:paraId="6855FDD3" w14:textId="77777777" w:rsidR="00393327" w:rsidRPr="00DD18AA" w:rsidRDefault="00000000">
            <w:pPr>
              <w:pStyle w:val="MDPI42tablebody"/>
            </w:pPr>
            <w:r w:rsidRPr="00DD18AA">
              <w:rPr>
                <w:b/>
                <w:sz w:val="18"/>
                <w:szCs w:val="18"/>
              </w:rPr>
              <w:t>Decoder</w:t>
            </w:r>
          </w:p>
        </w:tc>
        <w:tc>
          <w:tcPr>
            <w:tcW w:w="882" w:type="dxa"/>
            <w:tcBorders>
              <w:bottom w:val="single" w:sz="4" w:space="0" w:color="auto"/>
            </w:tcBorders>
            <w:vAlign w:val="center"/>
          </w:tcPr>
          <w:p w14:paraId="45F77832" w14:textId="77777777" w:rsidR="00393327" w:rsidRPr="00DD18AA" w:rsidRDefault="00000000">
            <w:pPr>
              <w:pStyle w:val="MDPI42tablebody"/>
            </w:pPr>
            <w:r w:rsidRPr="00DD18AA">
              <w:rPr>
                <w:b/>
                <w:sz w:val="18"/>
                <w:szCs w:val="18"/>
              </w:rPr>
              <w:t>TFP</w:t>
            </w:r>
          </w:p>
        </w:tc>
        <w:tc>
          <w:tcPr>
            <w:tcW w:w="2017" w:type="dxa"/>
            <w:tcBorders>
              <w:bottom w:val="single" w:sz="4" w:space="0" w:color="auto"/>
            </w:tcBorders>
            <w:vAlign w:val="center"/>
          </w:tcPr>
          <w:p w14:paraId="41CAE942" w14:textId="77777777" w:rsidR="00393327" w:rsidRPr="00DD18AA" w:rsidRDefault="00000000">
            <w:pPr>
              <w:pStyle w:val="MDPI42tablebody"/>
            </w:pPr>
            <w:r w:rsidRPr="00DD18AA">
              <w:rPr>
                <w:b/>
                <w:sz w:val="18"/>
                <w:szCs w:val="18"/>
              </w:rPr>
              <w:t>Slice acc.</w:t>
            </w:r>
          </w:p>
        </w:tc>
        <w:tc>
          <w:tcPr>
            <w:tcW w:w="1387" w:type="dxa"/>
            <w:tcBorders>
              <w:bottom w:val="single" w:sz="4" w:space="0" w:color="auto"/>
            </w:tcBorders>
            <w:vAlign w:val="center"/>
          </w:tcPr>
          <w:p w14:paraId="206373AD" w14:textId="77777777" w:rsidR="00393327" w:rsidRPr="00DD18AA" w:rsidRDefault="00000000">
            <w:pPr>
              <w:pStyle w:val="MDPI42tablebody"/>
            </w:pPr>
            <w:r w:rsidRPr="00DD18AA">
              <w:rPr>
                <w:b/>
                <w:sz w:val="18"/>
                <w:szCs w:val="18"/>
              </w:rPr>
              <w:t>Patient acc.</w:t>
            </w:r>
          </w:p>
        </w:tc>
        <w:tc>
          <w:tcPr>
            <w:tcW w:w="1891" w:type="dxa"/>
            <w:tcBorders>
              <w:bottom w:val="single" w:sz="4" w:space="0" w:color="auto"/>
            </w:tcBorders>
            <w:vAlign w:val="center"/>
          </w:tcPr>
          <w:p w14:paraId="22598080" w14:textId="77777777" w:rsidR="00393327" w:rsidRPr="00DD18AA" w:rsidRDefault="00000000">
            <w:pPr>
              <w:pStyle w:val="MDPI42tablebody"/>
            </w:pPr>
            <w:r w:rsidRPr="00DD18AA">
              <w:rPr>
                <w:b/>
                <w:sz w:val="18"/>
                <w:szCs w:val="18"/>
              </w:rPr>
              <w:t>PG (Grad-CAM++)</w:t>
            </w:r>
          </w:p>
        </w:tc>
        <w:tc>
          <w:tcPr>
            <w:tcW w:w="1008" w:type="dxa"/>
            <w:tcBorders>
              <w:bottom w:val="single" w:sz="4" w:space="0" w:color="auto"/>
            </w:tcBorders>
            <w:vAlign w:val="center"/>
          </w:tcPr>
          <w:p w14:paraId="5EA3815F" w14:textId="77777777" w:rsidR="00393327" w:rsidRPr="00DD18AA" w:rsidRDefault="00000000">
            <w:pPr>
              <w:pStyle w:val="MDPI42tablebody"/>
            </w:pPr>
            <w:r w:rsidRPr="00DD18AA">
              <w:rPr>
                <w:b/>
                <w:sz w:val="18"/>
                <w:szCs w:val="18"/>
              </w:rPr>
              <w:t>Dice</w:t>
            </w:r>
          </w:p>
        </w:tc>
      </w:tr>
      <w:tr w:rsidR="00393327" w:rsidRPr="00DD18AA" w14:paraId="4F2175F3" w14:textId="77777777">
        <w:trPr>
          <w:cantSplit/>
          <w:jc w:val="center"/>
        </w:trPr>
        <w:tc>
          <w:tcPr>
            <w:tcW w:w="1008" w:type="dxa"/>
            <w:vAlign w:val="center"/>
          </w:tcPr>
          <w:p w14:paraId="3C375C5A" w14:textId="77777777" w:rsidR="00393327" w:rsidRPr="00DD18AA" w:rsidRDefault="00000000">
            <w:pPr>
              <w:pStyle w:val="MDPI42tablebody"/>
              <w:jc w:val="left"/>
            </w:pPr>
            <w:r w:rsidRPr="00DD18AA">
              <w:rPr>
                <w:sz w:val="18"/>
                <w:szCs w:val="18"/>
              </w:rPr>
              <w:t>–</w:t>
            </w:r>
          </w:p>
        </w:tc>
        <w:tc>
          <w:tcPr>
            <w:tcW w:w="1134" w:type="dxa"/>
            <w:vAlign w:val="center"/>
          </w:tcPr>
          <w:p w14:paraId="32DEBA71" w14:textId="77777777" w:rsidR="00393327" w:rsidRPr="00DD18AA" w:rsidRDefault="00000000">
            <w:pPr>
              <w:pStyle w:val="MDPI42tablebody"/>
            </w:pPr>
            <w:r w:rsidRPr="00DD18AA">
              <w:rPr>
                <w:sz w:val="18"/>
                <w:szCs w:val="18"/>
              </w:rPr>
              <w:t>–</w:t>
            </w:r>
          </w:p>
        </w:tc>
        <w:tc>
          <w:tcPr>
            <w:tcW w:w="1134" w:type="dxa"/>
            <w:vAlign w:val="center"/>
          </w:tcPr>
          <w:p w14:paraId="25A36169" w14:textId="77777777" w:rsidR="00393327" w:rsidRPr="00DD18AA" w:rsidRDefault="00000000">
            <w:pPr>
              <w:pStyle w:val="MDPI42tablebody"/>
            </w:pPr>
            <w:r w:rsidRPr="00DD18AA">
              <w:rPr>
                <w:sz w:val="18"/>
                <w:szCs w:val="18"/>
              </w:rPr>
              <w:t>–</w:t>
            </w:r>
          </w:p>
        </w:tc>
        <w:tc>
          <w:tcPr>
            <w:tcW w:w="882" w:type="dxa"/>
            <w:vAlign w:val="center"/>
          </w:tcPr>
          <w:p w14:paraId="07DCC341" w14:textId="77777777" w:rsidR="00393327" w:rsidRPr="00DD18AA" w:rsidRDefault="00000000">
            <w:pPr>
              <w:pStyle w:val="MDPI42tablebody"/>
            </w:pPr>
            <w:r w:rsidRPr="00DD18AA">
              <w:rPr>
                <w:sz w:val="18"/>
                <w:szCs w:val="18"/>
              </w:rPr>
              <w:t>–</w:t>
            </w:r>
          </w:p>
        </w:tc>
        <w:tc>
          <w:tcPr>
            <w:tcW w:w="2017" w:type="dxa"/>
            <w:vAlign w:val="center"/>
          </w:tcPr>
          <w:p w14:paraId="3B3B3A61" w14:textId="77777777" w:rsidR="00393327" w:rsidRPr="00DD18AA" w:rsidRDefault="00000000">
            <w:pPr>
              <w:pStyle w:val="MDPI42tablebody"/>
            </w:pPr>
            <w:r w:rsidRPr="00DD18AA">
              <w:rPr>
                <w:sz w:val="18"/>
                <w:szCs w:val="18"/>
              </w:rPr>
              <w:t>0.9561 ± 0.0185</w:t>
            </w:r>
          </w:p>
        </w:tc>
        <w:tc>
          <w:tcPr>
            <w:tcW w:w="1387" w:type="dxa"/>
            <w:vAlign w:val="center"/>
          </w:tcPr>
          <w:p w14:paraId="6A3B63B1" w14:textId="77777777" w:rsidR="00393327" w:rsidRPr="00DD18AA" w:rsidRDefault="00000000">
            <w:pPr>
              <w:pStyle w:val="MDPI42tablebody"/>
            </w:pPr>
            <w:r w:rsidRPr="00DD18AA">
              <w:rPr>
                <w:sz w:val="18"/>
                <w:szCs w:val="18"/>
              </w:rPr>
              <w:t>0.961</w:t>
            </w:r>
          </w:p>
        </w:tc>
        <w:tc>
          <w:tcPr>
            <w:tcW w:w="1891" w:type="dxa"/>
            <w:vAlign w:val="center"/>
          </w:tcPr>
          <w:p w14:paraId="036C6FF2" w14:textId="77777777" w:rsidR="00393327" w:rsidRPr="00DD18AA" w:rsidRDefault="00000000">
            <w:pPr>
              <w:pStyle w:val="MDPI42tablebody"/>
            </w:pPr>
            <w:r w:rsidRPr="00DD18AA">
              <w:rPr>
                <w:sz w:val="18"/>
                <w:szCs w:val="18"/>
              </w:rPr>
              <w:t>0.302 ± 0.034</w:t>
            </w:r>
          </w:p>
        </w:tc>
        <w:tc>
          <w:tcPr>
            <w:tcW w:w="1008" w:type="dxa"/>
            <w:vAlign w:val="center"/>
          </w:tcPr>
          <w:p w14:paraId="720F46F1" w14:textId="77777777" w:rsidR="00393327" w:rsidRPr="00DD18AA" w:rsidRDefault="00000000">
            <w:pPr>
              <w:pStyle w:val="MDPI42tablebody"/>
            </w:pPr>
            <w:r w:rsidRPr="00DD18AA">
              <w:rPr>
                <w:sz w:val="18"/>
                <w:szCs w:val="18"/>
              </w:rPr>
              <w:t>–</w:t>
            </w:r>
          </w:p>
        </w:tc>
      </w:tr>
      <w:tr w:rsidR="00393327" w:rsidRPr="00DD18AA" w14:paraId="7B58685D" w14:textId="77777777">
        <w:trPr>
          <w:cantSplit/>
          <w:jc w:val="center"/>
        </w:trPr>
        <w:tc>
          <w:tcPr>
            <w:tcW w:w="1008" w:type="dxa"/>
            <w:vAlign w:val="center"/>
          </w:tcPr>
          <w:p w14:paraId="51B6C26B" w14:textId="77777777" w:rsidR="00393327" w:rsidRPr="00DD18AA" w:rsidRDefault="00000000">
            <w:pPr>
              <w:pStyle w:val="MDPI42tablebody"/>
              <w:jc w:val="left"/>
            </w:pPr>
            <w:r w:rsidRPr="00DD18AA">
              <w:rPr>
                <w:sz w:val="18"/>
                <w:szCs w:val="18"/>
              </w:rPr>
              <w:t>✓</w:t>
            </w:r>
          </w:p>
        </w:tc>
        <w:tc>
          <w:tcPr>
            <w:tcW w:w="1134" w:type="dxa"/>
            <w:vAlign w:val="center"/>
          </w:tcPr>
          <w:p w14:paraId="6B4D6639" w14:textId="77777777" w:rsidR="00393327" w:rsidRPr="00DD18AA" w:rsidRDefault="00000000">
            <w:pPr>
              <w:pStyle w:val="MDPI42tablebody"/>
            </w:pPr>
            <w:r w:rsidRPr="00DD18AA">
              <w:rPr>
                <w:sz w:val="18"/>
                <w:szCs w:val="18"/>
              </w:rPr>
              <w:t>–</w:t>
            </w:r>
          </w:p>
        </w:tc>
        <w:tc>
          <w:tcPr>
            <w:tcW w:w="1134" w:type="dxa"/>
            <w:vAlign w:val="center"/>
          </w:tcPr>
          <w:p w14:paraId="1357935E" w14:textId="77777777" w:rsidR="00393327" w:rsidRPr="00DD18AA" w:rsidRDefault="00000000">
            <w:pPr>
              <w:pStyle w:val="MDPI42tablebody"/>
            </w:pPr>
            <w:r w:rsidRPr="00DD18AA">
              <w:rPr>
                <w:sz w:val="18"/>
                <w:szCs w:val="18"/>
              </w:rPr>
              <w:t>–</w:t>
            </w:r>
          </w:p>
        </w:tc>
        <w:tc>
          <w:tcPr>
            <w:tcW w:w="882" w:type="dxa"/>
            <w:vAlign w:val="center"/>
          </w:tcPr>
          <w:p w14:paraId="21BD3DF7" w14:textId="77777777" w:rsidR="00393327" w:rsidRPr="00DD18AA" w:rsidRDefault="00000000">
            <w:pPr>
              <w:pStyle w:val="MDPI42tablebody"/>
            </w:pPr>
            <w:r w:rsidRPr="00DD18AA">
              <w:rPr>
                <w:sz w:val="18"/>
                <w:szCs w:val="18"/>
              </w:rPr>
              <w:t>–</w:t>
            </w:r>
          </w:p>
        </w:tc>
        <w:tc>
          <w:tcPr>
            <w:tcW w:w="2017" w:type="dxa"/>
            <w:vAlign w:val="center"/>
          </w:tcPr>
          <w:p w14:paraId="73FEE4C6" w14:textId="77777777" w:rsidR="00393327" w:rsidRPr="00DD18AA" w:rsidRDefault="00000000">
            <w:pPr>
              <w:pStyle w:val="MDPI42tablebody"/>
            </w:pPr>
            <w:r w:rsidRPr="00DD18AA">
              <w:rPr>
                <w:sz w:val="18"/>
                <w:szCs w:val="18"/>
              </w:rPr>
              <w:t>0.9589 ± 0.0136</w:t>
            </w:r>
          </w:p>
        </w:tc>
        <w:tc>
          <w:tcPr>
            <w:tcW w:w="1387" w:type="dxa"/>
            <w:vAlign w:val="center"/>
          </w:tcPr>
          <w:p w14:paraId="149B7B0A" w14:textId="77777777" w:rsidR="00393327" w:rsidRPr="00DD18AA" w:rsidRDefault="00000000">
            <w:pPr>
              <w:pStyle w:val="MDPI42tablebody"/>
            </w:pPr>
            <w:r w:rsidRPr="00DD18AA">
              <w:rPr>
                <w:sz w:val="18"/>
                <w:szCs w:val="18"/>
              </w:rPr>
              <w:t>0.957</w:t>
            </w:r>
          </w:p>
        </w:tc>
        <w:tc>
          <w:tcPr>
            <w:tcW w:w="1891" w:type="dxa"/>
            <w:vAlign w:val="center"/>
          </w:tcPr>
          <w:p w14:paraId="2BCBF2E5" w14:textId="77777777" w:rsidR="00393327" w:rsidRPr="00DD18AA" w:rsidRDefault="00000000">
            <w:pPr>
              <w:pStyle w:val="MDPI42tablebody"/>
            </w:pPr>
            <w:r w:rsidRPr="00DD18AA">
              <w:rPr>
                <w:sz w:val="18"/>
                <w:szCs w:val="18"/>
              </w:rPr>
              <w:t>0.317 ± 0.037</w:t>
            </w:r>
          </w:p>
        </w:tc>
        <w:tc>
          <w:tcPr>
            <w:tcW w:w="1008" w:type="dxa"/>
            <w:vAlign w:val="center"/>
          </w:tcPr>
          <w:p w14:paraId="4A3200E0" w14:textId="77777777" w:rsidR="00393327" w:rsidRPr="00DD18AA" w:rsidRDefault="00000000">
            <w:pPr>
              <w:pStyle w:val="MDPI42tablebody"/>
            </w:pPr>
            <w:r w:rsidRPr="00DD18AA">
              <w:rPr>
                <w:sz w:val="18"/>
                <w:szCs w:val="18"/>
              </w:rPr>
              <w:t>–</w:t>
            </w:r>
          </w:p>
        </w:tc>
      </w:tr>
      <w:tr w:rsidR="00393327" w:rsidRPr="00DD18AA" w14:paraId="58EFFC77" w14:textId="77777777">
        <w:trPr>
          <w:cantSplit/>
          <w:jc w:val="center"/>
        </w:trPr>
        <w:tc>
          <w:tcPr>
            <w:tcW w:w="1008" w:type="dxa"/>
            <w:vAlign w:val="center"/>
          </w:tcPr>
          <w:p w14:paraId="09A8B392" w14:textId="77777777" w:rsidR="00393327" w:rsidRPr="00DD18AA" w:rsidRDefault="00000000">
            <w:pPr>
              <w:pStyle w:val="MDPI42tablebody"/>
              <w:jc w:val="left"/>
            </w:pPr>
            <w:r w:rsidRPr="00DD18AA">
              <w:rPr>
                <w:sz w:val="18"/>
                <w:szCs w:val="18"/>
              </w:rPr>
              <w:t>✓</w:t>
            </w:r>
          </w:p>
        </w:tc>
        <w:tc>
          <w:tcPr>
            <w:tcW w:w="1134" w:type="dxa"/>
            <w:vAlign w:val="center"/>
          </w:tcPr>
          <w:p w14:paraId="27FD9E37" w14:textId="77777777" w:rsidR="00393327" w:rsidRPr="00DD18AA" w:rsidRDefault="00000000">
            <w:pPr>
              <w:pStyle w:val="MDPI42tablebody"/>
            </w:pPr>
            <w:r w:rsidRPr="00DD18AA">
              <w:rPr>
                <w:sz w:val="18"/>
                <w:szCs w:val="18"/>
              </w:rPr>
              <w:t>✓</w:t>
            </w:r>
          </w:p>
        </w:tc>
        <w:tc>
          <w:tcPr>
            <w:tcW w:w="1134" w:type="dxa"/>
            <w:vAlign w:val="center"/>
          </w:tcPr>
          <w:p w14:paraId="47AB63F8" w14:textId="77777777" w:rsidR="00393327" w:rsidRPr="00DD18AA" w:rsidRDefault="00000000">
            <w:pPr>
              <w:pStyle w:val="MDPI42tablebody"/>
            </w:pPr>
            <w:r w:rsidRPr="00DD18AA">
              <w:rPr>
                <w:sz w:val="18"/>
                <w:szCs w:val="18"/>
              </w:rPr>
              <w:t>–</w:t>
            </w:r>
          </w:p>
        </w:tc>
        <w:tc>
          <w:tcPr>
            <w:tcW w:w="882" w:type="dxa"/>
            <w:vAlign w:val="center"/>
          </w:tcPr>
          <w:p w14:paraId="1526FF95" w14:textId="77777777" w:rsidR="00393327" w:rsidRPr="00DD18AA" w:rsidRDefault="00000000">
            <w:pPr>
              <w:pStyle w:val="MDPI42tablebody"/>
            </w:pPr>
            <w:r w:rsidRPr="00DD18AA">
              <w:rPr>
                <w:sz w:val="18"/>
                <w:szCs w:val="18"/>
              </w:rPr>
              <w:t>–</w:t>
            </w:r>
          </w:p>
        </w:tc>
        <w:tc>
          <w:tcPr>
            <w:tcW w:w="2017" w:type="dxa"/>
            <w:vAlign w:val="center"/>
          </w:tcPr>
          <w:p w14:paraId="1427AC7B" w14:textId="77777777" w:rsidR="00393327" w:rsidRPr="00DD18AA" w:rsidRDefault="00000000">
            <w:pPr>
              <w:pStyle w:val="MDPI42tablebody"/>
            </w:pPr>
            <w:r w:rsidRPr="00DD18AA">
              <w:rPr>
                <w:sz w:val="18"/>
                <w:szCs w:val="18"/>
              </w:rPr>
              <w:t>0.9522 ± 0.0160</w:t>
            </w:r>
          </w:p>
        </w:tc>
        <w:tc>
          <w:tcPr>
            <w:tcW w:w="1387" w:type="dxa"/>
            <w:vAlign w:val="center"/>
          </w:tcPr>
          <w:p w14:paraId="5110AABF" w14:textId="77777777" w:rsidR="00393327" w:rsidRPr="00DD18AA" w:rsidRDefault="00000000">
            <w:pPr>
              <w:pStyle w:val="MDPI42tablebody"/>
            </w:pPr>
            <w:r w:rsidRPr="00DD18AA">
              <w:rPr>
                <w:sz w:val="18"/>
                <w:szCs w:val="18"/>
              </w:rPr>
              <w:t>0.957</w:t>
            </w:r>
          </w:p>
        </w:tc>
        <w:tc>
          <w:tcPr>
            <w:tcW w:w="1891" w:type="dxa"/>
            <w:vAlign w:val="center"/>
          </w:tcPr>
          <w:p w14:paraId="077346D8" w14:textId="77777777" w:rsidR="00393327" w:rsidRPr="00DD18AA" w:rsidRDefault="00000000">
            <w:pPr>
              <w:pStyle w:val="MDPI42tablebody"/>
            </w:pPr>
            <w:r w:rsidRPr="00DD18AA">
              <w:rPr>
                <w:sz w:val="18"/>
                <w:szCs w:val="18"/>
              </w:rPr>
              <w:t>0.325 ± 0.059</w:t>
            </w:r>
          </w:p>
        </w:tc>
        <w:tc>
          <w:tcPr>
            <w:tcW w:w="1008" w:type="dxa"/>
            <w:vAlign w:val="center"/>
          </w:tcPr>
          <w:p w14:paraId="6C717DB2" w14:textId="77777777" w:rsidR="00393327" w:rsidRPr="00DD18AA" w:rsidRDefault="00000000">
            <w:pPr>
              <w:pStyle w:val="MDPI42tablebody"/>
            </w:pPr>
            <w:r w:rsidRPr="00DD18AA">
              <w:rPr>
                <w:sz w:val="18"/>
                <w:szCs w:val="18"/>
              </w:rPr>
              <w:t>–</w:t>
            </w:r>
          </w:p>
        </w:tc>
      </w:tr>
      <w:tr w:rsidR="00393327" w:rsidRPr="00DD18AA" w14:paraId="714F0CE8" w14:textId="77777777">
        <w:trPr>
          <w:cantSplit/>
          <w:jc w:val="center"/>
        </w:trPr>
        <w:tc>
          <w:tcPr>
            <w:tcW w:w="1008" w:type="dxa"/>
            <w:vAlign w:val="center"/>
          </w:tcPr>
          <w:p w14:paraId="09B5432A" w14:textId="77777777" w:rsidR="00393327" w:rsidRPr="00DD18AA" w:rsidRDefault="00000000">
            <w:pPr>
              <w:pStyle w:val="MDPI42tablebody"/>
              <w:jc w:val="left"/>
            </w:pPr>
            <w:r w:rsidRPr="00DD18AA">
              <w:rPr>
                <w:sz w:val="18"/>
                <w:szCs w:val="18"/>
              </w:rPr>
              <w:t>–</w:t>
            </w:r>
          </w:p>
        </w:tc>
        <w:tc>
          <w:tcPr>
            <w:tcW w:w="1134" w:type="dxa"/>
            <w:vAlign w:val="center"/>
          </w:tcPr>
          <w:p w14:paraId="09DE653F" w14:textId="77777777" w:rsidR="00393327" w:rsidRPr="00DD18AA" w:rsidRDefault="00000000">
            <w:pPr>
              <w:pStyle w:val="MDPI42tablebody"/>
            </w:pPr>
            <w:r w:rsidRPr="00DD18AA">
              <w:rPr>
                <w:sz w:val="18"/>
                <w:szCs w:val="18"/>
              </w:rPr>
              <w:t>–</w:t>
            </w:r>
          </w:p>
        </w:tc>
        <w:tc>
          <w:tcPr>
            <w:tcW w:w="1134" w:type="dxa"/>
            <w:vAlign w:val="center"/>
          </w:tcPr>
          <w:p w14:paraId="33DEE433" w14:textId="77777777" w:rsidR="00393327" w:rsidRPr="00DD18AA" w:rsidRDefault="00000000">
            <w:pPr>
              <w:pStyle w:val="MDPI42tablebody"/>
            </w:pPr>
            <w:r w:rsidRPr="00DD18AA">
              <w:rPr>
                <w:sz w:val="18"/>
                <w:szCs w:val="18"/>
              </w:rPr>
              <w:t>✓</w:t>
            </w:r>
          </w:p>
        </w:tc>
        <w:tc>
          <w:tcPr>
            <w:tcW w:w="882" w:type="dxa"/>
            <w:vAlign w:val="center"/>
          </w:tcPr>
          <w:p w14:paraId="08E548DB" w14:textId="77777777" w:rsidR="00393327" w:rsidRPr="00DD18AA" w:rsidRDefault="00000000">
            <w:pPr>
              <w:pStyle w:val="MDPI42tablebody"/>
            </w:pPr>
            <w:r w:rsidRPr="00DD18AA">
              <w:rPr>
                <w:sz w:val="18"/>
                <w:szCs w:val="18"/>
              </w:rPr>
              <w:t>–</w:t>
            </w:r>
          </w:p>
        </w:tc>
        <w:tc>
          <w:tcPr>
            <w:tcW w:w="2017" w:type="dxa"/>
            <w:vAlign w:val="center"/>
          </w:tcPr>
          <w:p w14:paraId="5F28A23E" w14:textId="77777777" w:rsidR="00393327" w:rsidRPr="00DD18AA" w:rsidRDefault="00000000">
            <w:pPr>
              <w:pStyle w:val="MDPI42tablebody"/>
            </w:pPr>
            <w:r w:rsidRPr="00DD18AA">
              <w:rPr>
                <w:sz w:val="18"/>
                <w:szCs w:val="18"/>
              </w:rPr>
              <w:t>0.9589 ± 0.0109</w:t>
            </w:r>
          </w:p>
        </w:tc>
        <w:tc>
          <w:tcPr>
            <w:tcW w:w="1387" w:type="dxa"/>
            <w:vAlign w:val="center"/>
          </w:tcPr>
          <w:p w14:paraId="34E51691" w14:textId="77777777" w:rsidR="00393327" w:rsidRPr="00DD18AA" w:rsidRDefault="00000000">
            <w:pPr>
              <w:pStyle w:val="MDPI42tablebody"/>
            </w:pPr>
            <w:r w:rsidRPr="00DD18AA">
              <w:rPr>
                <w:sz w:val="18"/>
                <w:szCs w:val="18"/>
              </w:rPr>
              <w:t>0.970</w:t>
            </w:r>
          </w:p>
        </w:tc>
        <w:tc>
          <w:tcPr>
            <w:tcW w:w="1891" w:type="dxa"/>
            <w:vAlign w:val="center"/>
          </w:tcPr>
          <w:p w14:paraId="539F7DAF" w14:textId="77777777" w:rsidR="00393327" w:rsidRPr="00DD18AA" w:rsidRDefault="00000000">
            <w:pPr>
              <w:pStyle w:val="MDPI42tablebody"/>
            </w:pPr>
            <w:r w:rsidRPr="00DD18AA">
              <w:rPr>
                <w:sz w:val="18"/>
                <w:szCs w:val="18"/>
              </w:rPr>
              <w:t>0.253 ± 0.074</w:t>
            </w:r>
          </w:p>
        </w:tc>
        <w:tc>
          <w:tcPr>
            <w:tcW w:w="1008" w:type="dxa"/>
            <w:vAlign w:val="center"/>
          </w:tcPr>
          <w:p w14:paraId="28A58794" w14:textId="77777777" w:rsidR="00393327" w:rsidRPr="00DD18AA" w:rsidRDefault="00000000">
            <w:pPr>
              <w:pStyle w:val="MDPI42tablebody"/>
            </w:pPr>
            <w:r w:rsidRPr="00DD18AA">
              <w:rPr>
                <w:sz w:val="18"/>
                <w:szCs w:val="18"/>
              </w:rPr>
              <w:t>0.791</w:t>
            </w:r>
          </w:p>
        </w:tc>
      </w:tr>
      <w:tr w:rsidR="00393327" w:rsidRPr="00DD18AA" w14:paraId="61FD0B99" w14:textId="77777777">
        <w:trPr>
          <w:cantSplit/>
          <w:jc w:val="center"/>
        </w:trPr>
        <w:tc>
          <w:tcPr>
            <w:tcW w:w="1008" w:type="dxa"/>
            <w:vAlign w:val="center"/>
          </w:tcPr>
          <w:p w14:paraId="00AF1FD0" w14:textId="77777777" w:rsidR="00393327" w:rsidRPr="00DD18AA" w:rsidRDefault="00000000">
            <w:pPr>
              <w:pStyle w:val="MDPI42tablebody"/>
              <w:jc w:val="left"/>
            </w:pPr>
            <w:r w:rsidRPr="00DD18AA">
              <w:rPr>
                <w:sz w:val="18"/>
                <w:szCs w:val="18"/>
              </w:rPr>
              <w:t>✓</w:t>
            </w:r>
          </w:p>
        </w:tc>
        <w:tc>
          <w:tcPr>
            <w:tcW w:w="1134" w:type="dxa"/>
            <w:vAlign w:val="center"/>
          </w:tcPr>
          <w:p w14:paraId="59642808" w14:textId="77777777" w:rsidR="00393327" w:rsidRPr="00DD18AA" w:rsidRDefault="00000000">
            <w:pPr>
              <w:pStyle w:val="MDPI42tablebody"/>
            </w:pPr>
            <w:r w:rsidRPr="00DD18AA">
              <w:rPr>
                <w:sz w:val="18"/>
                <w:szCs w:val="18"/>
              </w:rPr>
              <w:t>✓</w:t>
            </w:r>
          </w:p>
        </w:tc>
        <w:tc>
          <w:tcPr>
            <w:tcW w:w="1134" w:type="dxa"/>
            <w:vAlign w:val="center"/>
          </w:tcPr>
          <w:p w14:paraId="7260A0F5" w14:textId="77777777" w:rsidR="00393327" w:rsidRPr="00DD18AA" w:rsidRDefault="00000000">
            <w:pPr>
              <w:pStyle w:val="MDPI42tablebody"/>
            </w:pPr>
            <w:r w:rsidRPr="00DD18AA">
              <w:rPr>
                <w:sz w:val="18"/>
                <w:szCs w:val="18"/>
              </w:rPr>
              <w:t>✓</w:t>
            </w:r>
          </w:p>
        </w:tc>
        <w:tc>
          <w:tcPr>
            <w:tcW w:w="882" w:type="dxa"/>
            <w:vAlign w:val="center"/>
          </w:tcPr>
          <w:p w14:paraId="000BCB72" w14:textId="77777777" w:rsidR="00393327" w:rsidRPr="00DD18AA" w:rsidRDefault="00000000">
            <w:pPr>
              <w:pStyle w:val="MDPI42tablebody"/>
            </w:pPr>
            <w:r w:rsidRPr="00DD18AA">
              <w:rPr>
                <w:sz w:val="18"/>
                <w:szCs w:val="18"/>
              </w:rPr>
              <w:t>–</w:t>
            </w:r>
          </w:p>
        </w:tc>
        <w:tc>
          <w:tcPr>
            <w:tcW w:w="2017" w:type="dxa"/>
            <w:vAlign w:val="center"/>
          </w:tcPr>
          <w:p w14:paraId="5F889261" w14:textId="77777777" w:rsidR="00393327" w:rsidRPr="00DD18AA" w:rsidRDefault="00000000">
            <w:pPr>
              <w:pStyle w:val="MDPI42tablebody"/>
            </w:pPr>
            <w:r w:rsidRPr="00DD18AA">
              <w:rPr>
                <w:sz w:val="18"/>
                <w:szCs w:val="18"/>
              </w:rPr>
              <w:t>0.9636 ± 0.0123</w:t>
            </w:r>
          </w:p>
        </w:tc>
        <w:tc>
          <w:tcPr>
            <w:tcW w:w="1387" w:type="dxa"/>
            <w:vAlign w:val="center"/>
          </w:tcPr>
          <w:p w14:paraId="15647566" w14:textId="77777777" w:rsidR="00393327" w:rsidRPr="00DD18AA" w:rsidRDefault="00000000">
            <w:pPr>
              <w:pStyle w:val="MDPI42tablebody"/>
            </w:pPr>
            <w:r w:rsidRPr="00DD18AA">
              <w:rPr>
                <w:sz w:val="18"/>
                <w:szCs w:val="18"/>
              </w:rPr>
              <w:t>0.970</w:t>
            </w:r>
          </w:p>
        </w:tc>
        <w:tc>
          <w:tcPr>
            <w:tcW w:w="1891" w:type="dxa"/>
            <w:vAlign w:val="center"/>
          </w:tcPr>
          <w:p w14:paraId="49F88938" w14:textId="77777777" w:rsidR="00393327" w:rsidRPr="00DD18AA" w:rsidRDefault="00000000">
            <w:pPr>
              <w:pStyle w:val="MDPI42tablebody"/>
            </w:pPr>
            <w:r w:rsidRPr="00DD18AA">
              <w:rPr>
                <w:sz w:val="18"/>
                <w:szCs w:val="18"/>
              </w:rPr>
              <w:t>0.259 ± 0.062</w:t>
            </w:r>
          </w:p>
        </w:tc>
        <w:tc>
          <w:tcPr>
            <w:tcW w:w="1008" w:type="dxa"/>
            <w:vAlign w:val="center"/>
          </w:tcPr>
          <w:p w14:paraId="5EB507E7" w14:textId="77777777" w:rsidR="00393327" w:rsidRPr="00DD18AA" w:rsidRDefault="00000000">
            <w:pPr>
              <w:pStyle w:val="MDPI42tablebody"/>
            </w:pPr>
            <w:r w:rsidRPr="00DD18AA">
              <w:rPr>
                <w:sz w:val="18"/>
                <w:szCs w:val="18"/>
              </w:rPr>
              <w:t>0.795</w:t>
            </w:r>
          </w:p>
        </w:tc>
      </w:tr>
      <w:tr w:rsidR="00393327" w:rsidRPr="00DD18AA" w14:paraId="29721D81" w14:textId="77777777">
        <w:trPr>
          <w:cantSplit/>
          <w:jc w:val="center"/>
        </w:trPr>
        <w:tc>
          <w:tcPr>
            <w:tcW w:w="1008" w:type="dxa"/>
            <w:vAlign w:val="center"/>
          </w:tcPr>
          <w:p w14:paraId="43B2CEE3" w14:textId="77777777" w:rsidR="00393327" w:rsidRPr="00DD18AA" w:rsidRDefault="00000000">
            <w:pPr>
              <w:pStyle w:val="MDPI42tablebody"/>
              <w:jc w:val="left"/>
            </w:pPr>
            <w:r w:rsidRPr="00DD18AA">
              <w:rPr>
                <w:sz w:val="18"/>
                <w:szCs w:val="18"/>
              </w:rPr>
              <w:t>–</w:t>
            </w:r>
          </w:p>
        </w:tc>
        <w:tc>
          <w:tcPr>
            <w:tcW w:w="1134" w:type="dxa"/>
            <w:vAlign w:val="center"/>
          </w:tcPr>
          <w:p w14:paraId="3DB7C04B" w14:textId="77777777" w:rsidR="00393327" w:rsidRPr="00DD18AA" w:rsidRDefault="00000000">
            <w:pPr>
              <w:pStyle w:val="MDPI42tablebody"/>
            </w:pPr>
            <w:r w:rsidRPr="00DD18AA">
              <w:rPr>
                <w:sz w:val="18"/>
                <w:szCs w:val="18"/>
              </w:rPr>
              <w:t>–</w:t>
            </w:r>
          </w:p>
        </w:tc>
        <w:tc>
          <w:tcPr>
            <w:tcW w:w="1134" w:type="dxa"/>
            <w:vAlign w:val="center"/>
          </w:tcPr>
          <w:p w14:paraId="4D58D151" w14:textId="77777777" w:rsidR="00393327" w:rsidRPr="00DD18AA" w:rsidRDefault="00000000">
            <w:pPr>
              <w:pStyle w:val="MDPI42tablebody"/>
            </w:pPr>
            <w:r w:rsidRPr="00DD18AA">
              <w:rPr>
                <w:sz w:val="18"/>
                <w:szCs w:val="18"/>
              </w:rPr>
              <w:t>✓</w:t>
            </w:r>
          </w:p>
        </w:tc>
        <w:tc>
          <w:tcPr>
            <w:tcW w:w="882" w:type="dxa"/>
            <w:vAlign w:val="center"/>
          </w:tcPr>
          <w:p w14:paraId="6362E29F" w14:textId="77777777" w:rsidR="00393327" w:rsidRPr="00DD18AA" w:rsidRDefault="00000000">
            <w:pPr>
              <w:pStyle w:val="MDPI42tablebody"/>
            </w:pPr>
            <w:r w:rsidRPr="00DD18AA">
              <w:rPr>
                <w:sz w:val="18"/>
                <w:szCs w:val="18"/>
              </w:rPr>
              <w:t>✓</w:t>
            </w:r>
          </w:p>
        </w:tc>
        <w:tc>
          <w:tcPr>
            <w:tcW w:w="2017" w:type="dxa"/>
            <w:vAlign w:val="center"/>
          </w:tcPr>
          <w:p w14:paraId="639CD190" w14:textId="77777777" w:rsidR="00393327" w:rsidRPr="00DD18AA" w:rsidRDefault="00000000">
            <w:pPr>
              <w:pStyle w:val="MDPI42tablebody"/>
            </w:pPr>
            <w:r w:rsidRPr="00DD18AA">
              <w:rPr>
                <w:sz w:val="18"/>
                <w:szCs w:val="18"/>
              </w:rPr>
              <w:t>0.9647 ± 0.0074</w:t>
            </w:r>
          </w:p>
        </w:tc>
        <w:tc>
          <w:tcPr>
            <w:tcW w:w="1387" w:type="dxa"/>
            <w:vAlign w:val="center"/>
          </w:tcPr>
          <w:p w14:paraId="12207F6C" w14:textId="77777777" w:rsidR="00393327" w:rsidRPr="00DD18AA" w:rsidRDefault="00000000">
            <w:pPr>
              <w:pStyle w:val="MDPI42tablebody"/>
            </w:pPr>
            <w:r w:rsidRPr="00DD18AA">
              <w:rPr>
                <w:sz w:val="18"/>
                <w:szCs w:val="18"/>
              </w:rPr>
              <w:t>0.974</w:t>
            </w:r>
          </w:p>
        </w:tc>
        <w:tc>
          <w:tcPr>
            <w:tcW w:w="1891" w:type="dxa"/>
            <w:vAlign w:val="center"/>
          </w:tcPr>
          <w:p w14:paraId="03C4FA40" w14:textId="77777777" w:rsidR="00393327" w:rsidRPr="00DD18AA" w:rsidRDefault="00000000">
            <w:pPr>
              <w:pStyle w:val="MDPI42tablebody"/>
            </w:pPr>
            <w:r w:rsidRPr="00DD18AA">
              <w:rPr>
                <w:sz w:val="18"/>
                <w:szCs w:val="18"/>
              </w:rPr>
              <w:t>0.797 ± 0.035</w:t>
            </w:r>
          </w:p>
        </w:tc>
        <w:tc>
          <w:tcPr>
            <w:tcW w:w="1008" w:type="dxa"/>
            <w:vAlign w:val="center"/>
          </w:tcPr>
          <w:p w14:paraId="36C11C94" w14:textId="77777777" w:rsidR="00393327" w:rsidRPr="00DD18AA" w:rsidRDefault="00000000">
            <w:pPr>
              <w:pStyle w:val="MDPI42tablebody"/>
            </w:pPr>
            <w:r w:rsidRPr="00DD18AA">
              <w:rPr>
                <w:sz w:val="18"/>
                <w:szCs w:val="18"/>
              </w:rPr>
              <w:t>0.800</w:t>
            </w:r>
          </w:p>
        </w:tc>
      </w:tr>
      <w:tr w:rsidR="00393327" w:rsidRPr="00DD18AA" w14:paraId="5625FA9D" w14:textId="77777777">
        <w:trPr>
          <w:cantSplit/>
          <w:jc w:val="center"/>
        </w:trPr>
        <w:tc>
          <w:tcPr>
            <w:tcW w:w="1008" w:type="dxa"/>
            <w:vAlign w:val="center"/>
          </w:tcPr>
          <w:p w14:paraId="19E29922" w14:textId="77777777" w:rsidR="00393327" w:rsidRPr="00DD18AA" w:rsidRDefault="00000000">
            <w:pPr>
              <w:pStyle w:val="MDPI42tablebody"/>
              <w:jc w:val="left"/>
            </w:pPr>
            <w:r w:rsidRPr="00DD18AA">
              <w:rPr>
                <w:sz w:val="18"/>
                <w:szCs w:val="18"/>
              </w:rPr>
              <w:t>✓</w:t>
            </w:r>
          </w:p>
        </w:tc>
        <w:tc>
          <w:tcPr>
            <w:tcW w:w="1134" w:type="dxa"/>
            <w:vAlign w:val="center"/>
          </w:tcPr>
          <w:p w14:paraId="25197AD4" w14:textId="77777777" w:rsidR="00393327" w:rsidRPr="00DD18AA" w:rsidRDefault="00000000">
            <w:pPr>
              <w:pStyle w:val="MDPI42tablebody"/>
            </w:pPr>
            <w:r w:rsidRPr="00DD18AA">
              <w:rPr>
                <w:sz w:val="18"/>
                <w:szCs w:val="18"/>
              </w:rPr>
              <w:t>–</w:t>
            </w:r>
          </w:p>
        </w:tc>
        <w:tc>
          <w:tcPr>
            <w:tcW w:w="1134" w:type="dxa"/>
            <w:vAlign w:val="center"/>
          </w:tcPr>
          <w:p w14:paraId="5D89E9CF" w14:textId="77777777" w:rsidR="00393327" w:rsidRPr="00DD18AA" w:rsidRDefault="00000000">
            <w:pPr>
              <w:pStyle w:val="MDPI42tablebody"/>
            </w:pPr>
            <w:r w:rsidRPr="00DD18AA">
              <w:rPr>
                <w:sz w:val="18"/>
                <w:szCs w:val="18"/>
              </w:rPr>
              <w:t>✓</w:t>
            </w:r>
          </w:p>
        </w:tc>
        <w:tc>
          <w:tcPr>
            <w:tcW w:w="882" w:type="dxa"/>
            <w:vAlign w:val="center"/>
          </w:tcPr>
          <w:p w14:paraId="0EDB9F64" w14:textId="77777777" w:rsidR="00393327" w:rsidRPr="00DD18AA" w:rsidRDefault="00000000">
            <w:pPr>
              <w:pStyle w:val="MDPI42tablebody"/>
            </w:pPr>
            <w:r w:rsidRPr="00DD18AA">
              <w:rPr>
                <w:sz w:val="18"/>
                <w:szCs w:val="18"/>
              </w:rPr>
              <w:t>✓</w:t>
            </w:r>
          </w:p>
        </w:tc>
        <w:tc>
          <w:tcPr>
            <w:tcW w:w="2017" w:type="dxa"/>
            <w:vAlign w:val="center"/>
          </w:tcPr>
          <w:p w14:paraId="1A7E761A" w14:textId="77777777" w:rsidR="00393327" w:rsidRPr="00DD18AA" w:rsidRDefault="00000000">
            <w:pPr>
              <w:pStyle w:val="MDPI42tablebody"/>
            </w:pPr>
            <w:r w:rsidRPr="00DD18AA">
              <w:rPr>
                <w:sz w:val="18"/>
                <w:szCs w:val="18"/>
              </w:rPr>
              <w:t>0.9568 ± 0.0180</w:t>
            </w:r>
          </w:p>
        </w:tc>
        <w:tc>
          <w:tcPr>
            <w:tcW w:w="1387" w:type="dxa"/>
            <w:vAlign w:val="center"/>
          </w:tcPr>
          <w:p w14:paraId="008594D2" w14:textId="77777777" w:rsidR="00393327" w:rsidRPr="00DD18AA" w:rsidRDefault="00000000">
            <w:pPr>
              <w:pStyle w:val="MDPI42tablebody"/>
            </w:pPr>
            <w:r w:rsidRPr="00DD18AA">
              <w:rPr>
                <w:sz w:val="18"/>
                <w:szCs w:val="18"/>
              </w:rPr>
              <w:t>0.966</w:t>
            </w:r>
          </w:p>
        </w:tc>
        <w:tc>
          <w:tcPr>
            <w:tcW w:w="1891" w:type="dxa"/>
            <w:vAlign w:val="center"/>
          </w:tcPr>
          <w:p w14:paraId="1FAAF9CF" w14:textId="77777777" w:rsidR="00393327" w:rsidRPr="00DD18AA" w:rsidRDefault="00000000">
            <w:pPr>
              <w:pStyle w:val="MDPI42tablebody"/>
            </w:pPr>
            <w:r w:rsidRPr="00DD18AA">
              <w:rPr>
                <w:sz w:val="18"/>
                <w:szCs w:val="18"/>
              </w:rPr>
              <w:t>0.797 ± 0.024</w:t>
            </w:r>
          </w:p>
        </w:tc>
        <w:tc>
          <w:tcPr>
            <w:tcW w:w="1008" w:type="dxa"/>
            <w:vAlign w:val="center"/>
          </w:tcPr>
          <w:p w14:paraId="7D3E328B" w14:textId="77777777" w:rsidR="00393327" w:rsidRPr="00DD18AA" w:rsidRDefault="00000000">
            <w:pPr>
              <w:pStyle w:val="MDPI42tablebody"/>
            </w:pPr>
            <w:r w:rsidRPr="00DD18AA">
              <w:rPr>
                <w:sz w:val="18"/>
                <w:szCs w:val="18"/>
              </w:rPr>
              <w:t>0.791</w:t>
            </w:r>
          </w:p>
        </w:tc>
      </w:tr>
      <w:tr w:rsidR="00393327" w:rsidRPr="00DD18AA" w14:paraId="63174ADD" w14:textId="77777777">
        <w:trPr>
          <w:cantSplit/>
          <w:jc w:val="center"/>
        </w:trPr>
        <w:tc>
          <w:tcPr>
            <w:tcW w:w="1008" w:type="dxa"/>
            <w:vAlign w:val="center"/>
          </w:tcPr>
          <w:p w14:paraId="0A0C41DD" w14:textId="77777777" w:rsidR="00393327" w:rsidRPr="00DD18AA" w:rsidRDefault="00000000">
            <w:pPr>
              <w:pStyle w:val="MDPI42tablebody"/>
              <w:jc w:val="left"/>
            </w:pPr>
            <w:r w:rsidRPr="00DD18AA">
              <w:rPr>
                <w:sz w:val="18"/>
                <w:szCs w:val="18"/>
              </w:rPr>
              <w:t>✓</w:t>
            </w:r>
          </w:p>
        </w:tc>
        <w:tc>
          <w:tcPr>
            <w:tcW w:w="1134" w:type="dxa"/>
            <w:vAlign w:val="center"/>
          </w:tcPr>
          <w:p w14:paraId="1347732F" w14:textId="77777777" w:rsidR="00393327" w:rsidRPr="00DD18AA" w:rsidRDefault="00000000">
            <w:pPr>
              <w:pStyle w:val="MDPI42tablebody"/>
            </w:pPr>
            <w:r w:rsidRPr="00DD18AA">
              <w:rPr>
                <w:sz w:val="18"/>
                <w:szCs w:val="18"/>
              </w:rPr>
              <w:t>✓</w:t>
            </w:r>
          </w:p>
        </w:tc>
        <w:tc>
          <w:tcPr>
            <w:tcW w:w="1134" w:type="dxa"/>
            <w:vAlign w:val="center"/>
          </w:tcPr>
          <w:p w14:paraId="371A98E2" w14:textId="77777777" w:rsidR="00393327" w:rsidRPr="00DD18AA" w:rsidRDefault="00000000">
            <w:pPr>
              <w:pStyle w:val="MDPI42tablebody"/>
            </w:pPr>
            <w:r w:rsidRPr="00DD18AA">
              <w:rPr>
                <w:sz w:val="18"/>
                <w:szCs w:val="18"/>
              </w:rPr>
              <w:t>✓</w:t>
            </w:r>
          </w:p>
        </w:tc>
        <w:tc>
          <w:tcPr>
            <w:tcW w:w="882" w:type="dxa"/>
            <w:vAlign w:val="center"/>
          </w:tcPr>
          <w:p w14:paraId="1267E288" w14:textId="77777777" w:rsidR="00393327" w:rsidRPr="00DD18AA" w:rsidRDefault="00000000">
            <w:pPr>
              <w:pStyle w:val="MDPI42tablebody"/>
            </w:pPr>
            <w:r w:rsidRPr="00DD18AA">
              <w:rPr>
                <w:sz w:val="18"/>
                <w:szCs w:val="18"/>
              </w:rPr>
              <w:t>✓</w:t>
            </w:r>
          </w:p>
        </w:tc>
        <w:tc>
          <w:tcPr>
            <w:tcW w:w="2017" w:type="dxa"/>
            <w:vAlign w:val="center"/>
          </w:tcPr>
          <w:p w14:paraId="366A395F" w14:textId="77777777" w:rsidR="00393327" w:rsidRPr="00DD18AA" w:rsidRDefault="00000000">
            <w:pPr>
              <w:pStyle w:val="MDPI42tablebody"/>
            </w:pPr>
            <w:r w:rsidRPr="00DD18AA">
              <w:rPr>
                <w:sz w:val="18"/>
                <w:szCs w:val="18"/>
              </w:rPr>
              <w:t>0.9682 ± 0.0095</w:t>
            </w:r>
          </w:p>
        </w:tc>
        <w:tc>
          <w:tcPr>
            <w:tcW w:w="1387" w:type="dxa"/>
            <w:vAlign w:val="center"/>
          </w:tcPr>
          <w:p w14:paraId="2427D3AB" w14:textId="77777777" w:rsidR="00393327" w:rsidRPr="00DD18AA" w:rsidRDefault="00000000">
            <w:pPr>
              <w:pStyle w:val="MDPI42tablebody"/>
            </w:pPr>
            <w:r w:rsidRPr="00DD18AA">
              <w:rPr>
                <w:sz w:val="18"/>
                <w:szCs w:val="18"/>
              </w:rPr>
              <w:t>0.983</w:t>
            </w:r>
          </w:p>
        </w:tc>
        <w:tc>
          <w:tcPr>
            <w:tcW w:w="1891" w:type="dxa"/>
            <w:vAlign w:val="center"/>
          </w:tcPr>
          <w:p w14:paraId="26F01F04" w14:textId="77777777" w:rsidR="00393327" w:rsidRPr="00DD18AA" w:rsidRDefault="00000000">
            <w:pPr>
              <w:pStyle w:val="MDPI42tablebody"/>
            </w:pPr>
            <w:r w:rsidRPr="00DD18AA">
              <w:rPr>
                <w:sz w:val="18"/>
                <w:szCs w:val="18"/>
              </w:rPr>
              <w:t>0.811 ± 0.025</w:t>
            </w:r>
          </w:p>
        </w:tc>
        <w:tc>
          <w:tcPr>
            <w:tcW w:w="1008" w:type="dxa"/>
            <w:vAlign w:val="center"/>
          </w:tcPr>
          <w:p w14:paraId="64E29266" w14:textId="77777777" w:rsidR="00393327" w:rsidRPr="00DD18AA" w:rsidRDefault="00000000">
            <w:pPr>
              <w:pStyle w:val="MDPI42tablebody"/>
            </w:pPr>
            <w:r w:rsidRPr="00DD18AA">
              <w:rPr>
                <w:sz w:val="18"/>
                <w:szCs w:val="18"/>
              </w:rPr>
              <w:t>0.800</w:t>
            </w:r>
          </w:p>
        </w:tc>
      </w:tr>
    </w:tbl>
    <w:p w14:paraId="0F9FEB23" w14:textId="77777777" w:rsidR="00D04EF6" w:rsidRPr="00DD18AA" w:rsidRDefault="00D04EF6">
      <w:pPr>
        <w:pStyle w:val="MDPI43tablefooter"/>
        <w:ind w:left="0"/>
      </w:pPr>
    </w:p>
    <w:p w14:paraId="050C51F2" w14:textId="77777777" w:rsidR="00D04EF6" w:rsidRPr="00DD18AA" w:rsidRDefault="00000000">
      <w:pPr>
        <w:pStyle w:val="MDPI22heading2"/>
      </w:pPr>
      <w:r w:rsidRPr="00DD18AA">
        <w:t>3.7. Calibration and Selective Prediction (P2)</w:t>
      </w:r>
    </w:p>
    <w:p w14:paraId="44B0552E" w14:textId="77777777" w:rsidR="00D04EF6" w:rsidRPr="00DD18AA" w:rsidRDefault="00000000">
      <w:pPr>
        <w:pStyle w:val="MDPI31text"/>
      </w:pPr>
      <w:r w:rsidRPr="00DD18AA">
        <w:t>Table 7 and Figure 14 report calibration.</w:t>
      </w:r>
    </w:p>
    <w:p w14:paraId="3BC09C41" w14:textId="77777777" w:rsidR="00D04EF6" w:rsidRPr="00DD18AA" w:rsidRDefault="00000000">
      <w:pPr>
        <w:pStyle w:val="MDPI31text"/>
      </w:pPr>
      <w:r w:rsidRPr="00DD18AA">
        <w:rPr>
          <w:b/>
        </w:rPr>
        <w:t>Confidence.</w:t>
      </w:r>
      <w:r w:rsidRPr="00DD18AA">
        <w:t xml:space="preserve"> Label smoothing reduces overconfidence and can leave models under-confident [51], and the proposed-recipe models are under-confident. TG-SSPANet has a mean confidence of 0.896 at an accuracy of 0.968 and an ECE of 0.074, versus 0.062–0.067 for the same-recipe controls and 0.031 for the original-recipe ResNet50. At the same time, TG-SSPANet has the lowest Brier score of all ResNet50 models (0.064).</w:t>
      </w:r>
    </w:p>
    <w:p w14:paraId="67373B95" w14:textId="77777777" w:rsidR="00D04EF6" w:rsidRPr="00DD18AA" w:rsidRDefault="00000000">
      <w:pPr>
        <w:pStyle w:val="MDPI31text"/>
      </w:pPr>
      <w:r w:rsidRPr="00DD18AA">
        <w:rPr>
          <w:b/>
        </w:rPr>
        <w:t>Selective prediction.</w:t>
      </w:r>
      <w:r w:rsidRPr="00DD18AA">
        <w:t xml:space="preserve"> Its selective-prediction performance is good. At 90% coverage, rejecting the 10% least confident slices, accuracy rises to 98.4%. Among all models, the two-stage ROI-crop classifier has the lowest area under the risk–coverage curve (AURC 0.0095, compared with 0.0158 for TG-SSPANet; Table 7). These selective-prediction results are computed from the unscaled, flip-averaged probabilities. Confidence could therefore help to identify uncertain cases for referral, although no referral threshold was fixed in this study (Section 4.4).</w:t>
      </w:r>
    </w:p>
    <w:p w14:paraId="4CF5B864" w14:textId="77777777" w:rsidR="00D04EF6" w:rsidRPr="00DD18AA" w:rsidRDefault="00000000">
      <w:pPr>
        <w:pStyle w:val="MDPI31text"/>
      </w:pPr>
      <w:r w:rsidRPr="00DD18AA">
        <w:rPr>
          <w:b/>
        </w:rPr>
        <w:t>Temperature scaling.</w:t>
      </w:r>
      <w:r w:rsidRPr="00DD18AA">
        <w:t xml:space="preserve"> A single temperature fitted per fold on validation patients (T = 0.20–0.98 for TG-SSPANet, mean 0.66) sharpened underconfident probabilities. It reduced TG-SSPANet's ECE from 0.074 to 0.019 and its Brier score from 0.064 to 0.058, while leaving slice-level predictions unchanged. The same-recipe controls improved similarly </w:t>
      </w:r>
      <w:r w:rsidRPr="00DD18AA">
        <w:lastRenderedPageBreak/>
        <w:t>(ECE 0.019–0.025), and VGG16 TG-SSPANet improved from 0.110 to 0.022. Scaling, however, changes the ordering of confidences across slices and the patient-level averages (Supplementary Table S4). For TG-SSPANet, the AURC rose from 0.0158 to 0.0193, accuracy at 90% coverage changed from 98.4% to 98.2%, and patient-level accuracy changed from 98.3% to 98.7%. For the same-recipe controls, AURC also rose slightly (ResNet50: 0.028 → 0.036). Well-calibrated probabilities therefore come at a small cost in confidence ranking.</w:t>
      </w:r>
    </w:p>
    <w:p w14:paraId="09AFB870" w14:textId="77777777" w:rsidR="00D04EF6" w:rsidRPr="00DD18AA" w:rsidRDefault="00000000" w:rsidP="006E7528">
      <w:pPr>
        <w:pStyle w:val="MDPI41tablecaption"/>
        <w:ind w:left="2550"/>
      </w:pPr>
      <w:r w:rsidRPr="00DD18AA">
        <w:rPr>
          <w:b/>
        </w:rPr>
        <w:t>Table 7.</w:t>
      </w:r>
      <w:r w:rsidRPr="00DD18AA">
        <w:t xml:space="preserve"> P2 calibration and selective prediction (pooled out-of-fold predictions). ECE: expected calibration error (15 bins), before and after temperature scaling fitted on each fold's validation patients; AURC: area under the risk–coverage curve (lower is better); Acc@90%: accuracy on the 90% most confident slices. We did not apply temperature scaling to the ROI-crop classifier or the original-recipe SSPANet.</w:t>
      </w:r>
    </w:p>
    <w:tbl>
      <w:tblPr>
        <w:tblW w:w="10466" w:type="dxa"/>
        <w:jc w:val="center"/>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3167"/>
        <w:gridCol w:w="1437"/>
        <w:gridCol w:w="1207"/>
        <w:gridCol w:w="747"/>
        <w:gridCol w:w="1092"/>
        <w:gridCol w:w="862"/>
        <w:gridCol w:w="862"/>
        <w:gridCol w:w="1092"/>
      </w:tblGrid>
      <w:tr w:rsidR="00D04EF6" w:rsidRPr="00DD18AA" w14:paraId="606F97B6" w14:textId="77777777">
        <w:trPr>
          <w:cantSplit/>
          <w:tblHeader/>
          <w:jc w:val="center"/>
        </w:trPr>
        <w:tc>
          <w:tcPr>
            <w:tcW w:w="3167" w:type="dxa"/>
            <w:tcBorders>
              <w:bottom w:val="single" w:sz="4" w:space="0" w:color="auto"/>
            </w:tcBorders>
            <w:vAlign w:val="center"/>
          </w:tcPr>
          <w:p w14:paraId="35434794" w14:textId="77777777" w:rsidR="00D04EF6" w:rsidRPr="00DD18AA" w:rsidRDefault="00000000">
            <w:pPr>
              <w:pStyle w:val="MDPI42tablebody"/>
              <w:jc w:val="left"/>
            </w:pPr>
            <w:r w:rsidRPr="00DD18AA">
              <w:rPr>
                <w:b/>
                <w:sz w:val="18"/>
                <w:szCs w:val="18"/>
              </w:rPr>
              <w:t>Model</w:t>
            </w:r>
          </w:p>
        </w:tc>
        <w:tc>
          <w:tcPr>
            <w:tcW w:w="1437" w:type="dxa"/>
            <w:tcBorders>
              <w:bottom w:val="single" w:sz="4" w:space="0" w:color="auto"/>
            </w:tcBorders>
            <w:vAlign w:val="center"/>
          </w:tcPr>
          <w:p w14:paraId="711DB6A7" w14:textId="77777777" w:rsidR="00D04EF6" w:rsidRPr="00DD18AA" w:rsidRDefault="00000000">
            <w:pPr>
              <w:pStyle w:val="MDPI42tablebody"/>
            </w:pPr>
            <w:r w:rsidRPr="00DD18AA">
              <w:rPr>
                <w:b/>
                <w:sz w:val="18"/>
                <w:szCs w:val="18"/>
              </w:rPr>
              <w:t>Mean confidence</w:t>
            </w:r>
          </w:p>
        </w:tc>
        <w:tc>
          <w:tcPr>
            <w:tcW w:w="1207" w:type="dxa"/>
            <w:tcBorders>
              <w:bottom w:val="single" w:sz="4" w:space="0" w:color="auto"/>
            </w:tcBorders>
            <w:vAlign w:val="center"/>
          </w:tcPr>
          <w:p w14:paraId="1BF52639" w14:textId="77777777" w:rsidR="00D04EF6" w:rsidRPr="00DD18AA" w:rsidRDefault="00000000">
            <w:pPr>
              <w:pStyle w:val="MDPI42tablebody"/>
            </w:pPr>
            <w:r w:rsidRPr="00DD18AA">
              <w:rPr>
                <w:b/>
                <w:sz w:val="18"/>
                <w:szCs w:val="18"/>
              </w:rPr>
              <w:t>Accuracy</w:t>
            </w:r>
          </w:p>
        </w:tc>
        <w:tc>
          <w:tcPr>
            <w:tcW w:w="747" w:type="dxa"/>
            <w:tcBorders>
              <w:bottom w:val="single" w:sz="4" w:space="0" w:color="auto"/>
            </w:tcBorders>
            <w:vAlign w:val="center"/>
          </w:tcPr>
          <w:p w14:paraId="26C80E6F" w14:textId="77777777" w:rsidR="00D04EF6" w:rsidRPr="00DD18AA" w:rsidRDefault="00000000">
            <w:pPr>
              <w:pStyle w:val="MDPI42tablebody"/>
            </w:pPr>
            <w:r w:rsidRPr="00DD18AA">
              <w:rPr>
                <w:b/>
                <w:sz w:val="18"/>
                <w:szCs w:val="18"/>
              </w:rPr>
              <w:t>ECE</w:t>
            </w:r>
          </w:p>
        </w:tc>
        <w:tc>
          <w:tcPr>
            <w:tcW w:w="1092" w:type="dxa"/>
            <w:tcBorders>
              <w:bottom w:val="single" w:sz="4" w:space="0" w:color="auto"/>
            </w:tcBorders>
            <w:vAlign w:val="center"/>
          </w:tcPr>
          <w:p w14:paraId="63DE74DD" w14:textId="77777777" w:rsidR="00D04EF6" w:rsidRPr="00DD18AA" w:rsidRDefault="00000000">
            <w:pPr>
              <w:pStyle w:val="MDPI42tablebody"/>
            </w:pPr>
            <w:r w:rsidRPr="00DD18AA">
              <w:rPr>
                <w:b/>
                <w:sz w:val="18"/>
                <w:szCs w:val="18"/>
              </w:rPr>
              <w:t>ECE after temp. scaling</w:t>
            </w:r>
          </w:p>
        </w:tc>
        <w:tc>
          <w:tcPr>
            <w:tcW w:w="862" w:type="dxa"/>
            <w:tcBorders>
              <w:bottom w:val="single" w:sz="4" w:space="0" w:color="auto"/>
            </w:tcBorders>
            <w:vAlign w:val="center"/>
          </w:tcPr>
          <w:p w14:paraId="6836397E" w14:textId="77777777" w:rsidR="00D04EF6" w:rsidRPr="00DD18AA" w:rsidRDefault="00000000">
            <w:pPr>
              <w:pStyle w:val="MDPI42tablebody"/>
            </w:pPr>
            <w:r w:rsidRPr="00DD18AA">
              <w:rPr>
                <w:b/>
                <w:sz w:val="18"/>
                <w:szCs w:val="18"/>
              </w:rPr>
              <w:t>Brier</w:t>
            </w:r>
          </w:p>
        </w:tc>
        <w:tc>
          <w:tcPr>
            <w:tcW w:w="862" w:type="dxa"/>
            <w:tcBorders>
              <w:bottom w:val="single" w:sz="4" w:space="0" w:color="auto"/>
            </w:tcBorders>
            <w:vAlign w:val="center"/>
          </w:tcPr>
          <w:p w14:paraId="0348969B" w14:textId="77777777" w:rsidR="00D04EF6" w:rsidRPr="00DD18AA" w:rsidRDefault="00000000">
            <w:pPr>
              <w:pStyle w:val="MDPI42tablebody"/>
            </w:pPr>
            <w:r w:rsidRPr="00DD18AA">
              <w:rPr>
                <w:b/>
                <w:sz w:val="18"/>
                <w:szCs w:val="18"/>
              </w:rPr>
              <w:t>AURC</w:t>
            </w:r>
          </w:p>
        </w:tc>
        <w:tc>
          <w:tcPr>
            <w:tcW w:w="1092" w:type="dxa"/>
            <w:tcBorders>
              <w:bottom w:val="single" w:sz="4" w:space="0" w:color="auto"/>
            </w:tcBorders>
            <w:vAlign w:val="center"/>
          </w:tcPr>
          <w:p w14:paraId="12C66724" w14:textId="77777777" w:rsidR="00D04EF6" w:rsidRPr="00DD18AA" w:rsidRDefault="00000000">
            <w:pPr>
              <w:pStyle w:val="MDPI42tablebody"/>
            </w:pPr>
            <w:r w:rsidRPr="00DD18AA">
              <w:rPr>
                <w:b/>
                <w:sz w:val="18"/>
                <w:szCs w:val="18"/>
              </w:rPr>
              <w:t>Acc@90%</w:t>
            </w:r>
          </w:p>
        </w:tc>
      </w:tr>
      <w:tr w:rsidR="00D04EF6" w:rsidRPr="00DD18AA" w14:paraId="4FA550D4" w14:textId="77777777">
        <w:trPr>
          <w:cantSplit/>
          <w:jc w:val="center"/>
        </w:trPr>
        <w:tc>
          <w:tcPr>
            <w:tcW w:w="3167" w:type="dxa"/>
            <w:vAlign w:val="center"/>
          </w:tcPr>
          <w:p w14:paraId="341C0479" w14:textId="77777777" w:rsidR="00D04EF6" w:rsidRPr="00DD18AA" w:rsidRDefault="00000000">
            <w:pPr>
              <w:pStyle w:val="MDPI42tablebody"/>
              <w:jc w:val="left"/>
            </w:pPr>
            <w:r w:rsidRPr="00DD18AA">
              <w:rPr>
                <w:sz w:val="18"/>
                <w:szCs w:val="18"/>
              </w:rPr>
              <w:t>ResNet50 (orig.)</w:t>
            </w:r>
          </w:p>
        </w:tc>
        <w:tc>
          <w:tcPr>
            <w:tcW w:w="1437" w:type="dxa"/>
            <w:vAlign w:val="center"/>
          </w:tcPr>
          <w:p w14:paraId="31E46A41" w14:textId="77777777" w:rsidR="00D04EF6" w:rsidRPr="00DD18AA" w:rsidRDefault="00000000">
            <w:pPr>
              <w:pStyle w:val="MDPI42tablebody"/>
            </w:pPr>
            <w:r w:rsidRPr="00DD18AA">
              <w:rPr>
                <w:sz w:val="18"/>
                <w:szCs w:val="18"/>
              </w:rPr>
              <w:t>0.960</w:t>
            </w:r>
          </w:p>
        </w:tc>
        <w:tc>
          <w:tcPr>
            <w:tcW w:w="1207" w:type="dxa"/>
            <w:vAlign w:val="center"/>
          </w:tcPr>
          <w:p w14:paraId="22CD005A" w14:textId="77777777" w:rsidR="00D04EF6" w:rsidRPr="00DD18AA" w:rsidRDefault="00000000">
            <w:pPr>
              <w:pStyle w:val="MDPI42tablebody"/>
            </w:pPr>
            <w:r w:rsidRPr="00DD18AA">
              <w:rPr>
                <w:sz w:val="18"/>
                <w:szCs w:val="18"/>
              </w:rPr>
              <w:t>0.931</w:t>
            </w:r>
          </w:p>
        </w:tc>
        <w:tc>
          <w:tcPr>
            <w:tcW w:w="747" w:type="dxa"/>
            <w:vAlign w:val="center"/>
          </w:tcPr>
          <w:p w14:paraId="2D935423" w14:textId="77777777" w:rsidR="00D04EF6" w:rsidRPr="00DD18AA" w:rsidRDefault="00000000">
            <w:pPr>
              <w:pStyle w:val="MDPI42tablebody"/>
            </w:pPr>
            <w:r w:rsidRPr="00DD18AA">
              <w:rPr>
                <w:sz w:val="18"/>
                <w:szCs w:val="18"/>
              </w:rPr>
              <w:t>0.031</w:t>
            </w:r>
          </w:p>
        </w:tc>
        <w:tc>
          <w:tcPr>
            <w:tcW w:w="1092" w:type="dxa"/>
            <w:vAlign w:val="center"/>
          </w:tcPr>
          <w:p w14:paraId="080F9B95" w14:textId="77777777" w:rsidR="00D04EF6" w:rsidRPr="00DD18AA" w:rsidRDefault="00000000">
            <w:pPr>
              <w:pStyle w:val="MDPI42tablebody"/>
            </w:pPr>
            <w:r w:rsidRPr="00DD18AA">
              <w:rPr>
                <w:sz w:val="18"/>
                <w:szCs w:val="18"/>
              </w:rPr>
              <w:t>0.017</w:t>
            </w:r>
          </w:p>
        </w:tc>
        <w:tc>
          <w:tcPr>
            <w:tcW w:w="862" w:type="dxa"/>
            <w:vAlign w:val="center"/>
          </w:tcPr>
          <w:p w14:paraId="59D066F0" w14:textId="77777777" w:rsidR="00D04EF6" w:rsidRPr="00DD18AA" w:rsidRDefault="00000000">
            <w:pPr>
              <w:pStyle w:val="MDPI42tablebody"/>
            </w:pPr>
            <w:r w:rsidRPr="00DD18AA">
              <w:rPr>
                <w:sz w:val="18"/>
                <w:szCs w:val="18"/>
              </w:rPr>
              <w:t>0.113</w:t>
            </w:r>
          </w:p>
        </w:tc>
        <w:tc>
          <w:tcPr>
            <w:tcW w:w="862" w:type="dxa"/>
            <w:vAlign w:val="center"/>
          </w:tcPr>
          <w:p w14:paraId="2B09EDCA" w14:textId="77777777" w:rsidR="00D04EF6" w:rsidRPr="00DD18AA" w:rsidRDefault="00000000">
            <w:pPr>
              <w:pStyle w:val="MDPI42tablebody"/>
            </w:pPr>
            <w:r w:rsidRPr="00DD18AA">
              <w:rPr>
                <w:sz w:val="18"/>
                <w:szCs w:val="18"/>
              </w:rPr>
              <w:t>0.0236</w:t>
            </w:r>
          </w:p>
        </w:tc>
        <w:tc>
          <w:tcPr>
            <w:tcW w:w="1092" w:type="dxa"/>
            <w:vAlign w:val="center"/>
          </w:tcPr>
          <w:p w14:paraId="36F427BD" w14:textId="77777777" w:rsidR="00D04EF6" w:rsidRPr="00DD18AA" w:rsidRDefault="00000000">
            <w:pPr>
              <w:pStyle w:val="MDPI42tablebody"/>
            </w:pPr>
            <w:r w:rsidRPr="00DD18AA">
              <w:rPr>
                <w:sz w:val="18"/>
                <w:szCs w:val="18"/>
              </w:rPr>
              <w:t>0.960</w:t>
            </w:r>
          </w:p>
        </w:tc>
      </w:tr>
      <w:tr w:rsidR="00D04EF6" w:rsidRPr="00DD18AA" w14:paraId="28E6D7BD" w14:textId="77777777">
        <w:trPr>
          <w:cantSplit/>
          <w:jc w:val="center"/>
        </w:trPr>
        <w:tc>
          <w:tcPr>
            <w:tcW w:w="3167" w:type="dxa"/>
            <w:vAlign w:val="center"/>
          </w:tcPr>
          <w:p w14:paraId="141AC6AF" w14:textId="77777777" w:rsidR="00D04EF6" w:rsidRPr="00DD18AA" w:rsidRDefault="00000000">
            <w:pPr>
              <w:pStyle w:val="MDPI42tablebody"/>
              <w:jc w:val="left"/>
            </w:pPr>
            <w:r w:rsidRPr="00DD18AA">
              <w:rPr>
                <w:sz w:val="18"/>
                <w:szCs w:val="18"/>
              </w:rPr>
              <w:t>ResNet50 + SSPANet (orig.)</w:t>
            </w:r>
          </w:p>
        </w:tc>
        <w:tc>
          <w:tcPr>
            <w:tcW w:w="1437" w:type="dxa"/>
            <w:vAlign w:val="center"/>
          </w:tcPr>
          <w:p w14:paraId="6244F01A" w14:textId="77777777" w:rsidR="00D04EF6" w:rsidRPr="00DD18AA" w:rsidRDefault="00000000">
            <w:pPr>
              <w:pStyle w:val="MDPI42tablebody"/>
            </w:pPr>
            <w:r w:rsidRPr="00DD18AA">
              <w:rPr>
                <w:sz w:val="18"/>
                <w:szCs w:val="18"/>
              </w:rPr>
              <w:t>0.963</w:t>
            </w:r>
          </w:p>
        </w:tc>
        <w:tc>
          <w:tcPr>
            <w:tcW w:w="1207" w:type="dxa"/>
            <w:vAlign w:val="center"/>
          </w:tcPr>
          <w:p w14:paraId="09BC0F0F" w14:textId="77777777" w:rsidR="00D04EF6" w:rsidRPr="00DD18AA" w:rsidRDefault="00000000">
            <w:pPr>
              <w:pStyle w:val="MDPI42tablebody"/>
            </w:pPr>
            <w:r w:rsidRPr="00DD18AA">
              <w:rPr>
                <w:sz w:val="18"/>
                <w:szCs w:val="18"/>
              </w:rPr>
              <w:t>0.919</w:t>
            </w:r>
          </w:p>
        </w:tc>
        <w:tc>
          <w:tcPr>
            <w:tcW w:w="747" w:type="dxa"/>
            <w:vAlign w:val="center"/>
          </w:tcPr>
          <w:p w14:paraId="0E9A5E5C" w14:textId="77777777" w:rsidR="00D04EF6" w:rsidRPr="00DD18AA" w:rsidRDefault="00000000">
            <w:pPr>
              <w:pStyle w:val="MDPI42tablebody"/>
            </w:pPr>
            <w:r w:rsidRPr="00DD18AA">
              <w:rPr>
                <w:sz w:val="18"/>
                <w:szCs w:val="18"/>
              </w:rPr>
              <w:t>0.044</w:t>
            </w:r>
          </w:p>
        </w:tc>
        <w:tc>
          <w:tcPr>
            <w:tcW w:w="1092" w:type="dxa"/>
            <w:vAlign w:val="center"/>
          </w:tcPr>
          <w:p w14:paraId="5322B3D5" w14:textId="77777777" w:rsidR="00D04EF6" w:rsidRPr="00DD18AA" w:rsidRDefault="00000000">
            <w:pPr>
              <w:pStyle w:val="MDPI42tablebody"/>
            </w:pPr>
            <w:r w:rsidRPr="00DD18AA">
              <w:rPr>
                <w:sz w:val="18"/>
                <w:szCs w:val="18"/>
              </w:rPr>
              <w:t>–</w:t>
            </w:r>
          </w:p>
        </w:tc>
        <w:tc>
          <w:tcPr>
            <w:tcW w:w="862" w:type="dxa"/>
            <w:vAlign w:val="center"/>
          </w:tcPr>
          <w:p w14:paraId="7559C5FF" w14:textId="77777777" w:rsidR="00D04EF6" w:rsidRPr="00DD18AA" w:rsidRDefault="00000000">
            <w:pPr>
              <w:pStyle w:val="MDPI42tablebody"/>
            </w:pPr>
            <w:r w:rsidRPr="00DD18AA">
              <w:rPr>
                <w:sz w:val="18"/>
                <w:szCs w:val="18"/>
              </w:rPr>
              <w:t>0.130</w:t>
            </w:r>
          </w:p>
        </w:tc>
        <w:tc>
          <w:tcPr>
            <w:tcW w:w="862" w:type="dxa"/>
            <w:vAlign w:val="center"/>
          </w:tcPr>
          <w:p w14:paraId="100DBCC1" w14:textId="77777777" w:rsidR="00D04EF6" w:rsidRPr="00DD18AA" w:rsidRDefault="00000000">
            <w:pPr>
              <w:pStyle w:val="MDPI42tablebody"/>
            </w:pPr>
            <w:r w:rsidRPr="00DD18AA">
              <w:rPr>
                <w:sz w:val="18"/>
                <w:szCs w:val="18"/>
              </w:rPr>
              <w:t>0.0204</w:t>
            </w:r>
          </w:p>
        </w:tc>
        <w:tc>
          <w:tcPr>
            <w:tcW w:w="1092" w:type="dxa"/>
            <w:vAlign w:val="center"/>
          </w:tcPr>
          <w:p w14:paraId="7A0EE7FD" w14:textId="77777777" w:rsidR="00D04EF6" w:rsidRPr="00DD18AA" w:rsidRDefault="00000000">
            <w:pPr>
              <w:pStyle w:val="MDPI42tablebody"/>
            </w:pPr>
            <w:r w:rsidRPr="00DD18AA">
              <w:rPr>
                <w:sz w:val="18"/>
                <w:szCs w:val="18"/>
              </w:rPr>
              <w:t>0.955</w:t>
            </w:r>
          </w:p>
        </w:tc>
      </w:tr>
      <w:tr w:rsidR="00D04EF6" w:rsidRPr="00DD18AA" w14:paraId="40263BF1" w14:textId="77777777">
        <w:trPr>
          <w:cantSplit/>
          <w:jc w:val="center"/>
        </w:trPr>
        <w:tc>
          <w:tcPr>
            <w:tcW w:w="3167" w:type="dxa"/>
            <w:vAlign w:val="center"/>
          </w:tcPr>
          <w:p w14:paraId="3AEF26D5" w14:textId="77777777" w:rsidR="00D04EF6" w:rsidRPr="00DD18AA" w:rsidRDefault="00000000">
            <w:pPr>
              <w:pStyle w:val="MDPI42tablebody"/>
              <w:jc w:val="left"/>
            </w:pPr>
            <w:r w:rsidRPr="00DD18AA">
              <w:rPr>
                <w:sz w:val="18"/>
                <w:szCs w:val="18"/>
              </w:rPr>
              <w:t>ResNet50</w:t>
            </w:r>
          </w:p>
        </w:tc>
        <w:tc>
          <w:tcPr>
            <w:tcW w:w="1437" w:type="dxa"/>
            <w:vAlign w:val="center"/>
          </w:tcPr>
          <w:p w14:paraId="03B18390" w14:textId="77777777" w:rsidR="00D04EF6" w:rsidRPr="00DD18AA" w:rsidRDefault="00000000">
            <w:pPr>
              <w:pStyle w:val="MDPI42tablebody"/>
            </w:pPr>
            <w:r w:rsidRPr="00DD18AA">
              <w:rPr>
                <w:sz w:val="18"/>
                <w:szCs w:val="18"/>
              </w:rPr>
              <w:t>0.896</w:t>
            </w:r>
          </w:p>
        </w:tc>
        <w:tc>
          <w:tcPr>
            <w:tcW w:w="1207" w:type="dxa"/>
            <w:vAlign w:val="center"/>
          </w:tcPr>
          <w:p w14:paraId="4C10D80B" w14:textId="77777777" w:rsidR="00D04EF6" w:rsidRPr="00DD18AA" w:rsidRDefault="00000000">
            <w:pPr>
              <w:pStyle w:val="MDPI42tablebody"/>
            </w:pPr>
            <w:r w:rsidRPr="00DD18AA">
              <w:rPr>
                <w:sz w:val="18"/>
                <w:szCs w:val="18"/>
              </w:rPr>
              <w:t>0.955</w:t>
            </w:r>
          </w:p>
        </w:tc>
        <w:tc>
          <w:tcPr>
            <w:tcW w:w="747" w:type="dxa"/>
            <w:vAlign w:val="center"/>
          </w:tcPr>
          <w:p w14:paraId="3D3D08B2" w14:textId="77777777" w:rsidR="00D04EF6" w:rsidRPr="00DD18AA" w:rsidRDefault="00000000">
            <w:pPr>
              <w:pStyle w:val="MDPI42tablebody"/>
            </w:pPr>
            <w:r w:rsidRPr="00DD18AA">
              <w:rPr>
                <w:sz w:val="18"/>
                <w:szCs w:val="18"/>
              </w:rPr>
              <w:t>0.063</w:t>
            </w:r>
          </w:p>
        </w:tc>
        <w:tc>
          <w:tcPr>
            <w:tcW w:w="1092" w:type="dxa"/>
            <w:vAlign w:val="center"/>
          </w:tcPr>
          <w:p w14:paraId="69836150" w14:textId="77777777" w:rsidR="00D04EF6" w:rsidRPr="00DD18AA" w:rsidRDefault="00000000">
            <w:pPr>
              <w:pStyle w:val="MDPI42tablebody"/>
            </w:pPr>
            <w:r w:rsidRPr="00DD18AA">
              <w:rPr>
                <w:sz w:val="18"/>
                <w:szCs w:val="18"/>
              </w:rPr>
              <w:t>0.025</w:t>
            </w:r>
          </w:p>
        </w:tc>
        <w:tc>
          <w:tcPr>
            <w:tcW w:w="862" w:type="dxa"/>
            <w:vAlign w:val="center"/>
          </w:tcPr>
          <w:p w14:paraId="7039334B" w14:textId="77777777" w:rsidR="00D04EF6" w:rsidRPr="00DD18AA" w:rsidRDefault="00000000">
            <w:pPr>
              <w:pStyle w:val="MDPI42tablebody"/>
            </w:pPr>
            <w:r w:rsidRPr="00DD18AA">
              <w:rPr>
                <w:sz w:val="18"/>
                <w:szCs w:val="18"/>
              </w:rPr>
              <w:t>0.083</w:t>
            </w:r>
          </w:p>
        </w:tc>
        <w:tc>
          <w:tcPr>
            <w:tcW w:w="862" w:type="dxa"/>
            <w:vAlign w:val="center"/>
          </w:tcPr>
          <w:p w14:paraId="5D71C067" w14:textId="77777777" w:rsidR="00D04EF6" w:rsidRPr="00DD18AA" w:rsidRDefault="00000000">
            <w:pPr>
              <w:pStyle w:val="MDPI42tablebody"/>
            </w:pPr>
            <w:r w:rsidRPr="00DD18AA">
              <w:rPr>
                <w:sz w:val="18"/>
                <w:szCs w:val="18"/>
              </w:rPr>
              <w:t>0.0282</w:t>
            </w:r>
          </w:p>
        </w:tc>
        <w:tc>
          <w:tcPr>
            <w:tcW w:w="1092" w:type="dxa"/>
            <w:vAlign w:val="center"/>
          </w:tcPr>
          <w:p w14:paraId="6FEF0881" w14:textId="77777777" w:rsidR="00D04EF6" w:rsidRPr="00DD18AA" w:rsidRDefault="00000000">
            <w:pPr>
              <w:pStyle w:val="MDPI42tablebody"/>
            </w:pPr>
            <w:r w:rsidRPr="00DD18AA">
              <w:rPr>
                <w:sz w:val="18"/>
                <w:szCs w:val="18"/>
              </w:rPr>
              <w:t>0.976</w:t>
            </w:r>
          </w:p>
        </w:tc>
      </w:tr>
      <w:tr w:rsidR="00D04EF6" w:rsidRPr="00DD18AA" w14:paraId="50A642D8" w14:textId="77777777">
        <w:trPr>
          <w:cantSplit/>
          <w:jc w:val="center"/>
        </w:trPr>
        <w:tc>
          <w:tcPr>
            <w:tcW w:w="3167" w:type="dxa"/>
            <w:vAlign w:val="center"/>
          </w:tcPr>
          <w:p w14:paraId="15D668CA" w14:textId="77777777" w:rsidR="00D04EF6" w:rsidRPr="00DD18AA" w:rsidRDefault="00000000">
            <w:pPr>
              <w:pStyle w:val="MDPI42tablebody"/>
              <w:jc w:val="left"/>
            </w:pPr>
            <w:r w:rsidRPr="00DD18AA">
              <w:rPr>
                <w:sz w:val="18"/>
                <w:szCs w:val="18"/>
              </w:rPr>
              <w:t>ResNet50 + SSPANet</w:t>
            </w:r>
          </w:p>
        </w:tc>
        <w:tc>
          <w:tcPr>
            <w:tcW w:w="1437" w:type="dxa"/>
            <w:vAlign w:val="center"/>
          </w:tcPr>
          <w:p w14:paraId="5D7ED7DC" w14:textId="77777777" w:rsidR="00D04EF6" w:rsidRPr="00DD18AA" w:rsidRDefault="00000000">
            <w:pPr>
              <w:pStyle w:val="MDPI42tablebody"/>
            </w:pPr>
            <w:r w:rsidRPr="00DD18AA">
              <w:rPr>
                <w:sz w:val="18"/>
                <w:szCs w:val="18"/>
              </w:rPr>
              <w:t>0.898</w:t>
            </w:r>
          </w:p>
        </w:tc>
        <w:tc>
          <w:tcPr>
            <w:tcW w:w="1207" w:type="dxa"/>
            <w:vAlign w:val="center"/>
          </w:tcPr>
          <w:p w14:paraId="662C01E3" w14:textId="77777777" w:rsidR="00D04EF6" w:rsidRPr="00DD18AA" w:rsidRDefault="00000000">
            <w:pPr>
              <w:pStyle w:val="MDPI42tablebody"/>
            </w:pPr>
            <w:r w:rsidRPr="00DD18AA">
              <w:rPr>
                <w:sz w:val="18"/>
                <w:szCs w:val="18"/>
              </w:rPr>
              <w:t>0.958</w:t>
            </w:r>
          </w:p>
        </w:tc>
        <w:tc>
          <w:tcPr>
            <w:tcW w:w="747" w:type="dxa"/>
            <w:vAlign w:val="center"/>
          </w:tcPr>
          <w:p w14:paraId="4151620B" w14:textId="77777777" w:rsidR="00D04EF6" w:rsidRPr="00DD18AA" w:rsidRDefault="00000000">
            <w:pPr>
              <w:pStyle w:val="MDPI42tablebody"/>
            </w:pPr>
            <w:r w:rsidRPr="00DD18AA">
              <w:rPr>
                <w:sz w:val="18"/>
                <w:szCs w:val="18"/>
              </w:rPr>
              <w:t>0.067</w:t>
            </w:r>
          </w:p>
        </w:tc>
        <w:tc>
          <w:tcPr>
            <w:tcW w:w="1092" w:type="dxa"/>
            <w:vAlign w:val="center"/>
          </w:tcPr>
          <w:p w14:paraId="6A2B0E25" w14:textId="77777777" w:rsidR="00D04EF6" w:rsidRPr="00DD18AA" w:rsidRDefault="00000000">
            <w:pPr>
              <w:pStyle w:val="MDPI42tablebody"/>
            </w:pPr>
            <w:r w:rsidRPr="00DD18AA">
              <w:rPr>
                <w:sz w:val="18"/>
                <w:szCs w:val="18"/>
              </w:rPr>
              <w:t>0.019</w:t>
            </w:r>
          </w:p>
        </w:tc>
        <w:tc>
          <w:tcPr>
            <w:tcW w:w="862" w:type="dxa"/>
            <w:vAlign w:val="center"/>
          </w:tcPr>
          <w:p w14:paraId="10CA8C98" w14:textId="77777777" w:rsidR="00D04EF6" w:rsidRPr="00DD18AA" w:rsidRDefault="00000000">
            <w:pPr>
              <w:pStyle w:val="MDPI42tablebody"/>
            </w:pPr>
            <w:r w:rsidRPr="00DD18AA">
              <w:rPr>
                <w:sz w:val="18"/>
                <w:szCs w:val="18"/>
              </w:rPr>
              <w:t>0.075</w:t>
            </w:r>
          </w:p>
        </w:tc>
        <w:tc>
          <w:tcPr>
            <w:tcW w:w="862" w:type="dxa"/>
            <w:vAlign w:val="center"/>
          </w:tcPr>
          <w:p w14:paraId="45804CF4" w14:textId="77777777" w:rsidR="00D04EF6" w:rsidRPr="00DD18AA" w:rsidRDefault="00000000">
            <w:pPr>
              <w:pStyle w:val="MDPI42tablebody"/>
            </w:pPr>
            <w:r w:rsidRPr="00DD18AA">
              <w:rPr>
                <w:sz w:val="18"/>
                <w:szCs w:val="18"/>
              </w:rPr>
              <w:t>0.0151</w:t>
            </w:r>
          </w:p>
        </w:tc>
        <w:tc>
          <w:tcPr>
            <w:tcW w:w="1092" w:type="dxa"/>
            <w:vAlign w:val="center"/>
          </w:tcPr>
          <w:p w14:paraId="66150D25" w14:textId="77777777" w:rsidR="00D04EF6" w:rsidRPr="00DD18AA" w:rsidRDefault="00000000">
            <w:pPr>
              <w:pStyle w:val="MDPI42tablebody"/>
            </w:pPr>
            <w:r w:rsidRPr="00DD18AA">
              <w:rPr>
                <w:sz w:val="18"/>
                <w:szCs w:val="18"/>
              </w:rPr>
              <w:t>0.982</w:t>
            </w:r>
          </w:p>
        </w:tc>
      </w:tr>
      <w:tr w:rsidR="00D04EF6" w:rsidRPr="00DD18AA" w14:paraId="0A2DEC1E" w14:textId="77777777">
        <w:trPr>
          <w:cantSplit/>
          <w:jc w:val="center"/>
        </w:trPr>
        <w:tc>
          <w:tcPr>
            <w:tcW w:w="3167" w:type="dxa"/>
            <w:vAlign w:val="center"/>
          </w:tcPr>
          <w:p w14:paraId="155F42B8" w14:textId="77777777" w:rsidR="00D04EF6" w:rsidRPr="00DD18AA" w:rsidRDefault="00000000">
            <w:pPr>
              <w:pStyle w:val="MDPI42tablebody"/>
              <w:jc w:val="left"/>
            </w:pPr>
            <w:r w:rsidRPr="00DD18AA">
              <w:rPr>
                <w:sz w:val="18"/>
                <w:szCs w:val="18"/>
              </w:rPr>
              <w:t>ROI crop, predicted mask</w:t>
            </w:r>
          </w:p>
        </w:tc>
        <w:tc>
          <w:tcPr>
            <w:tcW w:w="1437" w:type="dxa"/>
            <w:vAlign w:val="center"/>
          </w:tcPr>
          <w:p w14:paraId="028F560E" w14:textId="77777777" w:rsidR="00D04EF6" w:rsidRPr="00DD18AA" w:rsidRDefault="00000000">
            <w:pPr>
              <w:pStyle w:val="MDPI42tablebody"/>
            </w:pPr>
            <w:r w:rsidRPr="00DD18AA">
              <w:rPr>
                <w:sz w:val="18"/>
                <w:szCs w:val="18"/>
              </w:rPr>
              <w:t>0.888</w:t>
            </w:r>
          </w:p>
        </w:tc>
        <w:tc>
          <w:tcPr>
            <w:tcW w:w="1207" w:type="dxa"/>
            <w:vAlign w:val="center"/>
          </w:tcPr>
          <w:p w14:paraId="4FE4F5F5" w14:textId="77777777" w:rsidR="00D04EF6" w:rsidRPr="00DD18AA" w:rsidRDefault="00000000">
            <w:pPr>
              <w:pStyle w:val="MDPI42tablebody"/>
            </w:pPr>
            <w:r w:rsidRPr="00DD18AA">
              <w:rPr>
                <w:sz w:val="18"/>
                <w:szCs w:val="18"/>
              </w:rPr>
              <w:t>0.958</w:t>
            </w:r>
          </w:p>
        </w:tc>
        <w:tc>
          <w:tcPr>
            <w:tcW w:w="747" w:type="dxa"/>
            <w:vAlign w:val="center"/>
          </w:tcPr>
          <w:p w14:paraId="1DBC8B8E" w14:textId="77777777" w:rsidR="00D04EF6" w:rsidRPr="00DD18AA" w:rsidRDefault="00000000">
            <w:pPr>
              <w:pStyle w:val="MDPI42tablebody"/>
            </w:pPr>
            <w:r w:rsidRPr="00DD18AA">
              <w:rPr>
                <w:sz w:val="18"/>
                <w:szCs w:val="18"/>
              </w:rPr>
              <w:t>0.072</w:t>
            </w:r>
          </w:p>
        </w:tc>
        <w:tc>
          <w:tcPr>
            <w:tcW w:w="1092" w:type="dxa"/>
            <w:vAlign w:val="center"/>
          </w:tcPr>
          <w:p w14:paraId="65427F01" w14:textId="77777777" w:rsidR="00D04EF6" w:rsidRPr="00DD18AA" w:rsidRDefault="00000000">
            <w:pPr>
              <w:pStyle w:val="MDPI42tablebody"/>
            </w:pPr>
            <w:r w:rsidRPr="00DD18AA">
              <w:rPr>
                <w:sz w:val="18"/>
                <w:szCs w:val="18"/>
              </w:rPr>
              <w:t>–</w:t>
            </w:r>
          </w:p>
        </w:tc>
        <w:tc>
          <w:tcPr>
            <w:tcW w:w="862" w:type="dxa"/>
            <w:vAlign w:val="center"/>
          </w:tcPr>
          <w:p w14:paraId="430F40F3" w14:textId="77777777" w:rsidR="00D04EF6" w:rsidRPr="00DD18AA" w:rsidRDefault="00000000">
            <w:pPr>
              <w:pStyle w:val="MDPI42tablebody"/>
            </w:pPr>
            <w:r w:rsidRPr="00DD18AA">
              <w:rPr>
                <w:sz w:val="18"/>
                <w:szCs w:val="18"/>
              </w:rPr>
              <w:t>0.074</w:t>
            </w:r>
          </w:p>
        </w:tc>
        <w:tc>
          <w:tcPr>
            <w:tcW w:w="862" w:type="dxa"/>
            <w:vAlign w:val="center"/>
          </w:tcPr>
          <w:p w14:paraId="3B3B8039" w14:textId="77777777" w:rsidR="00D04EF6" w:rsidRPr="00DD18AA" w:rsidRDefault="00000000">
            <w:pPr>
              <w:pStyle w:val="MDPI42tablebody"/>
            </w:pPr>
            <w:r w:rsidRPr="00DD18AA">
              <w:rPr>
                <w:sz w:val="18"/>
                <w:szCs w:val="18"/>
              </w:rPr>
              <w:t>0.0095</w:t>
            </w:r>
          </w:p>
        </w:tc>
        <w:tc>
          <w:tcPr>
            <w:tcW w:w="1092" w:type="dxa"/>
            <w:vAlign w:val="center"/>
          </w:tcPr>
          <w:p w14:paraId="74B2CB4B" w14:textId="77777777" w:rsidR="00D04EF6" w:rsidRPr="00DD18AA" w:rsidRDefault="00000000">
            <w:pPr>
              <w:pStyle w:val="MDPI42tablebody"/>
            </w:pPr>
            <w:r w:rsidRPr="00DD18AA">
              <w:rPr>
                <w:sz w:val="18"/>
                <w:szCs w:val="18"/>
              </w:rPr>
              <w:t>0.983</w:t>
            </w:r>
          </w:p>
        </w:tc>
      </w:tr>
      <w:tr w:rsidR="00D04EF6" w:rsidRPr="00DD18AA" w14:paraId="163EE9E5" w14:textId="77777777">
        <w:trPr>
          <w:cantSplit/>
          <w:jc w:val="center"/>
        </w:trPr>
        <w:tc>
          <w:tcPr>
            <w:tcW w:w="3167" w:type="dxa"/>
            <w:vAlign w:val="center"/>
          </w:tcPr>
          <w:p w14:paraId="1EC7F5B8" w14:textId="77777777" w:rsidR="00D04EF6" w:rsidRPr="00DD18AA" w:rsidRDefault="00000000">
            <w:pPr>
              <w:pStyle w:val="MDPI42tablebody"/>
              <w:jc w:val="left"/>
            </w:pPr>
            <w:r w:rsidRPr="00DD18AA">
              <w:rPr>
                <w:b/>
                <w:sz w:val="18"/>
                <w:szCs w:val="18"/>
              </w:rPr>
              <w:t>TG-SSPANet</w:t>
            </w:r>
          </w:p>
        </w:tc>
        <w:tc>
          <w:tcPr>
            <w:tcW w:w="1437" w:type="dxa"/>
            <w:vAlign w:val="center"/>
          </w:tcPr>
          <w:p w14:paraId="782A5DDF" w14:textId="77777777" w:rsidR="00D04EF6" w:rsidRPr="00DD18AA" w:rsidRDefault="00000000">
            <w:pPr>
              <w:pStyle w:val="MDPI42tablebody"/>
            </w:pPr>
            <w:r w:rsidRPr="00DD18AA">
              <w:rPr>
                <w:sz w:val="18"/>
                <w:szCs w:val="18"/>
              </w:rPr>
              <w:t>0.896</w:t>
            </w:r>
          </w:p>
        </w:tc>
        <w:tc>
          <w:tcPr>
            <w:tcW w:w="1207" w:type="dxa"/>
            <w:vAlign w:val="center"/>
          </w:tcPr>
          <w:p w14:paraId="0C601F8A" w14:textId="77777777" w:rsidR="00D04EF6" w:rsidRPr="00DD18AA" w:rsidRDefault="00000000">
            <w:pPr>
              <w:pStyle w:val="MDPI42tablebody"/>
            </w:pPr>
            <w:r w:rsidRPr="00DD18AA">
              <w:rPr>
                <w:sz w:val="18"/>
                <w:szCs w:val="18"/>
              </w:rPr>
              <w:t>0.968</w:t>
            </w:r>
          </w:p>
        </w:tc>
        <w:tc>
          <w:tcPr>
            <w:tcW w:w="747" w:type="dxa"/>
            <w:vAlign w:val="center"/>
          </w:tcPr>
          <w:p w14:paraId="5EA6976B" w14:textId="77777777" w:rsidR="00D04EF6" w:rsidRPr="00DD18AA" w:rsidRDefault="00000000">
            <w:pPr>
              <w:pStyle w:val="MDPI42tablebody"/>
            </w:pPr>
            <w:r w:rsidRPr="00DD18AA">
              <w:rPr>
                <w:sz w:val="18"/>
                <w:szCs w:val="18"/>
              </w:rPr>
              <w:t>0.074</w:t>
            </w:r>
          </w:p>
        </w:tc>
        <w:tc>
          <w:tcPr>
            <w:tcW w:w="1092" w:type="dxa"/>
            <w:vAlign w:val="center"/>
          </w:tcPr>
          <w:p w14:paraId="380BDD1B" w14:textId="77777777" w:rsidR="00D04EF6" w:rsidRPr="00DD18AA" w:rsidRDefault="00000000">
            <w:pPr>
              <w:pStyle w:val="MDPI42tablebody"/>
            </w:pPr>
            <w:r w:rsidRPr="00DD18AA">
              <w:rPr>
                <w:sz w:val="18"/>
                <w:szCs w:val="18"/>
              </w:rPr>
              <w:t>0.019</w:t>
            </w:r>
          </w:p>
        </w:tc>
        <w:tc>
          <w:tcPr>
            <w:tcW w:w="862" w:type="dxa"/>
            <w:vAlign w:val="center"/>
          </w:tcPr>
          <w:p w14:paraId="3A2E2A9A" w14:textId="77777777" w:rsidR="00D04EF6" w:rsidRPr="00DD18AA" w:rsidRDefault="00000000">
            <w:pPr>
              <w:pStyle w:val="MDPI42tablebody"/>
            </w:pPr>
            <w:r w:rsidRPr="00DD18AA">
              <w:rPr>
                <w:sz w:val="18"/>
                <w:szCs w:val="18"/>
              </w:rPr>
              <w:t>0.064</w:t>
            </w:r>
          </w:p>
        </w:tc>
        <w:tc>
          <w:tcPr>
            <w:tcW w:w="862" w:type="dxa"/>
            <w:vAlign w:val="center"/>
          </w:tcPr>
          <w:p w14:paraId="18252EF6" w14:textId="77777777" w:rsidR="00D04EF6" w:rsidRPr="00DD18AA" w:rsidRDefault="00000000">
            <w:pPr>
              <w:pStyle w:val="MDPI42tablebody"/>
            </w:pPr>
            <w:r w:rsidRPr="00DD18AA">
              <w:rPr>
                <w:sz w:val="18"/>
                <w:szCs w:val="18"/>
              </w:rPr>
              <w:t>0.0158</w:t>
            </w:r>
          </w:p>
        </w:tc>
        <w:tc>
          <w:tcPr>
            <w:tcW w:w="1092" w:type="dxa"/>
            <w:vAlign w:val="center"/>
          </w:tcPr>
          <w:p w14:paraId="6587651D" w14:textId="77777777" w:rsidR="00D04EF6" w:rsidRPr="00DD18AA" w:rsidRDefault="00000000">
            <w:pPr>
              <w:pStyle w:val="MDPI42tablebody"/>
            </w:pPr>
            <w:r w:rsidRPr="00DD18AA">
              <w:rPr>
                <w:sz w:val="18"/>
                <w:szCs w:val="18"/>
              </w:rPr>
              <w:t>0.984</w:t>
            </w:r>
          </w:p>
        </w:tc>
      </w:tr>
      <w:tr w:rsidR="00D04EF6" w:rsidRPr="00DD18AA" w14:paraId="4F34D6DA" w14:textId="77777777">
        <w:trPr>
          <w:cantSplit/>
          <w:jc w:val="center"/>
        </w:trPr>
        <w:tc>
          <w:tcPr>
            <w:tcW w:w="3167" w:type="dxa"/>
            <w:vAlign w:val="center"/>
          </w:tcPr>
          <w:p w14:paraId="069FC04D" w14:textId="77777777" w:rsidR="00D04EF6" w:rsidRPr="00DD18AA" w:rsidRDefault="00000000">
            <w:pPr>
              <w:pStyle w:val="MDPI42tablebody"/>
              <w:jc w:val="left"/>
            </w:pPr>
            <w:r w:rsidRPr="00DD18AA">
              <w:rPr>
                <w:sz w:val="18"/>
                <w:szCs w:val="18"/>
              </w:rPr>
              <w:t>VGG16 TG-SSPANet</w:t>
            </w:r>
          </w:p>
        </w:tc>
        <w:tc>
          <w:tcPr>
            <w:tcW w:w="1437" w:type="dxa"/>
            <w:vAlign w:val="center"/>
          </w:tcPr>
          <w:p w14:paraId="39A0EFBD" w14:textId="77777777" w:rsidR="00D04EF6" w:rsidRPr="00DD18AA" w:rsidRDefault="00000000">
            <w:pPr>
              <w:pStyle w:val="MDPI42tablebody"/>
            </w:pPr>
            <w:r w:rsidRPr="00DD18AA">
              <w:rPr>
                <w:sz w:val="18"/>
                <w:szCs w:val="18"/>
              </w:rPr>
              <w:t>0.855</w:t>
            </w:r>
          </w:p>
        </w:tc>
        <w:tc>
          <w:tcPr>
            <w:tcW w:w="1207" w:type="dxa"/>
            <w:vAlign w:val="center"/>
          </w:tcPr>
          <w:p w14:paraId="6E19EE1D" w14:textId="77777777" w:rsidR="00D04EF6" w:rsidRPr="00DD18AA" w:rsidRDefault="00000000">
            <w:pPr>
              <w:pStyle w:val="MDPI42tablebody"/>
            </w:pPr>
            <w:r w:rsidRPr="00DD18AA">
              <w:rPr>
                <w:sz w:val="18"/>
                <w:szCs w:val="18"/>
              </w:rPr>
              <w:t>0.965</w:t>
            </w:r>
          </w:p>
        </w:tc>
        <w:tc>
          <w:tcPr>
            <w:tcW w:w="747" w:type="dxa"/>
            <w:vAlign w:val="center"/>
          </w:tcPr>
          <w:p w14:paraId="73D0C12C" w14:textId="77777777" w:rsidR="00D04EF6" w:rsidRPr="00DD18AA" w:rsidRDefault="00000000">
            <w:pPr>
              <w:pStyle w:val="MDPI42tablebody"/>
            </w:pPr>
            <w:r w:rsidRPr="00DD18AA">
              <w:rPr>
                <w:sz w:val="18"/>
                <w:szCs w:val="18"/>
              </w:rPr>
              <w:t>0.110</w:t>
            </w:r>
          </w:p>
        </w:tc>
        <w:tc>
          <w:tcPr>
            <w:tcW w:w="1092" w:type="dxa"/>
            <w:vAlign w:val="center"/>
          </w:tcPr>
          <w:p w14:paraId="2A8FB1E4" w14:textId="77777777" w:rsidR="00D04EF6" w:rsidRPr="00DD18AA" w:rsidRDefault="00000000">
            <w:pPr>
              <w:pStyle w:val="MDPI42tablebody"/>
            </w:pPr>
            <w:r w:rsidRPr="00DD18AA">
              <w:rPr>
                <w:sz w:val="18"/>
                <w:szCs w:val="18"/>
              </w:rPr>
              <w:t>0.022</w:t>
            </w:r>
          </w:p>
        </w:tc>
        <w:tc>
          <w:tcPr>
            <w:tcW w:w="862" w:type="dxa"/>
            <w:vAlign w:val="center"/>
          </w:tcPr>
          <w:p w14:paraId="65A849DF" w14:textId="77777777" w:rsidR="00D04EF6" w:rsidRPr="00DD18AA" w:rsidRDefault="00000000">
            <w:pPr>
              <w:pStyle w:val="MDPI42tablebody"/>
            </w:pPr>
            <w:r w:rsidRPr="00DD18AA">
              <w:rPr>
                <w:sz w:val="18"/>
                <w:szCs w:val="18"/>
              </w:rPr>
              <w:t>0.085</w:t>
            </w:r>
          </w:p>
        </w:tc>
        <w:tc>
          <w:tcPr>
            <w:tcW w:w="862" w:type="dxa"/>
            <w:vAlign w:val="center"/>
          </w:tcPr>
          <w:p w14:paraId="0426EC3F" w14:textId="77777777" w:rsidR="00D04EF6" w:rsidRPr="00DD18AA" w:rsidRDefault="00000000">
            <w:pPr>
              <w:pStyle w:val="MDPI42tablebody"/>
            </w:pPr>
            <w:r w:rsidRPr="00DD18AA">
              <w:rPr>
                <w:sz w:val="18"/>
                <w:szCs w:val="18"/>
              </w:rPr>
              <w:t>0.0152</w:t>
            </w:r>
          </w:p>
        </w:tc>
        <w:tc>
          <w:tcPr>
            <w:tcW w:w="1092" w:type="dxa"/>
            <w:vAlign w:val="center"/>
          </w:tcPr>
          <w:p w14:paraId="6441E681" w14:textId="77777777" w:rsidR="00D04EF6" w:rsidRPr="00DD18AA" w:rsidRDefault="00000000">
            <w:pPr>
              <w:pStyle w:val="MDPI42tablebody"/>
            </w:pPr>
            <w:r w:rsidRPr="00DD18AA">
              <w:rPr>
                <w:sz w:val="18"/>
                <w:szCs w:val="18"/>
              </w:rPr>
              <w:t>0.981</w:t>
            </w:r>
          </w:p>
        </w:tc>
      </w:tr>
    </w:tbl>
    <w:p w14:paraId="392349EE" w14:textId="77777777" w:rsidR="00D04EF6" w:rsidRPr="00DD18AA" w:rsidRDefault="00D04EF6">
      <w:pPr>
        <w:pStyle w:val="MDPI43tablefooter"/>
        <w:ind w:left="0"/>
      </w:pPr>
    </w:p>
    <w:p w14:paraId="19D7F60C" w14:textId="77777777" w:rsidR="00D04EF6" w:rsidRPr="00DD18AA" w:rsidRDefault="00000000" w:rsidP="006E7528">
      <w:pPr>
        <w:pStyle w:val="MDPI52figure"/>
        <w:jc w:val="right"/>
      </w:pPr>
      <w:r w:rsidRPr="00DD18AA">
        <w:rPr>
          <w:noProof/>
        </w:rPr>
        <w:drawing>
          <wp:inline distT="0" distB="0" distL="0" distR="0" wp14:anchorId="79E941E4" wp14:editId="111AB4A0">
            <wp:extent cx="5316509" cy="2141372"/>
            <wp:effectExtent l="0" t="0" r="0" b="0"/>
            <wp:docPr id="1623096021" name="Picture 1623096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4.png"/>
                    <pic:cNvPicPr/>
                  </pic:nvPicPr>
                  <pic:blipFill>
                    <a:blip r:embed="rId27"/>
                    <a:stretch>
                      <a:fillRect/>
                    </a:stretch>
                  </pic:blipFill>
                  <pic:spPr>
                    <a:xfrm>
                      <a:off x="0" y="0"/>
                      <a:ext cx="5322411" cy="2143749"/>
                    </a:xfrm>
                    <a:prstGeom prst="rect">
                      <a:avLst/>
                    </a:prstGeom>
                  </pic:spPr>
                </pic:pic>
              </a:graphicData>
            </a:graphic>
          </wp:inline>
        </w:drawing>
      </w:r>
    </w:p>
    <w:p w14:paraId="0D06E1E2" w14:textId="77777777" w:rsidR="00D04EF6" w:rsidRPr="00DD18AA" w:rsidRDefault="00000000" w:rsidP="006E7528">
      <w:pPr>
        <w:pStyle w:val="MDPI51figurecaption"/>
        <w:ind w:left="2550"/>
      </w:pPr>
      <w:r w:rsidRPr="00DD18AA">
        <w:rPr>
          <w:b/>
        </w:rPr>
        <w:t>Figure 14.</w:t>
      </w:r>
      <w:r w:rsidRPr="00DD18AA">
        <w:t xml:space="preserve"> P2 calibration of the ResNet50 models (pooled out-of-fold predictions, before temperature scaling): (a) reliability diagram (10 equal-width confidence bins; bins with fewer than 5 slices are omitted; the legend gives the 15-bin ECE of Table 7); (b) risk–coverage curves for selective prediction; (c) number of slices per confidence bin (log scale; numbers for TG-SSPANet). Most slices fall in the two highest bins, so low-confidence points rest on few slices.</w:t>
      </w:r>
    </w:p>
    <w:p w14:paraId="5C14656E" w14:textId="77777777" w:rsidR="00D04EF6" w:rsidRPr="00DD18AA" w:rsidRDefault="00000000">
      <w:pPr>
        <w:pStyle w:val="MDPI22heading2"/>
      </w:pPr>
      <w:r w:rsidRPr="00DD18AA">
        <w:t>3.8. Predictions and Error Analysis (P2)</w:t>
      </w:r>
    </w:p>
    <w:p w14:paraId="15840DFF" w14:textId="77777777" w:rsidR="00D04EF6" w:rsidRPr="00DD18AA" w:rsidRDefault="00000000">
      <w:pPr>
        <w:pStyle w:val="MDPI31text"/>
      </w:pPr>
      <w:r w:rsidRPr="00DD18AA">
        <w:t>Figure 15 shows test predictions of TG-SSPANet on the first patient-wise fold. Figure 16 shows all 17 errors (of 542 slices) of that fold, with the Dice of the predicted mask and the patient identifier.</w:t>
      </w:r>
    </w:p>
    <w:p w14:paraId="0619ABBC" w14:textId="77777777" w:rsidR="00D04EF6" w:rsidRPr="00DD18AA" w:rsidRDefault="00000000">
      <w:pPr>
        <w:pStyle w:val="MDPI35textbeforelist"/>
      </w:pPr>
      <w:r w:rsidRPr="00DD18AA">
        <w:rPr>
          <w:b/>
        </w:rPr>
        <w:t>Error types.</w:t>
      </w:r>
      <w:r w:rsidRPr="00DD18AA">
        <w:t xml:space="preserve"> Across all five folds, TG-SSPANet made 98 slice-level errors in 36 patients. The dominant confusions were:</w:t>
      </w:r>
    </w:p>
    <w:p w14:paraId="21DDF256" w14:textId="77777777" w:rsidR="00D04EF6" w:rsidRPr="00DD18AA" w:rsidRDefault="00000000">
      <w:pPr>
        <w:pStyle w:val="MDPI38bullet"/>
      </w:pPr>
      <w:r w:rsidRPr="00DD18AA">
        <w:t>glioma predicted as meningioma (35 errors);</w:t>
      </w:r>
    </w:p>
    <w:p w14:paraId="5AA69911" w14:textId="77777777" w:rsidR="00D04EF6" w:rsidRPr="00DD18AA" w:rsidRDefault="00000000">
      <w:pPr>
        <w:pStyle w:val="MDPI38bullet"/>
      </w:pPr>
      <w:r w:rsidRPr="00DD18AA">
        <w:t>meningioma predicted as pituitary tumour (30 errors);</w:t>
      </w:r>
    </w:p>
    <w:p w14:paraId="444B1A7C" w14:textId="77777777" w:rsidR="00D04EF6" w:rsidRPr="00DD18AA" w:rsidRDefault="00000000">
      <w:pPr>
        <w:pStyle w:val="MDPI38bullet"/>
      </w:pPr>
      <w:r w:rsidRPr="00DD18AA">
        <w:t>meningioma predicted as glioma (20 errors);</w:t>
      </w:r>
    </w:p>
    <w:p w14:paraId="1043E3D0" w14:textId="77777777" w:rsidR="00D04EF6" w:rsidRPr="00DD18AA" w:rsidRDefault="00000000">
      <w:pPr>
        <w:pStyle w:val="MDPI38bullet"/>
      </w:pPr>
      <w:r w:rsidRPr="00DD18AA">
        <w:lastRenderedPageBreak/>
        <w:t>pituitary tumour predicted as meningioma (9 errors).</w:t>
      </w:r>
    </w:p>
    <w:p w14:paraId="17875119" w14:textId="77777777" w:rsidR="00D04EF6" w:rsidRPr="00DD18AA" w:rsidRDefault="00000000">
      <w:pPr>
        <w:pStyle w:val="MDPI31text"/>
      </w:pPr>
      <w:r w:rsidRPr="00DD18AA">
        <w:rPr>
          <w:b/>
        </w:rPr>
        <w:t>Errors cluster within patients.</w:t>
      </w:r>
      <w:r w:rsidRPr="00DD18AA">
        <w:t xml:space="preserve"> Twenty of the 36 affected patients account for more than one error. Patient-level accuracy (98.3%) exceeds slice-level accuracy because averaging the probabilities across a patient's slices lets the correctly classified majority outvote the minority of erroneous ones; clustering alone would not produce this gain.</w:t>
      </w:r>
    </w:p>
    <w:p w14:paraId="3D3ED7D7" w14:textId="77777777" w:rsidR="00393327" w:rsidRPr="00DD18AA" w:rsidRDefault="00000000">
      <w:pPr>
        <w:pStyle w:val="MDPI31text"/>
      </w:pPr>
      <w:r w:rsidRPr="00DD18AA">
        <w:rPr>
          <w:b/>
        </w:rPr>
        <w:t>Patient-level aggregation.</w:t>
      </w:r>
      <w:r w:rsidRPr="00DD18AA">
        <w:t xml:space="preserve"> The patient-level figure depends on how slices are combined (Table 8). For TG-SSPANet, a majority vote gave 98.7% (3 of 233 patients wrong) and averaging the probabilities 98.3% (4 wrong), so the result does not depend on probability averaging in particular. Taking only the most confident slice gave 96.1%. Under the strict rule that every slice must be correct, accuracy fell to 84.5%, within the range of the same-recipe whole-slice models (82.0–86.3%) and above the ROI-crop pipeline (79.8%). For a referral decision, averaging hides the disagreement between slices: 35 patients (15.0%) had slices assigned to more than one class, and they included three of the four patients misclassified by probability averaging. A practical rule would report the averaged prediction but refer every patient whose slices disagree; here, this would send 15% of patients for review and leave one misclassified patient unflagged. We keep probability averaging as the main patient-level result because it uses every slice and gives patient-level probabilities, but the strict and discordance figures show how much slice-level disagreement it conceals.</w:t>
      </w:r>
    </w:p>
    <w:p w14:paraId="2EEB2FF1" w14:textId="77777777" w:rsidR="00393327" w:rsidRPr="00DD18AA" w:rsidRDefault="00000000" w:rsidP="006E7528">
      <w:pPr>
        <w:pStyle w:val="MDPI41tablecaption"/>
      </w:pPr>
      <w:r w:rsidRPr="00DD18AA">
        <w:rPr>
          <w:b/>
        </w:rPr>
        <w:t>Table 8.</w:t>
      </w:r>
      <w:r w:rsidRPr="00DD18AA">
        <w:t xml:space="preserve"> Patient-level accuracy of the P2 models under different aggregation rules (233 patients, pooled out-of-fold predictions; number of misclassified patients in brackets). Mean probability: class probabilities averaged over a patient's slices (the rule used in Table 2); Majority vote: most frequent slice prediction, ties broken by the mean probability; Most confident slice: prediction of the slice with the highest confidence; All slices correct: a patient counts as correct only if every slice is correct; Discordant patients: patients whose slices are assigned to more than one class. Orig.: original recipe.</w:t>
      </w:r>
    </w:p>
    <w:tbl>
      <w:tblPr>
        <w:tblW w:w="10466" w:type="dxa"/>
        <w:jc w:val="center"/>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568"/>
        <w:gridCol w:w="988"/>
        <w:gridCol w:w="1481"/>
        <w:gridCol w:w="1382"/>
        <w:gridCol w:w="1283"/>
        <w:gridCol w:w="1283"/>
        <w:gridCol w:w="1481"/>
      </w:tblGrid>
      <w:tr w:rsidR="00393327" w:rsidRPr="00DD18AA" w14:paraId="1A842089" w14:textId="77777777">
        <w:trPr>
          <w:cantSplit/>
          <w:tblHeader/>
          <w:jc w:val="center"/>
        </w:trPr>
        <w:tc>
          <w:tcPr>
            <w:tcW w:w="2567" w:type="dxa"/>
            <w:tcBorders>
              <w:bottom w:val="single" w:sz="4" w:space="0" w:color="auto"/>
            </w:tcBorders>
            <w:vAlign w:val="center"/>
          </w:tcPr>
          <w:p w14:paraId="0F9B0C6B" w14:textId="77777777" w:rsidR="00393327" w:rsidRPr="00DD18AA" w:rsidRDefault="00000000">
            <w:pPr>
              <w:pStyle w:val="MDPI42tablebody"/>
              <w:jc w:val="left"/>
            </w:pPr>
            <w:r w:rsidRPr="00DD18AA">
              <w:rPr>
                <w:b/>
                <w:sz w:val="18"/>
                <w:szCs w:val="18"/>
              </w:rPr>
              <w:t>Model</w:t>
            </w:r>
          </w:p>
        </w:tc>
        <w:tc>
          <w:tcPr>
            <w:tcW w:w="987" w:type="dxa"/>
            <w:tcBorders>
              <w:bottom w:val="single" w:sz="4" w:space="0" w:color="auto"/>
            </w:tcBorders>
            <w:vAlign w:val="center"/>
          </w:tcPr>
          <w:p w14:paraId="4A380C82" w14:textId="77777777" w:rsidR="00393327" w:rsidRPr="00DD18AA" w:rsidRDefault="00000000">
            <w:pPr>
              <w:pStyle w:val="MDPI42tablebody"/>
            </w:pPr>
            <w:r w:rsidRPr="00DD18AA">
              <w:rPr>
                <w:b/>
                <w:sz w:val="18"/>
                <w:szCs w:val="18"/>
              </w:rPr>
              <w:t>Slice acc.</w:t>
            </w:r>
          </w:p>
        </w:tc>
        <w:tc>
          <w:tcPr>
            <w:tcW w:w="1481" w:type="dxa"/>
            <w:tcBorders>
              <w:bottom w:val="single" w:sz="4" w:space="0" w:color="auto"/>
            </w:tcBorders>
            <w:vAlign w:val="center"/>
          </w:tcPr>
          <w:p w14:paraId="6344B46F" w14:textId="77777777" w:rsidR="00393327" w:rsidRPr="00DD18AA" w:rsidRDefault="00000000">
            <w:pPr>
              <w:pStyle w:val="MDPI42tablebody"/>
            </w:pPr>
            <w:r w:rsidRPr="00DD18AA">
              <w:rPr>
                <w:b/>
                <w:sz w:val="18"/>
                <w:szCs w:val="18"/>
              </w:rPr>
              <w:t>Mean probability</w:t>
            </w:r>
          </w:p>
        </w:tc>
        <w:tc>
          <w:tcPr>
            <w:tcW w:w="1382" w:type="dxa"/>
            <w:tcBorders>
              <w:bottom w:val="single" w:sz="4" w:space="0" w:color="auto"/>
            </w:tcBorders>
            <w:vAlign w:val="center"/>
          </w:tcPr>
          <w:p w14:paraId="5DCB0507" w14:textId="77777777" w:rsidR="00393327" w:rsidRPr="00DD18AA" w:rsidRDefault="00000000">
            <w:pPr>
              <w:pStyle w:val="MDPI42tablebody"/>
            </w:pPr>
            <w:r w:rsidRPr="00DD18AA">
              <w:rPr>
                <w:b/>
                <w:sz w:val="18"/>
                <w:szCs w:val="18"/>
              </w:rPr>
              <w:t>Majority vote</w:t>
            </w:r>
          </w:p>
        </w:tc>
        <w:tc>
          <w:tcPr>
            <w:tcW w:w="1283" w:type="dxa"/>
            <w:tcBorders>
              <w:bottom w:val="single" w:sz="4" w:space="0" w:color="auto"/>
            </w:tcBorders>
            <w:vAlign w:val="center"/>
          </w:tcPr>
          <w:p w14:paraId="508CBD4D" w14:textId="77777777" w:rsidR="00393327" w:rsidRPr="00DD18AA" w:rsidRDefault="00000000">
            <w:pPr>
              <w:pStyle w:val="MDPI42tablebody"/>
            </w:pPr>
            <w:r w:rsidRPr="00DD18AA">
              <w:rPr>
                <w:b/>
                <w:sz w:val="18"/>
                <w:szCs w:val="18"/>
              </w:rPr>
              <w:t>Most confident slice</w:t>
            </w:r>
          </w:p>
        </w:tc>
        <w:tc>
          <w:tcPr>
            <w:tcW w:w="1283" w:type="dxa"/>
            <w:tcBorders>
              <w:bottom w:val="single" w:sz="4" w:space="0" w:color="auto"/>
            </w:tcBorders>
            <w:vAlign w:val="center"/>
          </w:tcPr>
          <w:p w14:paraId="4247120F" w14:textId="77777777" w:rsidR="00393327" w:rsidRPr="00DD18AA" w:rsidRDefault="00000000">
            <w:pPr>
              <w:pStyle w:val="MDPI42tablebody"/>
            </w:pPr>
            <w:r w:rsidRPr="00DD18AA">
              <w:rPr>
                <w:b/>
                <w:sz w:val="18"/>
                <w:szCs w:val="18"/>
              </w:rPr>
              <w:t>All slices correct</w:t>
            </w:r>
          </w:p>
        </w:tc>
        <w:tc>
          <w:tcPr>
            <w:tcW w:w="1481" w:type="dxa"/>
            <w:tcBorders>
              <w:bottom w:val="single" w:sz="4" w:space="0" w:color="auto"/>
            </w:tcBorders>
            <w:vAlign w:val="center"/>
          </w:tcPr>
          <w:p w14:paraId="3B8C902F" w14:textId="77777777" w:rsidR="00393327" w:rsidRPr="00DD18AA" w:rsidRDefault="00000000">
            <w:pPr>
              <w:pStyle w:val="MDPI42tablebody"/>
            </w:pPr>
            <w:r w:rsidRPr="00DD18AA">
              <w:rPr>
                <w:b/>
                <w:sz w:val="18"/>
                <w:szCs w:val="18"/>
              </w:rPr>
              <w:t>Discordant patients</w:t>
            </w:r>
          </w:p>
        </w:tc>
      </w:tr>
      <w:tr w:rsidR="00393327" w:rsidRPr="00DD18AA" w14:paraId="5D0B063B" w14:textId="77777777">
        <w:trPr>
          <w:cantSplit/>
          <w:jc w:val="center"/>
        </w:trPr>
        <w:tc>
          <w:tcPr>
            <w:tcW w:w="2567" w:type="dxa"/>
            <w:vAlign w:val="center"/>
          </w:tcPr>
          <w:p w14:paraId="59E0E9DB" w14:textId="77777777" w:rsidR="00393327" w:rsidRPr="00DD18AA" w:rsidRDefault="00000000">
            <w:pPr>
              <w:pStyle w:val="MDPI42tablebody"/>
              <w:jc w:val="left"/>
            </w:pPr>
            <w:r w:rsidRPr="00DD18AA">
              <w:rPr>
                <w:sz w:val="18"/>
                <w:szCs w:val="18"/>
              </w:rPr>
              <w:t>ResNet50 (orig.)</w:t>
            </w:r>
          </w:p>
        </w:tc>
        <w:tc>
          <w:tcPr>
            <w:tcW w:w="987" w:type="dxa"/>
            <w:vAlign w:val="center"/>
          </w:tcPr>
          <w:p w14:paraId="24785858" w14:textId="77777777" w:rsidR="00393327" w:rsidRPr="00DD18AA" w:rsidRDefault="00000000">
            <w:pPr>
              <w:pStyle w:val="MDPI42tablebody"/>
            </w:pPr>
            <w:r w:rsidRPr="00DD18AA">
              <w:rPr>
                <w:sz w:val="18"/>
                <w:szCs w:val="18"/>
              </w:rPr>
              <w:t>0.931</w:t>
            </w:r>
          </w:p>
        </w:tc>
        <w:tc>
          <w:tcPr>
            <w:tcW w:w="1481" w:type="dxa"/>
            <w:vAlign w:val="center"/>
          </w:tcPr>
          <w:p w14:paraId="37E1DD05" w14:textId="77777777" w:rsidR="00393327" w:rsidRPr="00DD18AA" w:rsidRDefault="00000000">
            <w:pPr>
              <w:pStyle w:val="MDPI42tablebody"/>
            </w:pPr>
            <w:r w:rsidRPr="00DD18AA">
              <w:rPr>
                <w:sz w:val="18"/>
                <w:szCs w:val="18"/>
              </w:rPr>
              <w:t>0.936 (15)</w:t>
            </w:r>
          </w:p>
        </w:tc>
        <w:tc>
          <w:tcPr>
            <w:tcW w:w="1382" w:type="dxa"/>
            <w:vAlign w:val="center"/>
          </w:tcPr>
          <w:p w14:paraId="6EE8D35E" w14:textId="77777777" w:rsidR="00393327" w:rsidRPr="00DD18AA" w:rsidRDefault="00000000">
            <w:pPr>
              <w:pStyle w:val="MDPI42tablebody"/>
            </w:pPr>
            <w:r w:rsidRPr="00DD18AA">
              <w:rPr>
                <w:sz w:val="18"/>
                <w:szCs w:val="18"/>
              </w:rPr>
              <w:t>0.936 (15)</w:t>
            </w:r>
          </w:p>
        </w:tc>
        <w:tc>
          <w:tcPr>
            <w:tcW w:w="1283" w:type="dxa"/>
            <w:vAlign w:val="center"/>
          </w:tcPr>
          <w:p w14:paraId="7501B315" w14:textId="77777777" w:rsidR="00393327" w:rsidRPr="00DD18AA" w:rsidRDefault="00000000">
            <w:pPr>
              <w:pStyle w:val="MDPI42tablebody"/>
            </w:pPr>
            <w:r w:rsidRPr="00DD18AA">
              <w:rPr>
                <w:sz w:val="18"/>
                <w:szCs w:val="18"/>
              </w:rPr>
              <w:t>0.936</w:t>
            </w:r>
          </w:p>
        </w:tc>
        <w:tc>
          <w:tcPr>
            <w:tcW w:w="1283" w:type="dxa"/>
            <w:vAlign w:val="center"/>
          </w:tcPr>
          <w:p w14:paraId="5D40293C" w14:textId="77777777" w:rsidR="00393327" w:rsidRPr="00DD18AA" w:rsidRDefault="00000000">
            <w:pPr>
              <w:pStyle w:val="MDPI42tablebody"/>
            </w:pPr>
            <w:r w:rsidRPr="00DD18AA">
              <w:rPr>
                <w:sz w:val="18"/>
                <w:szCs w:val="18"/>
              </w:rPr>
              <w:t>0.738</w:t>
            </w:r>
          </w:p>
        </w:tc>
        <w:tc>
          <w:tcPr>
            <w:tcW w:w="1481" w:type="dxa"/>
            <w:vAlign w:val="center"/>
          </w:tcPr>
          <w:p w14:paraId="017ABF56" w14:textId="77777777" w:rsidR="00393327" w:rsidRPr="00DD18AA" w:rsidRDefault="00000000">
            <w:pPr>
              <w:pStyle w:val="MDPI42tablebody"/>
            </w:pPr>
            <w:r w:rsidRPr="00DD18AA">
              <w:rPr>
                <w:sz w:val="18"/>
                <w:szCs w:val="18"/>
              </w:rPr>
              <w:t>55 (23.6%)</w:t>
            </w:r>
          </w:p>
        </w:tc>
      </w:tr>
      <w:tr w:rsidR="00393327" w:rsidRPr="00DD18AA" w14:paraId="419DD103" w14:textId="77777777">
        <w:trPr>
          <w:cantSplit/>
          <w:jc w:val="center"/>
        </w:trPr>
        <w:tc>
          <w:tcPr>
            <w:tcW w:w="2567" w:type="dxa"/>
            <w:vAlign w:val="center"/>
          </w:tcPr>
          <w:p w14:paraId="0AFAE3EC" w14:textId="77777777" w:rsidR="00393327" w:rsidRPr="00DD18AA" w:rsidRDefault="00000000">
            <w:pPr>
              <w:pStyle w:val="MDPI42tablebody"/>
              <w:jc w:val="left"/>
            </w:pPr>
            <w:r w:rsidRPr="00DD18AA">
              <w:rPr>
                <w:sz w:val="18"/>
                <w:szCs w:val="18"/>
              </w:rPr>
              <w:t>ResNet50</w:t>
            </w:r>
          </w:p>
        </w:tc>
        <w:tc>
          <w:tcPr>
            <w:tcW w:w="987" w:type="dxa"/>
            <w:vAlign w:val="center"/>
          </w:tcPr>
          <w:p w14:paraId="5606958C" w14:textId="77777777" w:rsidR="00393327" w:rsidRPr="00DD18AA" w:rsidRDefault="00000000">
            <w:pPr>
              <w:pStyle w:val="MDPI42tablebody"/>
            </w:pPr>
            <w:r w:rsidRPr="00DD18AA">
              <w:rPr>
                <w:sz w:val="18"/>
                <w:szCs w:val="18"/>
              </w:rPr>
              <w:t>0.955</w:t>
            </w:r>
          </w:p>
        </w:tc>
        <w:tc>
          <w:tcPr>
            <w:tcW w:w="1481" w:type="dxa"/>
            <w:vAlign w:val="center"/>
          </w:tcPr>
          <w:p w14:paraId="55A3FA45" w14:textId="77777777" w:rsidR="00393327" w:rsidRPr="00DD18AA" w:rsidRDefault="00000000">
            <w:pPr>
              <w:pStyle w:val="MDPI42tablebody"/>
            </w:pPr>
            <w:r w:rsidRPr="00DD18AA">
              <w:rPr>
                <w:sz w:val="18"/>
                <w:szCs w:val="18"/>
              </w:rPr>
              <w:t>0.961 (9)</w:t>
            </w:r>
          </w:p>
        </w:tc>
        <w:tc>
          <w:tcPr>
            <w:tcW w:w="1382" w:type="dxa"/>
            <w:vAlign w:val="center"/>
          </w:tcPr>
          <w:p w14:paraId="0EC4FDD0" w14:textId="77777777" w:rsidR="00393327" w:rsidRPr="00DD18AA" w:rsidRDefault="00000000">
            <w:pPr>
              <w:pStyle w:val="MDPI42tablebody"/>
            </w:pPr>
            <w:r w:rsidRPr="00DD18AA">
              <w:rPr>
                <w:sz w:val="18"/>
                <w:szCs w:val="18"/>
              </w:rPr>
              <w:t>0.970 (7)</w:t>
            </w:r>
          </w:p>
        </w:tc>
        <w:tc>
          <w:tcPr>
            <w:tcW w:w="1283" w:type="dxa"/>
            <w:vAlign w:val="center"/>
          </w:tcPr>
          <w:p w14:paraId="3649D8C0" w14:textId="77777777" w:rsidR="00393327" w:rsidRPr="00DD18AA" w:rsidRDefault="00000000">
            <w:pPr>
              <w:pStyle w:val="MDPI42tablebody"/>
            </w:pPr>
            <w:r w:rsidRPr="00DD18AA">
              <w:rPr>
                <w:sz w:val="18"/>
                <w:szCs w:val="18"/>
              </w:rPr>
              <w:t>0.936</w:t>
            </w:r>
          </w:p>
        </w:tc>
        <w:tc>
          <w:tcPr>
            <w:tcW w:w="1283" w:type="dxa"/>
            <w:vAlign w:val="center"/>
          </w:tcPr>
          <w:p w14:paraId="4A0CFC77" w14:textId="77777777" w:rsidR="00393327" w:rsidRPr="00DD18AA" w:rsidRDefault="00000000">
            <w:pPr>
              <w:pStyle w:val="MDPI42tablebody"/>
            </w:pPr>
            <w:r w:rsidRPr="00DD18AA">
              <w:rPr>
                <w:sz w:val="18"/>
                <w:szCs w:val="18"/>
              </w:rPr>
              <w:t>0.850</w:t>
            </w:r>
          </w:p>
        </w:tc>
        <w:tc>
          <w:tcPr>
            <w:tcW w:w="1481" w:type="dxa"/>
            <w:vAlign w:val="center"/>
          </w:tcPr>
          <w:p w14:paraId="6F3E3C57" w14:textId="77777777" w:rsidR="00393327" w:rsidRPr="00DD18AA" w:rsidRDefault="00000000">
            <w:pPr>
              <w:pStyle w:val="MDPI42tablebody"/>
            </w:pPr>
            <w:r w:rsidRPr="00DD18AA">
              <w:rPr>
                <w:sz w:val="18"/>
                <w:szCs w:val="18"/>
              </w:rPr>
              <w:t>32 (13.7%)</w:t>
            </w:r>
          </w:p>
        </w:tc>
      </w:tr>
      <w:tr w:rsidR="00393327" w:rsidRPr="00DD18AA" w14:paraId="78821D78" w14:textId="77777777">
        <w:trPr>
          <w:cantSplit/>
          <w:jc w:val="center"/>
        </w:trPr>
        <w:tc>
          <w:tcPr>
            <w:tcW w:w="2567" w:type="dxa"/>
            <w:vAlign w:val="center"/>
          </w:tcPr>
          <w:p w14:paraId="5E684039" w14:textId="77777777" w:rsidR="00393327" w:rsidRPr="00DD18AA" w:rsidRDefault="00000000">
            <w:pPr>
              <w:pStyle w:val="MDPI42tablebody"/>
              <w:jc w:val="left"/>
            </w:pPr>
            <w:r w:rsidRPr="00DD18AA">
              <w:rPr>
                <w:sz w:val="18"/>
                <w:szCs w:val="18"/>
              </w:rPr>
              <w:t>ResNet50 + SSPANet</w:t>
            </w:r>
          </w:p>
        </w:tc>
        <w:tc>
          <w:tcPr>
            <w:tcW w:w="987" w:type="dxa"/>
            <w:vAlign w:val="center"/>
          </w:tcPr>
          <w:p w14:paraId="6074A645" w14:textId="77777777" w:rsidR="00393327" w:rsidRPr="00DD18AA" w:rsidRDefault="00000000">
            <w:pPr>
              <w:pStyle w:val="MDPI42tablebody"/>
            </w:pPr>
            <w:r w:rsidRPr="00DD18AA">
              <w:rPr>
                <w:sz w:val="18"/>
                <w:szCs w:val="18"/>
              </w:rPr>
              <w:t>0.958</w:t>
            </w:r>
          </w:p>
        </w:tc>
        <w:tc>
          <w:tcPr>
            <w:tcW w:w="1481" w:type="dxa"/>
            <w:vAlign w:val="center"/>
          </w:tcPr>
          <w:p w14:paraId="761B7D8E" w14:textId="77777777" w:rsidR="00393327" w:rsidRPr="00DD18AA" w:rsidRDefault="00000000">
            <w:pPr>
              <w:pStyle w:val="MDPI42tablebody"/>
            </w:pPr>
            <w:r w:rsidRPr="00DD18AA">
              <w:rPr>
                <w:sz w:val="18"/>
                <w:szCs w:val="18"/>
              </w:rPr>
              <w:t>0.966 (8)</w:t>
            </w:r>
          </w:p>
        </w:tc>
        <w:tc>
          <w:tcPr>
            <w:tcW w:w="1382" w:type="dxa"/>
            <w:vAlign w:val="center"/>
          </w:tcPr>
          <w:p w14:paraId="17AC9E49" w14:textId="77777777" w:rsidR="00393327" w:rsidRPr="00DD18AA" w:rsidRDefault="00000000">
            <w:pPr>
              <w:pStyle w:val="MDPI42tablebody"/>
            </w:pPr>
            <w:r w:rsidRPr="00DD18AA">
              <w:rPr>
                <w:sz w:val="18"/>
                <w:szCs w:val="18"/>
              </w:rPr>
              <w:t>0.966 (8)</w:t>
            </w:r>
          </w:p>
        </w:tc>
        <w:tc>
          <w:tcPr>
            <w:tcW w:w="1283" w:type="dxa"/>
            <w:vAlign w:val="center"/>
          </w:tcPr>
          <w:p w14:paraId="544106FF" w14:textId="77777777" w:rsidR="00393327" w:rsidRPr="00DD18AA" w:rsidRDefault="00000000">
            <w:pPr>
              <w:pStyle w:val="MDPI42tablebody"/>
            </w:pPr>
            <w:r w:rsidRPr="00DD18AA">
              <w:rPr>
                <w:sz w:val="18"/>
                <w:szCs w:val="18"/>
              </w:rPr>
              <w:t>0.944</w:t>
            </w:r>
          </w:p>
        </w:tc>
        <w:tc>
          <w:tcPr>
            <w:tcW w:w="1283" w:type="dxa"/>
            <w:vAlign w:val="center"/>
          </w:tcPr>
          <w:p w14:paraId="5DB6527B" w14:textId="77777777" w:rsidR="00393327" w:rsidRPr="00DD18AA" w:rsidRDefault="00000000">
            <w:pPr>
              <w:pStyle w:val="MDPI42tablebody"/>
            </w:pPr>
            <w:r w:rsidRPr="00DD18AA">
              <w:rPr>
                <w:sz w:val="18"/>
                <w:szCs w:val="18"/>
              </w:rPr>
              <w:t>0.824</w:t>
            </w:r>
          </w:p>
        </w:tc>
        <w:tc>
          <w:tcPr>
            <w:tcW w:w="1481" w:type="dxa"/>
            <w:vAlign w:val="center"/>
          </w:tcPr>
          <w:p w14:paraId="36871D77" w14:textId="77777777" w:rsidR="00393327" w:rsidRPr="00DD18AA" w:rsidRDefault="00000000">
            <w:pPr>
              <w:pStyle w:val="MDPI42tablebody"/>
            </w:pPr>
            <w:r w:rsidRPr="00DD18AA">
              <w:rPr>
                <w:sz w:val="18"/>
                <w:szCs w:val="18"/>
              </w:rPr>
              <w:t>39 (16.7%)</w:t>
            </w:r>
          </w:p>
        </w:tc>
      </w:tr>
      <w:tr w:rsidR="00393327" w:rsidRPr="00DD18AA" w14:paraId="75C34DAB" w14:textId="77777777">
        <w:trPr>
          <w:cantSplit/>
          <w:jc w:val="center"/>
        </w:trPr>
        <w:tc>
          <w:tcPr>
            <w:tcW w:w="2567" w:type="dxa"/>
            <w:vAlign w:val="center"/>
          </w:tcPr>
          <w:p w14:paraId="32B16A1F" w14:textId="77777777" w:rsidR="00393327" w:rsidRPr="00DD18AA" w:rsidRDefault="00000000">
            <w:pPr>
              <w:pStyle w:val="MDPI42tablebody"/>
              <w:jc w:val="left"/>
            </w:pPr>
            <w:r w:rsidRPr="00DD18AA">
              <w:rPr>
                <w:sz w:val="18"/>
                <w:szCs w:val="18"/>
              </w:rPr>
              <w:t>ResNet50 + SRMNet</w:t>
            </w:r>
          </w:p>
        </w:tc>
        <w:tc>
          <w:tcPr>
            <w:tcW w:w="987" w:type="dxa"/>
            <w:vAlign w:val="center"/>
          </w:tcPr>
          <w:p w14:paraId="5B4105E5" w14:textId="77777777" w:rsidR="00393327" w:rsidRPr="00DD18AA" w:rsidRDefault="00000000">
            <w:pPr>
              <w:pStyle w:val="MDPI42tablebody"/>
            </w:pPr>
            <w:r w:rsidRPr="00DD18AA">
              <w:rPr>
                <w:sz w:val="18"/>
                <w:szCs w:val="18"/>
              </w:rPr>
              <w:t>0.962</w:t>
            </w:r>
          </w:p>
        </w:tc>
        <w:tc>
          <w:tcPr>
            <w:tcW w:w="1481" w:type="dxa"/>
            <w:vAlign w:val="center"/>
          </w:tcPr>
          <w:p w14:paraId="688C0BD7" w14:textId="77777777" w:rsidR="00393327" w:rsidRPr="00DD18AA" w:rsidRDefault="00000000">
            <w:pPr>
              <w:pStyle w:val="MDPI42tablebody"/>
            </w:pPr>
            <w:r w:rsidRPr="00DD18AA">
              <w:rPr>
                <w:sz w:val="18"/>
                <w:szCs w:val="18"/>
              </w:rPr>
              <w:t>0.970 (7)</w:t>
            </w:r>
          </w:p>
        </w:tc>
        <w:tc>
          <w:tcPr>
            <w:tcW w:w="1382" w:type="dxa"/>
            <w:vAlign w:val="center"/>
          </w:tcPr>
          <w:p w14:paraId="5FAF154A" w14:textId="77777777" w:rsidR="00393327" w:rsidRPr="00DD18AA" w:rsidRDefault="00000000">
            <w:pPr>
              <w:pStyle w:val="MDPI42tablebody"/>
            </w:pPr>
            <w:r w:rsidRPr="00DD18AA">
              <w:rPr>
                <w:sz w:val="18"/>
                <w:szCs w:val="18"/>
              </w:rPr>
              <w:t>0.974 (6)</w:t>
            </w:r>
          </w:p>
        </w:tc>
        <w:tc>
          <w:tcPr>
            <w:tcW w:w="1283" w:type="dxa"/>
            <w:vAlign w:val="center"/>
          </w:tcPr>
          <w:p w14:paraId="5AD09E15" w14:textId="77777777" w:rsidR="00393327" w:rsidRPr="00DD18AA" w:rsidRDefault="00000000">
            <w:pPr>
              <w:pStyle w:val="MDPI42tablebody"/>
            </w:pPr>
            <w:r w:rsidRPr="00DD18AA">
              <w:rPr>
                <w:sz w:val="18"/>
                <w:szCs w:val="18"/>
              </w:rPr>
              <w:t>0.953</w:t>
            </w:r>
          </w:p>
        </w:tc>
        <w:tc>
          <w:tcPr>
            <w:tcW w:w="1283" w:type="dxa"/>
            <w:vAlign w:val="center"/>
          </w:tcPr>
          <w:p w14:paraId="104D828B" w14:textId="77777777" w:rsidR="00393327" w:rsidRPr="00DD18AA" w:rsidRDefault="00000000">
            <w:pPr>
              <w:pStyle w:val="MDPI42tablebody"/>
            </w:pPr>
            <w:r w:rsidRPr="00DD18AA">
              <w:rPr>
                <w:sz w:val="18"/>
                <w:szCs w:val="18"/>
              </w:rPr>
              <w:t>0.820</w:t>
            </w:r>
          </w:p>
        </w:tc>
        <w:tc>
          <w:tcPr>
            <w:tcW w:w="1481" w:type="dxa"/>
            <w:vAlign w:val="center"/>
          </w:tcPr>
          <w:p w14:paraId="0895CC17" w14:textId="77777777" w:rsidR="00393327" w:rsidRPr="00DD18AA" w:rsidRDefault="00000000">
            <w:pPr>
              <w:pStyle w:val="MDPI42tablebody"/>
            </w:pPr>
            <w:r w:rsidRPr="00DD18AA">
              <w:rPr>
                <w:sz w:val="18"/>
                <w:szCs w:val="18"/>
              </w:rPr>
              <w:t>40 (17.2%)</w:t>
            </w:r>
          </w:p>
        </w:tc>
      </w:tr>
      <w:tr w:rsidR="00393327" w:rsidRPr="00DD18AA" w14:paraId="781207A3" w14:textId="77777777">
        <w:trPr>
          <w:cantSplit/>
          <w:jc w:val="center"/>
        </w:trPr>
        <w:tc>
          <w:tcPr>
            <w:tcW w:w="2567" w:type="dxa"/>
            <w:vAlign w:val="center"/>
          </w:tcPr>
          <w:p w14:paraId="6087859E" w14:textId="77777777" w:rsidR="00393327" w:rsidRPr="00DD18AA" w:rsidRDefault="00000000">
            <w:pPr>
              <w:pStyle w:val="MDPI42tablebody"/>
              <w:jc w:val="left"/>
            </w:pPr>
            <w:r w:rsidRPr="00DD18AA">
              <w:rPr>
                <w:sz w:val="18"/>
                <w:szCs w:val="18"/>
              </w:rPr>
              <w:t>Y-Net-style (no TFP)</w:t>
            </w:r>
          </w:p>
        </w:tc>
        <w:tc>
          <w:tcPr>
            <w:tcW w:w="987" w:type="dxa"/>
            <w:vAlign w:val="center"/>
          </w:tcPr>
          <w:p w14:paraId="4A1DD8D6" w14:textId="77777777" w:rsidR="00393327" w:rsidRPr="00DD18AA" w:rsidRDefault="00000000">
            <w:pPr>
              <w:pStyle w:val="MDPI42tablebody"/>
            </w:pPr>
            <w:r w:rsidRPr="00DD18AA">
              <w:rPr>
                <w:sz w:val="18"/>
                <w:szCs w:val="18"/>
              </w:rPr>
              <w:t>0.963</w:t>
            </w:r>
          </w:p>
        </w:tc>
        <w:tc>
          <w:tcPr>
            <w:tcW w:w="1481" w:type="dxa"/>
            <w:vAlign w:val="center"/>
          </w:tcPr>
          <w:p w14:paraId="76146CCB" w14:textId="77777777" w:rsidR="00393327" w:rsidRPr="00DD18AA" w:rsidRDefault="00000000">
            <w:pPr>
              <w:pStyle w:val="MDPI42tablebody"/>
            </w:pPr>
            <w:r w:rsidRPr="00DD18AA">
              <w:rPr>
                <w:sz w:val="18"/>
                <w:szCs w:val="18"/>
              </w:rPr>
              <w:t>0.970 (7)</w:t>
            </w:r>
          </w:p>
        </w:tc>
        <w:tc>
          <w:tcPr>
            <w:tcW w:w="1382" w:type="dxa"/>
            <w:vAlign w:val="center"/>
          </w:tcPr>
          <w:p w14:paraId="089EACE6" w14:textId="77777777" w:rsidR="00393327" w:rsidRPr="00DD18AA" w:rsidRDefault="00000000">
            <w:pPr>
              <w:pStyle w:val="MDPI42tablebody"/>
            </w:pPr>
            <w:r w:rsidRPr="00DD18AA">
              <w:rPr>
                <w:sz w:val="18"/>
                <w:szCs w:val="18"/>
              </w:rPr>
              <w:t>0.970 (7)</w:t>
            </w:r>
          </w:p>
        </w:tc>
        <w:tc>
          <w:tcPr>
            <w:tcW w:w="1283" w:type="dxa"/>
            <w:vAlign w:val="center"/>
          </w:tcPr>
          <w:p w14:paraId="4A5B9E7D" w14:textId="77777777" w:rsidR="00393327" w:rsidRPr="00DD18AA" w:rsidRDefault="00000000">
            <w:pPr>
              <w:pStyle w:val="MDPI42tablebody"/>
            </w:pPr>
            <w:r w:rsidRPr="00DD18AA">
              <w:rPr>
                <w:sz w:val="18"/>
                <w:szCs w:val="18"/>
              </w:rPr>
              <w:t>0.953</w:t>
            </w:r>
          </w:p>
        </w:tc>
        <w:tc>
          <w:tcPr>
            <w:tcW w:w="1283" w:type="dxa"/>
            <w:vAlign w:val="center"/>
          </w:tcPr>
          <w:p w14:paraId="37DBFE52" w14:textId="77777777" w:rsidR="00393327" w:rsidRPr="00DD18AA" w:rsidRDefault="00000000">
            <w:pPr>
              <w:pStyle w:val="MDPI42tablebody"/>
            </w:pPr>
            <w:r w:rsidRPr="00DD18AA">
              <w:rPr>
                <w:sz w:val="18"/>
                <w:szCs w:val="18"/>
              </w:rPr>
              <w:t>0.858</w:t>
            </w:r>
          </w:p>
        </w:tc>
        <w:tc>
          <w:tcPr>
            <w:tcW w:w="1481" w:type="dxa"/>
            <w:vAlign w:val="center"/>
          </w:tcPr>
          <w:p w14:paraId="0DB8729F" w14:textId="77777777" w:rsidR="00393327" w:rsidRPr="00DD18AA" w:rsidRDefault="00000000">
            <w:pPr>
              <w:pStyle w:val="MDPI42tablebody"/>
            </w:pPr>
            <w:r w:rsidRPr="00DD18AA">
              <w:rPr>
                <w:sz w:val="18"/>
                <w:szCs w:val="18"/>
              </w:rPr>
              <w:t>30 (12.9%)</w:t>
            </w:r>
          </w:p>
        </w:tc>
      </w:tr>
      <w:tr w:rsidR="00393327" w:rsidRPr="00DD18AA" w14:paraId="45A9197E" w14:textId="77777777">
        <w:trPr>
          <w:cantSplit/>
          <w:jc w:val="center"/>
        </w:trPr>
        <w:tc>
          <w:tcPr>
            <w:tcW w:w="2567" w:type="dxa"/>
            <w:vAlign w:val="center"/>
          </w:tcPr>
          <w:p w14:paraId="66BBFC29" w14:textId="77777777" w:rsidR="00393327" w:rsidRPr="00DD18AA" w:rsidRDefault="00000000">
            <w:pPr>
              <w:pStyle w:val="MDPI42tablebody"/>
              <w:jc w:val="left"/>
            </w:pPr>
            <w:r w:rsidRPr="00DD18AA">
              <w:rPr>
                <w:sz w:val="18"/>
                <w:szCs w:val="18"/>
              </w:rPr>
              <w:t>ROI crop, predicted mask</w:t>
            </w:r>
          </w:p>
        </w:tc>
        <w:tc>
          <w:tcPr>
            <w:tcW w:w="987" w:type="dxa"/>
            <w:vAlign w:val="center"/>
          </w:tcPr>
          <w:p w14:paraId="54C5AC27" w14:textId="77777777" w:rsidR="00393327" w:rsidRPr="00DD18AA" w:rsidRDefault="00000000">
            <w:pPr>
              <w:pStyle w:val="MDPI42tablebody"/>
            </w:pPr>
            <w:r w:rsidRPr="00DD18AA">
              <w:rPr>
                <w:sz w:val="18"/>
                <w:szCs w:val="18"/>
              </w:rPr>
              <w:t>0.958</w:t>
            </w:r>
          </w:p>
        </w:tc>
        <w:tc>
          <w:tcPr>
            <w:tcW w:w="1481" w:type="dxa"/>
            <w:vAlign w:val="center"/>
          </w:tcPr>
          <w:p w14:paraId="3E6A264A" w14:textId="77777777" w:rsidR="00393327" w:rsidRPr="00DD18AA" w:rsidRDefault="00000000">
            <w:pPr>
              <w:pStyle w:val="MDPI42tablebody"/>
            </w:pPr>
            <w:r w:rsidRPr="00DD18AA">
              <w:rPr>
                <w:sz w:val="18"/>
                <w:szCs w:val="18"/>
              </w:rPr>
              <w:t>0.987 (3)</w:t>
            </w:r>
          </w:p>
        </w:tc>
        <w:tc>
          <w:tcPr>
            <w:tcW w:w="1382" w:type="dxa"/>
            <w:vAlign w:val="center"/>
          </w:tcPr>
          <w:p w14:paraId="094BC1B9" w14:textId="77777777" w:rsidR="00393327" w:rsidRPr="00DD18AA" w:rsidRDefault="00000000">
            <w:pPr>
              <w:pStyle w:val="MDPI42tablebody"/>
            </w:pPr>
            <w:r w:rsidRPr="00DD18AA">
              <w:rPr>
                <w:sz w:val="18"/>
                <w:szCs w:val="18"/>
              </w:rPr>
              <w:t>0.987 (3)</w:t>
            </w:r>
          </w:p>
        </w:tc>
        <w:tc>
          <w:tcPr>
            <w:tcW w:w="1283" w:type="dxa"/>
            <w:vAlign w:val="center"/>
          </w:tcPr>
          <w:p w14:paraId="3A538BB5" w14:textId="77777777" w:rsidR="00393327" w:rsidRPr="00DD18AA" w:rsidRDefault="00000000">
            <w:pPr>
              <w:pStyle w:val="MDPI42tablebody"/>
            </w:pPr>
            <w:r w:rsidRPr="00DD18AA">
              <w:rPr>
                <w:sz w:val="18"/>
                <w:szCs w:val="18"/>
              </w:rPr>
              <w:t>0.974</w:t>
            </w:r>
          </w:p>
        </w:tc>
        <w:tc>
          <w:tcPr>
            <w:tcW w:w="1283" w:type="dxa"/>
            <w:vAlign w:val="center"/>
          </w:tcPr>
          <w:p w14:paraId="32236CC1" w14:textId="77777777" w:rsidR="00393327" w:rsidRPr="00DD18AA" w:rsidRDefault="00000000">
            <w:pPr>
              <w:pStyle w:val="MDPI42tablebody"/>
            </w:pPr>
            <w:r w:rsidRPr="00DD18AA">
              <w:rPr>
                <w:sz w:val="18"/>
                <w:szCs w:val="18"/>
              </w:rPr>
              <w:t>0.798</w:t>
            </w:r>
          </w:p>
        </w:tc>
        <w:tc>
          <w:tcPr>
            <w:tcW w:w="1481" w:type="dxa"/>
            <w:vAlign w:val="center"/>
          </w:tcPr>
          <w:p w14:paraId="14100554" w14:textId="77777777" w:rsidR="00393327" w:rsidRPr="00DD18AA" w:rsidRDefault="00000000">
            <w:pPr>
              <w:pStyle w:val="MDPI42tablebody"/>
            </w:pPr>
            <w:r w:rsidRPr="00DD18AA">
              <w:rPr>
                <w:sz w:val="18"/>
                <w:szCs w:val="18"/>
              </w:rPr>
              <w:t>47 (20.2%)</w:t>
            </w:r>
          </w:p>
        </w:tc>
      </w:tr>
      <w:tr w:rsidR="00393327" w:rsidRPr="00DD18AA" w14:paraId="1C196092" w14:textId="77777777">
        <w:trPr>
          <w:cantSplit/>
          <w:jc w:val="center"/>
        </w:trPr>
        <w:tc>
          <w:tcPr>
            <w:tcW w:w="2567" w:type="dxa"/>
            <w:vAlign w:val="center"/>
          </w:tcPr>
          <w:p w14:paraId="0343D689" w14:textId="77777777" w:rsidR="00393327" w:rsidRPr="00DD18AA" w:rsidRDefault="00000000">
            <w:pPr>
              <w:pStyle w:val="MDPI42tablebody"/>
              <w:jc w:val="left"/>
            </w:pPr>
            <w:r w:rsidRPr="00DD18AA">
              <w:rPr>
                <w:sz w:val="18"/>
                <w:szCs w:val="18"/>
              </w:rPr>
              <w:t>Oracle: ground-truth gate</w:t>
            </w:r>
          </w:p>
        </w:tc>
        <w:tc>
          <w:tcPr>
            <w:tcW w:w="987" w:type="dxa"/>
            <w:vAlign w:val="center"/>
          </w:tcPr>
          <w:p w14:paraId="5C89FE7D" w14:textId="77777777" w:rsidR="00393327" w:rsidRPr="00DD18AA" w:rsidRDefault="00000000">
            <w:pPr>
              <w:pStyle w:val="MDPI42tablebody"/>
            </w:pPr>
            <w:r w:rsidRPr="00DD18AA">
              <w:rPr>
                <w:sz w:val="18"/>
                <w:szCs w:val="18"/>
              </w:rPr>
              <w:t>0.968</w:t>
            </w:r>
          </w:p>
        </w:tc>
        <w:tc>
          <w:tcPr>
            <w:tcW w:w="1481" w:type="dxa"/>
            <w:vAlign w:val="center"/>
          </w:tcPr>
          <w:p w14:paraId="34F4EE82" w14:textId="77777777" w:rsidR="00393327" w:rsidRPr="00DD18AA" w:rsidRDefault="00000000">
            <w:pPr>
              <w:pStyle w:val="MDPI42tablebody"/>
            </w:pPr>
            <w:r w:rsidRPr="00DD18AA">
              <w:rPr>
                <w:sz w:val="18"/>
                <w:szCs w:val="18"/>
              </w:rPr>
              <w:t>0.966 (8)</w:t>
            </w:r>
          </w:p>
        </w:tc>
        <w:tc>
          <w:tcPr>
            <w:tcW w:w="1382" w:type="dxa"/>
            <w:vAlign w:val="center"/>
          </w:tcPr>
          <w:p w14:paraId="336ECDB0" w14:textId="77777777" w:rsidR="00393327" w:rsidRPr="00DD18AA" w:rsidRDefault="00000000">
            <w:pPr>
              <w:pStyle w:val="MDPI42tablebody"/>
            </w:pPr>
            <w:r w:rsidRPr="00DD18AA">
              <w:rPr>
                <w:sz w:val="18"/>
                <w:szCs w:val="18"/>
              </w:rPr>
              <w:t>0.966 (8)</w:t>
            </w:r>
          </w:p>
        </w:tc>
        <w:tc>
          <w:tcPr>
            <w:tcW w:w="1283" w:type="dxa"/>
            <w:vAlign w:val="center"/>
          </w:tcPr>
          <w:p w14:paraId="3CD5B852" w14:textId="77777777" w:rsidR="00393327" w:rsidRPr="00DD18AA" w:rsidRDefault="00000000">
            <w:pPr>
              <w:pStyle w:val="MDPI42tablebody"/>
            </w:pPr>
            <w:r w:rsidRPr="00DD18AA">
              <w:rPr>
                <w:sz w:val="18"/>
                <w:szCs w:val="18"/>
              </w:rPr>
              <w:t>0.957</w:t>
            </w:r>
          </w:p>
        </w:tc>
        <w:tc>
          <w:tcPr>
            <w:tcW w:w="1283" w:type="dxa"/>
            <w:vAlign w:val="center"/>
          </w:tcPr>
          <w:p w14:paraId="6E0D0464" w14:textId="77777777" w:rsidR="00393327" w:rsidRPr="00DD18AA" w:rsidRDefault="00000000">
            <w:pPr>
              <w:pStyle w:val="MDPI42tablebody"/>
            </w:pPr>
            <w:r w:rsidRPr="00DD18AA">
              <w:rPr>
                <w:sz w:val="18"/>
                <w:szCs w:val="18"/>
              </w:rPr>
              <w:t>0.863</w:t>
            </w:r>
          </w:p>
        </w:tc>
        <w:tc>
          <w:tcPr>
            <w:tcW w:w="1481" w:type="dxa"/>
            <w:vAlign w:val="center"/>
          </w:tcPr>
          <w:p w14:paraId="046E7208" w14:textId="77777777" w:rsidR="00393327" w:rsidRPr="00DD18AA" w:rsidRDefault="00000000">
            <w:pPr>
              <w:pStyle w:val="MDPI42tablebody"/>
            </w:pPr>
            <w:r w:rsidRPr="00DD18AA">
              <w:rPr>
                <w:sz w:val="18"/>
                <w:szCs w:val="18"/>
              </w:rPr>
              <w:t>28 (12.0%)</w:t>
            </w:r>
          </w:p>
        </w:tc>
      </w:tr>
      <w:tr w:rsidR="00393327" w:rsidRPr="00DD18AA" w14:paraId="543CE663" w14:textId="77777777">
        <w:trPr>
          <w:cantSplit/>
          <w:jc w:val="center"/>
        </w:trPr>
        <w:tc>
          <w:tcPr>
            <w:tcW w:w="2567" w:type="dxa"/>
            <w:vAlign w:val="center"/>
          </w:tcPr>
          <w:p w14:paraId="149A7558" w14:textId="77777777" w:rsidR="00393327" w:rsidRPr="00DD18AA" w:rsidRDefault="00000000">
            <w:pPr>
              <w:pStyle w:val="MDPI42tablebody"/>
              <w:jc w:val="left"/>
            </w:pPr>
            <w:r w:rsidRPr="00DD18AA">
              <w:rPr>
                <w:sz w:val="18"/>
                <w:szCs w:val="18"/>
              </w:rPr>
              <w:t>TG-SSPANet</w:t>
            </w:r>
          </w:p>
        </w:tc>
        <w:tc>
          <w:tcPr>
            <w:tcW w:w="987" w:type="dxa"/>
            <w:vAlign w:val="center"/>
          </w:tcPr>
          <w:p w14:paraId="04945C35" w14:textId="77777777" w:rsidR="00393327" w:rsidRPr="00DD18AA" w:rsidRDefault="00000000">
            <w:pPr>
              <w:pStyle w:val="MDPI42tablebody"/>
            </w:pPr>
            <w:r w:rsidRPr="00DD18AA">
              <w:rPr>
                <w:sz w:val="18"/>
                <w:szCs w:val="18"/>
              </w:rPr>
              <w:t>0.968</w:t>
            </w:r>
          </w:p>
        </w:tc>
        <w:tc>
          <w:tcPr>
            <w:tcW w:w="1481" w:type="dxa"/>
            <w:vAlign w:val="center"/>
          </w:tcPr>
          <w:p w14:paraId="4AA20950" w14:textId="77777777" w:rsidR="00393327" w:rsidRPr="00DD18AA" w:rsidRDefault="00000000">
            <w:pPr>
              <w:pStyle w:val="MDPI42tablebody"/>
            </w:pPr>
            <w:r w:rsidRPr="00DD18AA">
              <w:rPr>
                <w:sz w:val="18"/>
                <w:szCs w:val="18"/>
              </w:rPr>
              <w:t>0.983 (4)</w:t>
            </w:r>
          </w:p>
        </w:tc>
        <w:tc>
          <w:tcPr>
            <w:tcW w:w="1382" w:type="dxa"/>
            <w:vAlign w:val="center"/>
          </w:tcPr>
          <w:p w14:paraId="454C1469" w14:textId="77777777" w:rsidR="00393327" w:rsidRPr="00DD18AA" w:rsidRDefault="00000000">
            <w:pPr>
              <w:pStyle w:val="MDPI42tablebody"/>
            </w:pPr>
            <w:r w:rsidRPr="00DD18AA">
              <w:rPr>
                <w:sz w:val="18"/>
                <w:szCs w:val="18"/>
              </w:rPr>
              <w:t>0.987 (3)</w:t>
            </w:r>
          </w:p>
        </w:tc>
        <w:tc>
          <w:tcPr>
            <w:tcW w:w="1283" w:type="dxa"/>
            <w:vAlign w:val="center"/>
          </w:tcPr>
          <w:p w14:paraId="12B7CB87" w14:textId="77777777" w:rsidR="00393327" w:rsidRPr="00DD18AA" w:rsidRDefault="00000000">
            <w:pPr>
              <w:pStyle w:val="MDPI42tablebody"/>
            </w:pPr>
            <w:r w:rsidRPr="00DD18AA">
              <w:rPr>
                <w:sz w:val="18"/>
                <w:szCs w:val="18"/>
              </w:rPr>
              <w:t>0.961</w:t>
            </w:r>
          </w:p>
        </w:tc>
        <w:tc>
          <w:tcPr>
            <w:tcW w:w="1283" w:type="dxa"/>
            <w:vAlign w:val="center"/>
          </w:tcPr>
          <w:p w14:paraId="3007A32E" w14:textId="77777777" w:rsidR="00393327" w:rsidRPr="00DD18AA" w:rsidRDefault="00000000">
            <w:pPr>
              <w:pStyle w:val="MDPI42tablebody"/>
            </w:pPr>
            <w:r w:rsidRPr="00DD18AA">
              <w:rPr>
                <w:sz w:val="18"/>
                <w:szCs w:val="18"/>
              </w:rPr>
              <w:t>0.845</w:t>
            </w:r>
          </w:p>
        </w:tc>
        <w:tc>
          <w:tcPr>
            <w:tcW w:w="1481" w:type="dxa"/>
            <w:vAlign w:val="center"/>
          </w:tcPr>
          <w:p w14:paraId="300BEAD6" w14:textId="77777777" w:rsidR="00393327" w:rsidRPr="00DD18AA" w:rsidRDefault="00000000">
            <w:pPr>
              <w:pStyle w:val="MDPI42tablebody"/>
            </w:pPr>
            <w:r w:rsidRPr="00DD18AA">
              <w:rPr>
                <w:sz w:val="18"/>
                <w:szCs w:val="18"/>
              </w:rPr>
              <w:t>35 (15.0%)</w:t>
            </w:r>
          </w:p>
        </w:tc>
      </w:tr>
      <w:tr w:rsidR="00393327" w:rsidRPr="00DD18AA" w14:paraId="51C8BA8A" w14:textId="77777777">
        <w:trPr>
          <w:cantSplit/>
          <w:jc w:val="center"/>
        </w:trPr>
        <w:tc>
          <w:tcPr>
            <w:tcW w:w="2567" w:type="dxa"/>
            <w:vAlign w:val="center"/>
          </w:tcPr>
          <w:p w14:paraId="3F5F4B37" w14:textId="77777777" w:rsidR="00393327" w:rsidRPr="00DD18AA" w:rsidRDefault="00000000">
            <w:pPr>
              <w:pStyle w:val="MDPI42tablebody"/>
              <w:jc w:val="left"/>
            </w:pPr>
            <w:r w:rsidRPr="00DD18AA">
              <w:rPr>
                <w:sz w:val="18"/>
                <w:szCs w:val="18"/>
              </w:rPr>
              <w:t>VGG16</w:t>
            </w:r>
          </w:p>
        </w:tc>
        <w:tc>
          <w:tcPr>
            <w:tcW w:w="987" w:type="dxa"/>
            <w:vAlign w:val="center"/>
          </w:tcPr>
          <w:p w14:paraId="45D5625C" w14:textId="77777777" w:rsidR="00393327" w:rsidRPr="00DD18AA" w:rsidRDefault="00000000">
            <w:pPr>
              <w:pStyle w:val="MDPI42tablebody"/>
            </w:pPr>
            <w:r w:rsidRPr="00DD18AA">
              <w:rPr>
                <w:sz w:val="18"/>
                <w:szCs w:val="18"/>
              </w:rPr>
              <w:t>0.947</w:t>
            </w:r>
          </w:p>
        </w:tc>
        <w:tc>
          <w:tcPr>
            <w:tcW w:w="1481" w:type="dxa"/>
            <w:vAlign w:val="center"/>
          </w:tcPr>
          <w:p w14:paraId="262B340C" w14:textId="77777777" w:rsidR="00393327" w:rsidRPr="00DD18AA" w:rsidRDefault="00000000">
            <w:pPr>
              <w:pStyle w:val="MDPI42tablebody"/>
            </w:pPr>
            <w:r w:rsidRPr="00DD18AA">
              <w:rPr>
                <w:sz w:val="18"/>
                <w:szCs w:val="18"/>
              </w:rPr>
              <w:t>0.957 (10)</w:t>
            </w:r>
          </w:p>
        </w:tc>
        <w:tc>
          <w:tcPr>
            <w:tcW w:w="1382" w:type="dxa"/>
            <w:vAlign w:val="center"/>
          </w:tcPr>
          <w:p w14:paraId="627874EB" w14:textId="77777777" w:rsidR="00393327" w:rsidRPr="00DD18AA" w:rsidRDefault="00000000">
            <w:pPr>
              <w:pStyle w:val="MDPI42tablebody"/>
            </w:pPr>
            <w:r w:rsidRPr="00DD18AA">
              <w:rPr>
                <w:sz w:val="18"/>
                <w:szCs w:val="18"/>
              </w:rPr>
              <w:t>0.961 (9)</w:t>
            </w:r>
          </w:p>
        </w:tc>
        <w:tc>
          <w:tcPr>
            <w:tcW w:w="1283" w:type="dxa"/>
            <w:vAlign w:val="center"/>
          </w:tcPr>
          <w:p w14:paraId="422A3CEE" w14:textId="77777777" w:rsidR="00393327" w:rsidRPr="00DD18AA" w:rsidRDefault="00000000">
            <w:pPr>
              <w:pStyle w:val="MDPI42tablebody"/>
            </w:pPr>
            <w:r w:rsidRPr="00DD18AA">
              <w:rPr>
                <w:sz w:val="18"/>
                <w:szCs w:val="18"/>
              </w:rPr>
              <w:t>0.948</w:t>
            </w:r>
          </w:p>
        </w:tc>
        <w:tc>
          <w:tcPr>
            <w:tcW w:w="1283" w:type="dxa"/>
            <w:vAlign w:val="center"/>
          </w:tcPr>
          <w:p w14:paraId="69703CF7" w14:textId="77777777" w:rsidR="00393327" w:rsidRPr="00DD18AA" w:rsidRDefault="00000000">
            <w:pPr>
              <w:pStyle w:val="MDPI42tablebody"/>
            </w:pPr>
            <w:r w:rsidRPr="00DD18AA">
              <w:rPr>
                <w:sz w:val="18"/>
                <w:szCs w:val="18"/>
              </w:rPr>
              <w:t>0.794</w:t>
            </w:r>
          </w:p>
        </w:tc>
        <w:tc>
          <w:tcPr>
            <w:tcW w:w="1481" w:type="dxa"/>
            <w:vAlign w:val="center"/>
          </w:tcPr>
          <w:p w14:paraId="11DFCD04" w14:textId="77777777" w:rsidR="00393327" w:rsidRPr="00DD18AA" w:rsidRDefault="00000000">
            <w:pPr>
              <w:pStyle w:val="MDPI42tablebody"/>
            </w:pPr>
            <w:r w:rsidRPr="00DD18AA">
              <w:rPr>
                <w:sz w:val="18"/>
                <w:szCs w:val="18"/>
              </w:rPr>
              <w:t>45 (19.3%)</w:t>
            </w:r>
          </w:p>
        </w:tc>
      </w:tr>
      <w:tr w:rsidR="00393327" w:rsidRPr="00DD18AA" w14:paraId="6EE87DB4" w14:textId="77777777">
        <w:trPr>
          <w:cantSplit/>
          <w:jc w:val="center"/>
        </w:trPr>
        <w:tc>
          <w:tcPr>
            <w:tcW w:w="2567" w:type="dxa"/>
            <w:vAlign w:val="center"/>
          </w:tcPr>
          <w:p w14:paraId="1CA920CB" w14:textId="77777777" w:rsidR="00393327" w:rsidRPr="00DD18AA" w:rsidRDefault="00000000">
            <w:pPr>
              <w:pStyle w:val="MDPI42tablebody"/>
              <w:jc w:val="left"/>
            </w:pPr>
            <w:r w:rsidRPr="00DD18AA">
              <w:rPr>
                <w:sz w:val="18"/>
                <w:szCs w:val="18"/>
              </w:rPr>
              <w:t>VGG16 + SSPANet</w:t>
            </w:r>
          </w:p>
        </w:tc>
        <w:tc>
          <w:tcPr>
            <w:tcW w:w="987" w:type="dxa"/>
            <w:vAlign w:val="center"/>
          </w:tcPr>
          <w:p w14:paraId="1F5BCB5D" w14:textId="77777777" w:rsidR="00393327" w:rsidRPr="00DD18AA" w:rsidRDefault="00000000">
            <w:pPr>
              <w:pStyle w:val="MDPI42tablebody"/>
            </w:pPr>
            <w:r w:rsidRPr="00DD18AA">
              <w:rPr>
                <w:sz w:val="18"/>
                <w:szCs w:val="18"/>
              </w:rPr>
              <w:t>0.954</w:t>
            </w:r>
          </w:p>
        </w:tc>
        <w:tc>
          <w:tcPr>
            <w:tcW w:w="1481" w:type="dxa"/>
            <w:vAlign w:val="center"/>
          </w:tcPr>
          <w:p w14:paraId="1F956A6E" w14:textId="77777777" w:rsidR="00393327" w:rsidRPr="00DD18AA" w:rsidRDefault="00000000">
            <w:pPr>
              <w:pStyle w:val="MDPI42tablebody"/>
            </w:pPr>
            <w:r w:rsidRPr="00DD18AA">
              <w:rPr>
                <w:sz w:val="18"/>
                <w:szCs w:val="18"/>
              </w:rPr>
              <w:t>0.961 (9)</w:t>
            </w:r>
          </w:p>
        </w:tc>
        <w:tc>
          <w:tcPr>
            <w:tcW w:w="1382" w:type="dxa"/>
            <w:vAlign w:val="center"/>
          </w:tcPr>
          <w:p w14:paraId="4220C7EA" w14:textId="77777777" w:rsidR="00393327" w:rsidRPr="00DD18AA" w:rsidRDefault="00000000">
            <w:pPr>
              <w:pStyle w:val="MDPI42tablebody"/>
            </w:pPr>
            <w:r w:rsidRPr="00DD18AA">
              <w:rPr>
                <w:sz w:val="18"/>
                <w:szCs w:val="18"/>
              </w:rPr>
              <w:t>0.961 (9)</w:t>
            </w:r>
          </w:p>
        </w:tc>
        <w:tc>
          <w:tcPr>
            <w:tcW w:w="1283" w:type="dxa"/>
            <w:vAlign w:val="center"/>
          </w:tcPr>
          <w:p w14:paraId="7EA2408F" w14:textId="77777777" w:rsidR="00393327" w:rsidRPr="00DD18AA" w:rsidRDefault="00000000">
            <w:pPr>
              <w:pStyle w:val="MDPI42tablebody"/>
            </w:pPr>
            <w:r w:rsidRPr="00DD18AA">
              <w:rPr>
                <w:sz w:val="18"/>
                <w:szCs w:val="18"/>
              </w:rPr>
              <w:t>0.944</w:t>
            </w:r>
          </w:p>
        </w:tc>
        <w:tc>
          <w:tcPr>
            <w:tcW w:w="1283" w:type="dxa"/>
            <w:vAlign w:val="center"/>
          </w:tcPr>
          <w:p w14:paraId="3193A503" w14:textId="77777777" w:rsidR="00393327" w:rsidRPr="00DD18AA" w:rsidRDefault="00000000">
            <w:pPr>
              <w:pStyle w:val="MDPI42tablebody"/>
            </w:pPr>
            <w:r w:rsidRPr="00DD18AA">
              <w:rPr>
                <w:sz w:val="18"/>
                <w:szCs w:val="18"/>
              </w:rPr>
              <w:t>0.837</w:t>
            </w:r>
          </w:p>
        </w:tc>
        <w:tc>
          <w:tcPr>
            <w:tcW w:w="1481" w:type="dxa"/>
            <w:vAlign w:val="center"/>
          </w:tcPr>
          <w:p w14:paraId="082E2FB2" w14:textId="77777777" w:rsidR="00393327" w:rsidRPr="00DD18AA" w:rsidRDefault="00000000">
            <w:pPr>
              <w:pStyle w:val="MDPI42tablebody"/>
            </w:pPr>
            <w:r w:rsidRPr="00DD18AA">
              <w:rPr>
                <w:sz w:val="18"/>
                <w:szCs w:val="18"/>
              </w:rPr>
              <w:t>37 (15.9%)</w:t>
            </w:r>
          </w:p>
        </w:tc>
      </w:tr>
      <w:tr w:rsidR="00393327" w:rsidRPr="00DD18AA" w14:paraId="5795DC25" w14:textId="77777777">
        <w:trPr>
          <w:cantSplit/>
          <w:jc w:val="center"/>
        </w:trPr>
        <w:tc>
          <w:tcPr>
            <w:tcW w:w="2567" w:type="dxa"/>
            <w:vAlign w:val="center"/>
          </w:tcPr>
          <w:p w14:paraId="682B4B83" w14:textId="77777777" w:rsidR="00393327" w:rsidRPr="00DD18AA" w:rsidRDefault="00000000">
            <w:pPr>
              <w:pStyle w:val="MDPI42tablebody"/>
              <w:jc w:val="left"/>
            </w:pPr>
            <w:r w:rsidRPr="00DD18AA">
              <w:rPr>
                <w:sz w:val="18"/>
                <w:szCs w:val="18"/>
              </w:rPr>
              <w:t>VGG16 TG-SSPANet</w:t>
            </w:r>
          </w:p>
        </w:tc>
        <w:tc>
          <w:tcPr>
            <w:tcW w:w="987" w:type="dxa"/>
            <w:vAlign w:val="center"/>
          </w:tcPr>
          <w:p w14:paraId="5FFCDACC" w14:textId="77777777" w:rsidR="00393327" w:rsidRPr="00DD18AA" w:rsidRDefault="00000000">
            <w:pPr>
              <w:pStyle w:val="MDPI42tablebody"/>
            </w:pPr>
            <w:r w:rsidRPr="00DD18AA">
              <w:rPr>
                <w:sz w:val="18"/>
                <w:szCs w:val="18"/>
              </w:rPr>
              <w:t>0.965</w:t>
            </w:r>
          </w:p>
        </w:tc>
        <w:tc>
          <w:tcPr>
            <w:tcW w:w="1481" w:type="dxa"/>
            <w:vAlign w:val="center"/>
          </w:tcPr>
          <w:p w14:paraId="0262A7C5" w14:textId="77777777" w:rsidR="00393327" w:rsidRPr="00DD18AA" w:rsidRDefault="00000000">
            <w:pPr>
              <w:pStyle w:val="MDPI42tablebody"/>
            </w:pPr>
            <w:r w:rsidRPr="00DD18AA">
              <w:rPr>
                <w:sz w:val="18"/>
                <w:szCs w:val="18"/>
              </w:rPr>
              <w:t>0.979 (5)</w:t>
            </w:r>
          </w:p>
        </w:tc>
        <w:tc>
          <w:tcPr>
            <w:tcW w:w="1382" w:type="dxa"/>
            <w:vAlign w:val="center"/>
          </w:tcPr>
          <w:p w14:paraId="1DCAD403" w14:textId="77777777" w:rsidR="00393327" w:rsidRPr="00DD18AA" w:rsidRDefault="00000000">
            <w:pPr>
              <w:pStyle w:val="MDPI42tablebody"/>
            </w:pPr>
            <w:r w:rsidRPr="00DD18AA">
              <w:rPr>
                <w:sz w:val="18"/>
                <w:szCs w:val="18"/>
              </w:rPr>
              <w:t>0.979 (5)</w:t>
            </w:r>
          </w:p>
        </w:tc>
        <w:tc>
          <w:tcPr>
            <w:tcW w:w="1283" w:type="dxa"/>
            <w:vAlign w:val="center"/>
          </w:tcPr>
          <w:p w14:paraId="0934275A" w14:textId="77777777" w:rsidR="00393327" w:rsidRPr="00DD18AA" w:rsidRDefault="00000000">
            <w:pPr>
              <w:pStyle w:val="MDPI42tablebody"/>
            </w:pPr>
            <w:r w:rsidRPr="00DD18AA">
              <w:rPr>
                <w:sz w:val="18"/>
                <w:szCs w:val="18"/>
              </w:rPr>
              <w:t>0.970</w:t>
            </w:r>
          </w:p>
        </w:tc>
        <w:tc>
          <w:tcPr>
            <w:tcW w:w="1283" w:type="dxa"/>
            <w:vAlign w:val="center"/>
          </w:tcPr>
          <w:p w14:paraId="30D64AEA" w14:textId="77777777" w:rsidR="00393327" w:rsidRPr="00DD18AA" w:rsidRDefault="00000000">
            <w:pPr>
              <w:pStyle w:val="MDPI42tablebody"/>
            </w:pPr>
            <w:r w:rsidRPr="00DD18AA">
              <w:rPr>
                <w:sz w:val="18"/>
                <w:szCs w:val="18"/>
              </w:rPr>
              <w:t>0.863</w:t>
            </w:r>
          </w:p>
        </w:tc>
        <w:tc>
          <w:tcPr>
            <w:tcW w:w="1481" w:type="dxa"/>
            <w:vAlign w:val="center"/>
          </w:tcPr>
          <w:p w14:paraId="2804B4B9" w14:textId="77777777" w:rsidR="00393327" w:rsidRPr="00DD18AA" w:rsidRDefault="00000000">
            <w:pPr>
              <w:pStyle w:val="MDPI42tablebody"/>
            </w:pPr>
            <w:r w:rsidRPr="00DD18AA">
              <w:rPr>
                <w:sz w:val="18"/>
                <w:szCs w:val="18"/>
              </w:rPr>
              <w:t>32 (13.7%)</w:t>
            </w:r>
          </w:p>
        </w:tc>
      </w:tr>
    </w:tbl>
    <w:p w14:paraId="2B2B6776" w14:textId="77777777" w:rsidR="00D04EF6" w:rsidRPr="00DD18AA" w:rsidRDefault="00D04EF6">
      <w:pPr>
        <w:pStyle w:val="MDPI43tablefooter"/>
        <w:ind w:left="0"/>
      </w:pPr>
    </w:p>
    <w:p w14:paraId="3B2CE28C" w14:textId="77777777" w:rsidR="00D04EF6" w:rsidRPr="00DD18AA" w:rsidRDefault="00000000">
      <w:pPr>
        <w:pStyle w:val="MDPI31text"/>
      </w:pPr>
      <w:r w:rsidRPr="00DD18AA">
        <w:rPr>
          <w:b/>
        </w:rPr>
        <w:t>Lesion localization in the errors.</w:t>
      </w:r>
      <w:r w:rsidRPr="00DD18AA">
        <w:t xml:space="preserve"> On the misclassified slices, the predicted mask overlapped the annotated tumour in 93.9% of cases and reached Dice ≥ 0.5 in 85 of 98 (87%; median Dice 0.88, interquartile range 0.69–0.94). Most errors are therefore misinterpretations of a correctly localized lesion: parasellar meningiomas confused with pituitary tumours, and well-circumscribed gliomas confused with meningiomas. These distinctions are genuinely difficult on a single T1-CE slice. The median confidence in incorrect predictions was 0.82.</w:t>
      </w:r>
    </w:p>
    <w:p w14:paraId="43FBF60B" w14:textId="77777777" w:rsidR="00D04EF6" w:rsidRPr="00DD18AA" w:rsidRDefault="00000000">
      <w:pPr>
        <w:pStyle w:val="MDPI52figure"/>
      </w:pPr>
      <w:r w:rsidRPr="00DD18AA">
        <w:rPr>
          <w:noProof/>
        </w:rPr>
        <w:lastRenderedPageBreak/>
        <w:drawing>
          <wp:inline distT="0" distB="0" distL="0" distR="0" wp14:anchorId="6931FB60" wp14:editId="3D85869D">
            <wp:extent cx="6480000" cy="3888000"/>
            <wp:effectExtent l="0" t="0" r="0" b="0"/>
            <wp:docPr id="99150436" name="Picture 99150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5.png"/>
                    <pic:cNvPicPr/>
                  </pic:nvPicPr>
                  <pic:blipFill>
                    <a:blip r:embed="rId28"/>
                    <a:stretch>
                      <a:fillRect/>
                    </a:stretch>
                  </pic:blipFill>
                  <pic:spPr>
                    <a:xfrm>
                      <a:off x="0" y="0"/>
                      <a:ext cx="6480000" cy="3888000"/>
                    </a:xfrm>
                    <a:prstGeom prst="rect">
                      <a:avLst/>
                    </a:prstGeom>
                  </pic:spPr>
                </pic:pic>
              </a:graphicData>
            </a:graphic>
          </wp:inline>
        </w:drawing>
      </w:r>
    </w:p>
    <w:p w14:paraId="341ACE07" w14:textId="77777777" w:rsidR="00D04EF6" w:rsidRPr="00DD18AA" w:rsidRDefault="00000000" w:rsidP="006E7528">
      <w:pPr>
        <w:pStyle w:val="MDPI51figurecaption"/>
        <w:ind w:left="2550"/>
      </w:pPr>
      <w:r w:rsidRPr="00DD18AA">
        <w:rPr>
          <w:b/>
        </w:rPr>
        <w:t>Figure 15.</w:t>
      </w:r>
      <w:r w:rsidRPr="00DD18AA">
        <w:t xml:space="preserve"> Test predictions of TG-SSPANet on patient-wise fold 1 (held-out patients). Green: ground-truth tumour; red/yellow: predicted tumour mask; title: true class, predicted class and confidence.</w:t>
      </w:r>
    </w:p>
    <w:p w14:paraId="035EA7B5" w14:textId="77777777" w:rsidR="00D04EF6" w:rsidRPr="00DD18AA" w:rsidRDefault="00000000">
      <w:pPr>
        <w:pStyle w:val="MDPI52figure"/>
      </w:pPr>
      <w:r w:rsidRPr="00DD18AA">
        <w:rPr>
          <w:noProof/>
        </w:rPr>
        <w:drawing>
          <wp:inline distT="0" distB="0" distL="0" distR="0" wp14:anchorId="468A0EB9" wp14:editId="3963B94E">
            <wp:extent cx="6480000" cy="3681818"/>
            <wp:effectExtent l="0" t="0" r="0" b="0"/>
            <wp:docPr id="475153410" name="Picture 475153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6.png"/>
                    <pic:cNvPicPr/>
                  </pic:nvPicPr>
                  <pic:blipFill>
                    <a:blip r:embed="rId29"/>
                    <a:stretch>
                      <a:fillRect/>
                    </a:stretch>
                  </pic:blipFill>
                  <pic:spPr>
                    <a:xfrm>
                      <a:off x="0" y="0"/>
                      <a:ext cx="6480000" cy="3681818"/>
                    </a:xfrm>
                    <a:prstGeom prst="rect">
                      <a:avLst/>
                    </a:prstGeom>
                  </pic:spPr>
                </pic:pic>
              </a:graphicData>
            </a:graphic>
          </wp:inline>
        </w:drawing>
      </w:r>
    </w:p>
    <w:p w14:paraId="615470F7" w14:textId="77777777" w:rsidR="00D04EF6" w:rsidRPr="00DD18AA" w:rsidRDefault="00000000" w:rsidP="006E7528">
      <w:pPr>
        <w:pStyle w:val="MDPI51figurecaption"/>
      </w:pPr>
      <w:r w:rsidRPr="00DD18AA">
        <w:rPr>
          <w:b/>
        </w:rPr>
        <w:t>Figure 16.</w:t>
      </w:r>
      <w:r w:rsidRPr="00DD18AA">
        <w:t xml:space="preserve"> All misclassified slices of TG-SSPANet on patient-wise fold 1 (17 of 542), with the Dice of the predicted mask and the patient identifier. Errors cluster within patients, and the lesion is usually localized correctly.</w:t>
      </w:r>
    </w:p>
    <w:p w14:paraId="7F7EA5FE" w14:textId="77777777" w:rsidR="00393327" w:rsidRPr="00DD18AA" w:rsidRDefault="00000000">
      <w:pPr>
        <w:pStyle w:val="MDPI22heading2"/>
      </w:pPr>
      <w:r w:rsidRPr="00DD18AA">
        <w:t>3.9. Robustness to Simulated Acquisition Shifts (P2)</w:t>
      </w:r>
    </w:p>
    <w:p w14:paraId="38B3018D" w14:textId="77777777" w:rsidR="00393327" w:rsidRPr="00DD18AA" w:rsidRDefault="00000000">
      <w:pPr>
        <w:pStyle w:val="MDPI31text"/>
      </w:pPr>
      <w:r w:rsidRPr="00DD18AA">
        <w:lastRenderedPageBreak/>
        <w:t>Table 9 reports test accuracy on the P2 folds after simulated acquisition changes (Section 2.13; examples in Supplementary Figure S8). A smooth bias field of up to ±40% had almost no effect, and gamma changes of 0.7 and 1.5 changed the accuracy of the proposed-recipe whole-slice models by at most 1.9 points (the original-recipe ResNet50 lost 7.8 points at γ = 1.5). Halving the in-plane resolution cost TG-SSPANet 1.5 points and the same-recipe GAP models 2.5–3.7 points. Additive noise was the main weakness of every model. At 2% noise, the ResNet50 models trained with mask supervision kept 82.8–90.0% (TG-SSPANet 86.0%), whereas those without it fell to 72.2–75.9%; at 5% noise, all models fell to 41–77%. The combined perturbation gave 85.2% for TG-SSPANet and 74.6–77.1% for the same-recipe models without mask supervision. Training with masks therefore made the models more robust to noise, but no model was trained with noise augmentation, and differences in scanner noise would have to be handled before any deployment. These perturbations do not reproduce the variation between hospitals, and they do not show that the results generalise to other centres.</w:t>
      </w:r>
    </w:p>
    <w:p w14:paraId="464F56DD" w14:textId="77777777" w:rsidR="00393327" w:rsidRPr="00DD18AA" w:rsidRDefault="00000000" w:rsidP="00C50159">
      <w:pPr>
        <w:pStyle w:val="MDPI41tablecaption"/>
      </w:pPr>
      <w:r w:rsidRPr="00DD18AA">
        <w:rPr>
          <w:b/>
        </w:rPr>
        <w:t>Table 9.</w:t>
      </w:r>
      <w:r w:rsidRPr="00DD18AA">
        <w:t xml:space="preserve"> Accuracy on the P2 test folds under simulated acquisition shifts (mean over the five folds; single forward pass without TTA; no retraining). Noise: additive Gaussian noise with a standard deviation of 2% or 5% of the intensity range; Bias: smooth multiplicative bias field of ±20% or ±40%; γ: gamma contrast change; Half res.: in-plane resolution halved; Comb.: ±20% bias field, γ = 1.2, halved resolution and 2% noise. For the two-stage ROI-crop pipeline, the crop was taken from the decoder's prediction on the perturbed slice. Orig.: original recipe.</w:t>
      </w:r>
    </w:p>
    <w:tbl>
      <w:tblPr>
        <w:tblW w:w="10466" w:type="dxa"/>
        <w:jc w:val="center"/>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410"/>
        <w:gridCol w:w="927"/>
        <w:gridCol w:w="926"/>
        <w:gridCol w:w="926"/>
        <w:gridCol w:w="926"/>
        <w:gridCol w:w="926"/>
        <w:gridCol w:w="833"/>
        <w:gridCol w:w="833"/>
        <w:gridCol w:w="926"/>
        <w:gridCol w:w="833"/>
      </w:tblGrid>
      <w:tr w:rsidR="00393327" w:rsidRPr="00DD18AA" w14:paraId="7C9E8E62" w14:textId="77777777">
        <w:trPr>
          <w:cantSplit/>
          <w:tblHeader/>
          <w:jc w:val="center"/>
        </w:trPr>
        <w:tc>
          <w:tcPr>
            <w:tcW w:w="2408" w:type="dxa"/>
            <w:tcBorders>
              <w:bottom w:val="single" w:sz="4" w:space="0" w:color="auto"/>
            </w:tcBorders>
            <w:vAlign w:val="center"/>
          </w:tcPr>
          <w:p w14:paraId="6CC4318D" w14:textId="77777777" w:rsidR="00393327" w:rsidRPr="00DD18AA" w:rsidRDefault="00000000">
            <w:pPr>
              <w:pStyle w:val="MDPI42tablebody"/>
              <w:jc w:val="left"/>
            </w:pPr>
            <w:r w:rsidRPr="00DD18AA">
              <w:rPr>
                <w:b/>
                <w:sz w:val="18"/>
                <w:szCs w:val="18"/>
              </w:rPr>
              <w:t>Model</w:t>
            </w:r>
          </w:p>
        </w:tc>
        <w:tc>
          <w:tcPr>
            <w:tcW w:w="926" w:type="dxa"/>
            <w:tcBorders>
              <w:bottom w:val="single" w:sz="4" w:space="0" w:color="auto"/>
            </w:tcBorders>
            <w:vAlign w:val="center"/>
          </w:tcPr>
          <w:p w14:paraId="3DADE330" w14:textId="77777777" w:rsidR="00393327" w:rsidRPr="00DD18AA" w:rsidRDefault="00000000">
            <w:pPr>
              <w:pStyle w:val="MDPI42tablebody"/>
            </w:pPr>
            <w:r w:rsidRPr="00DD18AA">
              <w:rPr>
                <w:b/>
                <w:sz w:val="18"/>
                <w:szCs w:val="18"/>
              </w:rPr>
              <w:t>Original</w:t>
            </w:r>
          </w:p>
        </w:tc>
        <w:tc>
          <w:tcPr>
            <w:tcW w:w="926" w:type="dxa"/>
            <w:tcBorders>
              <w:bottom w:val="single" w:sz="4" w:space="0" w:color="auto"/>
            </w:tcBorders>
            <w:vAlign w:val="center"/>
          </w:tcPr>
          <w:p w14:paraId="52F170BE" w14:textId="77777777" w:rsidR="00393327" w:rsidRPr="00DD18AA" w:rsidRDefault="00000000">
            <w:pPr>
              <w:pStyle w:val="MDPI42tablebody"/>
            </w:pPr>
            <w:r w:rsidRPr="00DD18AA">
              <w:rPr>
                <w:b/>
                <w:sz w:val="18"/>
                <w:szCs w:val="18"/>
              </w:rPr>
              <w:t>Noise 2%</w:t>
            </w:r>
          </w:p>
        </w:tc>
        <w:tc>
          <w:tcPr>
            <w:tcW w:w="926" w:type="dxa"/>
            <w:tcBorders>
              <w:bottom w:val="single" w:sz="4" w:space="0" w:color="auto"/>
            </w:tcBorders>
            <w:vAlign w:val="center"/>
          </w:tcPr>
          <w:p w14:paraId="137F0DBB" w14:textId="77777777" w:rsidR="00393327" w:rsidRPr="00DD18AA" w:rsidRDefault="00000000">
            <w:pPr>
              <w:pStyle w:val="MDPI42tablebody"/>
            </w:pPr>
            <w:r w:rsidRPr="00DD18AA">
              <w:rPr>
                <w:b/>
                <w:sz w:val="18"/>
                <w:szCs w:val="18"/>
              </w:rPr>
              <w:t>Noise 5%</w:t>
            </w:r>
          </w:p>
        </w:tc>
        <w:tc>
          <w:tcPr>
            <w:tcW w:w="926" w:type="dxa"/>
            <w:tcBorders>
              <w:bottom w:val="single" w:sz="4" w:space="0" w:color="auto"/>
            </w:tcBorders>
            <w:vAlign w:val="center"/>
          </w:tcPr>
          <w:p w14:paraId="0C3E7735" w14:textId="77777777" w:rsidR="00393327" w:rsidRPr="00DD18AA" w:rsidRDefault="00000000">
            <w:pPr>
              <w:pStyle w:val="MDPI42tablebody"/>
            </w:pPr>
            <w:r w:rsidRPr="00DD18AA">
              <w:rPr>
                <w:b/>
                <w:sz w:val="18"/>
                <w:szCs w:val="18"/>
              </w:rPr>
              <w:t>Bias ±20%</w:t>
            </w:r>
          </w:p>
        </w:tc>
        <w:tc>
          <w:tcPr>
            <w:tcW w:w="926" w:type="dxa"/>
            <w:tcBorders>
              <w:bottom w:val="single" w:sz="4" w:space="0" w:color="auto"/>
            </w:tcBorders>
            <w:vAlign w:val="center"/>
          </w:tcPr>
          <w:p w14:paraId="536FEF8A" w14:textId="77777777" w:rsidR="00393327" w:rsidRPr="00DD18AA" w:rsidRDefault="00000000">
            <w:pPr>
              <w:pStyle w:val="MDPI42tablebody"/>
            </w:pPr>
            <w:r w:rsidRPr="00DD18AA">
              <w:rPr>
                <w:b/>
                <w:sz w:val="18"/>
                <w:szCs w:val="18"/>
              </w:rPr>
              <w:t>Bias ±40%</w:t>
            </w:r>
          </w:p>
        </w:tc>
        <w:tc>
          <w:tcPr>
            <w:tcW w:w="833" w:type="dxa"/>
            <w:tcBorders>
              <w:bottom w:val="single" w:sz="4" w:space="0" w:color="auto"/>
            </w:tcBorders>
            <w:vAlign w:val="center"/>
          </w:tcPr>
          <w:p w14:paraId="08455F52" w14:textId="77777777" w:rsidR="00393327" w:rsidRPr="00DD18AA" w:rsidRDefault="00000000">
            <w:pPr>
              <w:pStyle w:val="MDPI42tablebody"/>
            </w:pPr>
            <w:r w:rsidRPr="00DD18AA">
              <w:rPr>
                <w:b/>
                <w:sz w:val="18"/>
                <w:szCs w:val="18"/>
              </w:rPr>
              <w:t>γ 0.7</w:t>
            </w:r>
          </w:p>
        </w:tc>
        <w:tc>
          <w:tcPr>
            <w:tcW w:w="833" w:type="dxa"/>
            <w:tcBorders>
              <w:bottom w:val="single" w:sz="4" w:space="0" w:color="auto"/>
            </w:tcBorders>
            <w:vAlign w:val="center"/>
          </w:tcPr>
          <w:p w14:paraId="68668CA0" w14:textId="77777777" w:rsidR="00393327" w:rsidRPr="00DD18AA" w:rsidRDefault="00000000">
            <w:pPr>
              <w:pStyle w:val="MDPI42tablebody"/>
            </w:pPr>
            <w:r w:rsidRPr="00DD18AA">
              <w:rPr>
                <w:b/>
                <w:sz w:val="18"/>
                <w:szCs w:val="18"/>
              </w:rPr>
              <w:t>γ 1.5</w:t>
            </w:r>
          </w:p>
        </w:tc>
        <w:tc>
          <w:tcPr>
            <w:tcW w:w="926" w:type="dxa"/>
            <w:tcBorders>
              <w:bottom w:val="single" w:sz="4" w:space="0" w:color="auto"/>
            </w:tcBorders>
            <w:vAlign w:val="center"/>
          </w:tcPr>
          <w:p w14:paraId="412DCD09" w14:textId="77777777" w:rsidR="00393327" w:rsidRPr="00DD18AA" w:rsidRDefault="00000000">
            <w:pPr>
              <w:pStyle w:val="MDPI42tablebody"/>
            </w:pPr>
            <w:r w:rsidRPr="00DD18AA">
              <w:rPr>
                <w:b/>
                <w:sz w:val="18"/>
                <w:szCs w:val="18"/>
              </w:rPr>
              <w:t>Half res.</w:t>
            </w:r>
          </w:p>
        </w:tc>
        <w:tc>
          <w:tcPr>
            <w:tcW w:w="833" w:type="dxa"/>
            <w:tcBorders>
              <w:bottom w:val="single" w:sz="4" w:space="0" w:color="auto"/>
            </w:tcBorders>
            <w:vAlign w:val="center"/>
          </w:tcPr>
          <w:p w14:paraId="151FB63A" w14:textId="77777777" w:rsidR="00393327" w:rsidRPr="00DD18AA" w:rsidRDefault="00000000">
            <w:pPr>
              <w:pStyle w:val="MDPI42tablebody"/>
            </w:pPr>
            <w:r w:rsidRPr="00DD18AA">
              <w:rPr>
                <w:b/>
                <w:sz w:val="18"/>
                <w:szCs w:val="18"/>
              </w:rPr>
              <w:t>Comb.</w:t>
            </w:r>
          </w:p>
        </w:tc>
      </w:tr>
      <w:tr w:rsidR="00393327" w:rsidRPr="00DD18AA" w14:paraId="4610FE5D" w14:textId="77777777">
        <w:trPr>
          <w:cantSplit/>
          <w:jc w:val="center"/>
        </w:trPr>
        <w:tc>
          <w:tcPr>
            <w:tcW w:w="2408" w:type="dxa"/>
            <w:vAlign w:val="center"/>
          </w:tcPr>
          <w:p w14:paraId="69C93218" w14:textId="77777777" w:rsidR="00393327" w:rsidRPr="00DD18AA" w:rsidRDefault="00000000">
            <w:pPr>
              <w:pStyle w:val="MDPI42tablebody"/>
              <w:jc w:val="left"/>
            </w:pPr>
            <w:r w:rsidRPr="00DD18AA">
              <w:rPr>
                <w:sz w:val="18"/>
                <w:szCs w:val="18"/>
              </w:rPr>
              <w:t>ResNet50 (orig.)</w:t>
            </w:r>
          </w:p>
        </w:tc>
        <w:tc>
          <w:tcPr>
            <w:tcW w:w="926" w:type="dxa"/>
            <w:vAlign w:val="center"/>
          </w:tcPr>
          <w:p w14:paraId="6693C385" w14:textId="77777777" w:rsidR="00393327" w:rsidRPr="00DD18AA" w:rsidRDefault="00000000">
            <w:pPr>
              <w:pStyle w:val="MDPI42tablebody"/>
            </w:pPr>
            <w:r w:rsidRPr="00DD18AA">
              <w:rPr>
                <w:sz w:val="18"/>
                <w:szCs w:val="18"/>
              </w:rPr>
              <w:t>0.932</w:t>
            </w:r>
          </w:p>
        </w:tc>
        <w:tc>
          <w:tcPr>
            <w:tcW w:w="926" w:type="dxa"/>
            <w:vAlign w:val="center"/>
          </w:tcPr>
          <w:p w14:paraId="4DC0A85F" w14:textId="77777777" w:rsidR="00393327" w:rsidRPr="00DD18AA" w:rsidRDefault="00000000">
            <w:pPr>
              <w:pStyle w:val="MDPI42tablebody"/>
            </w:pPr>
            <w:r w:rsidRPr="00DD18AA">
              <w:rPr>
                <w:sz w:val="18"/>
                <w:szCs w:val="18"/>
              </w:rPr>
              <w:t>0.759</w:t>
            </w:r>
          </w:p>
        </w:tc>
        <w:tc>
          <w:tcPr>
            <w:tcW w:w="926" w:type="dxa"/>
            <w:vAlign w:val="center"/>
          </w:tcPr>
          <w:p w14:paraId="7308234B" w14:textId="77777777" w:rsidR="00393327" w:rsidRPr="00DD18AA" w:rsidRDefault="00000000">
            <w:pPr>
              <w:pStyle w:val="MDPI42tablebody"/>
            </w:pPr>
            <w:r w:rsidRPr="00DD18AA">
              <w:rPr>
                <w:sz w:val="18"/>
                <w:szCs w:val="18"/>
              </w:rPr>
              <w:t>0.566</w:t>
            </w:r>
          </w:p>
        </w:tc>
        <w:tc>
          <w:tcPr>
            <w:tcW w:w="926" w:type="dxa"/>
            <w:vAlign w:val="center"/>
          </w:tcPr>
          <w:p w14:paraId="1A3EEBD6" w14:textId="77777777" w:rsidR="00393327" w:rsidRPr="00DD18AA" w:rsidRDefault="00000000">
            <w:pPr>
              <w:pStyle w:val="MDPI42tablebody"/>
            </w:pPr>
            <w:r w:rsidRPr="00DD18AA">
              <w:rPr>
                <w:sz w:val="18"/>
                <w:szCs w:val="18"/>
              </w:rPr>
              <w:t>0.930</w:t>
            </w:r>
          </w:p>
        </w:tc>
        <w:tc>
          <w:tcPr>
            <w:tcW w:w="926" w:type="dxa"/>
            <w:vAlign w:val="center"/>
          </w:tcPr>
          <w:p w14:paraId="7AEA2052" w14:textId="77777777" w:rsidR="00393327" w:rsidRPr="00DD18AA" w:rsidRDefault="00000000">
            <w:pPr>
              <w:pStyle w:val="MDPI42tablebody"/>
            </w:pPr>
            <w:r w:rsidRPr="00DD18AA">
              <w:rPr>
                <w:sz w:val="18"/>
                <w:szCs w:val="18"/>
              </w:rPr>
              <w:t>0.930</w:t>
            </w:r>
          </w:p>
        </w:tc>
        <w:tc>
          <w:tcPr>
            <w:tcW w:w="833" w:type="dxa"/>
            <w:vAlign w:val="center"/>
          </w:tcPr>
          <w:p w14:paraId="02E6D0BF" w14:textId="77777777" w:rsidR="00393327" w:rsidRPr="00DD18AA" w:rsidRDefault="00000000">
            <w:pPr>
              <w:pStyle w:val="MDPI42tablebody"/>
            </w:pPr>
            <w:r w:rsidRPr="00DD18AA">
              <w:rPr>
                <w:sz w:val="18"/>
                <w:szCs w:val="18"/>
              </w:rPr>
              <w:t>0.912</w:t>
            </w:r>
          </w:p>
        </w:tc>
        <w:tc>
          <w:tcPr>
            <w:tcW w:w="833" w:type="dxa"/>
            <w:vAlign w:val="center"/>
          </w:tcPr>
          <w:p w14:paraId="6BE2D2AD" w14:textId="77777777" w:rsidR="00393327" w:rsidRPr="00DD18AA" w:rsidRDefault="00000000">
            <w:pPr>
              <w:pStyle w:val="MDPI42tablebody"/>
            </w:pPr>
            <w:r w:rsidRPr="00DD18AA">
              <w:rPr>
                <w:sz w:val="18"/>
                <w:szCs w:val="18"/>
              </w:rPr>
              <w:t>0.854</w:t>
            </w:r>
          </w:p>
        </w:tc>
        <w:tc>
          <w:tcPr>
            <w:tcW w:w="926" w:type="dxa"/>
            <w:vAlign w:val="center"/>
          </w:tcPr>
          <w:p w14:paraId="77B925E4" w14:textId="77777777" w:rsidR="00393327" w:rsidRPr="00DD18AA" w:rsidRDefault="00000000">
            <w:pPr>
              <w:pStyle w:val="MDPI42tablebody"/>
            </w:pPr>
            <w:r w:rsidRPr="00DD18AA">
              <w:rPr>
                <w:sz w:val="18"/>
                <w:szCs w:val="18"/>
              </w:rPr>
              <w:t>0.871</w:t>
            </w:r>
          </w:p>
        </w:tc>
        <w:tc>
          <w:tcPr>
            <w:tcW w:w="833" w:type="dxa"/>
            <w:vAlign w:val="center"/>
          </w:tcPr>
          <w:p w14:paraId="14EF9417" w14:textId="77777777" w:rsidR="00393327" w:rsidRPr="00DD18AA" w:rsidRDefault="00000000">
            <w:pPr>
              <w:pStyle w:val="MDPI42tablebody"/>
            </w:pPr>
            <w:r w:rsidRPr="00DD18AA">
              <w:rPr>
                <w:sz w:val="18"/>
                <w:szCs w:val="18"/>
              </w:rPr>
              <w:t>0.712</w:t>
            </w:r>
          </w:p>
        </w:tc>
      </w:tr>
      <w:tr w:rsidR="00393327" w:rsidRPr="00DD18AA" w14:paraId="420EC0A8" w14:textId="77777777">
        <w:trPr>
          <w:cantSplit/>
          <w:jc w:val="center"/>
        </w:trPr>
        <w:tc>
          <w:tcPr>
            <w:tcW w:w="2408" w:type="dxa"/>
            <w:vAlign w:val="center"/>
          </w:tcPr>
          <w:p w14:paraId="14FAFE9E" w14:textId="77777777" w:rsidR="00393327" w:rsidRPr="00DD18AA" w:rsidRDefault="00000000">
            <w:pPr>
              <w:pStyle w:val="MDPI42tablebody"/>
              <w:jc w:val="left"/>
            </w:pPr>
            <w:r w:rsidRPr="00DD18AA">
              <w:rPr>
                <w:sz w:val="18"/>
                <w:szCs w:val="18"/>
              </w:rPr>
              <w:t>ResNet50</w:t>
            </w:r>
          </w:p>
        </w:tc>
        <w:tc>
          <w:tcPr>
            <w:tcW w:w="926" w:type="dxa"/>
            <w:vAlign w:val="center"/>
          </w:tcPr>
          <w:p w14:paraId="7C06BC27" w14:textId="77777777" w:rsidR="00393327" w:rsidRPr="00DD18AA" w:rsidRDefault="00000000">
            <w:pPr>
              <w:pStyle w:val="MDPI42tablebody"/>
            </w:pPr>
            <w:r w:rsidRPr="00DD18AA">
              <w:rPr>
                <w:sz w:val="18"/>
                <w:szCs w:val="18"/>
              </w:rPr>
              <w:t>0.954</w:t>
            </w:r>
          </w:p>
        </w:tc>
        <w:tc>
          <w:tcPr>
            <w:tcW w:w="926" w:type="dxa"/>
            <w:vAlign w:val="center"/>
          </w:tcPr>
          <w:p w14:paraId="296D0C52" w14:textId="77777777" w:rsidR="00393327" w:rsidRPr="00DD18AA" w:rsidRDefault="00000000">
            <w:pPr>
              <w:pStyle w:val="MDPI42tablebody"/>
            </w:pPr>
            <w:r w:rsidRPr="00DD18AA">
              <w:rPr>
                <w:sz w:val="18"/>
                <w:szCs w:val="18"/>
              </w:rPr>
              <w:t>0.722</w:t>
            </w:r>
          </w:p>
        </w:tc>
        <w:tc>
          <w:tcPr>
            <w:tcW w:w="926" w:type="dxa"/>
            <w:vAlign w:val="center"/>
          </w:tcPr>
          <w:p w14:paraId="577E6BD9" w14:textId="77777777" w:rsidR="00393327" w:rsidRPr="00DD18AA" w:rsidRDefault="00000000">
            <w:pPr>
              <w:pStyle w:val="MDPI42tablebody"/>
            </w:pPr>
            <w:r w:rsidRPr="00DD18AA">
              <w:rPr>
                <w:sz w:val="18"/>
                <w:szCs w:val="18"/>
              </w:rPr>
              <w:t>0.413</w:t>
            </w:r>
          </w:p>
        </w:tc>
        <w:tc>
          <w:tcPr>
            <w:tcW w:w="926" w:type="dxa"/>
            <w:vAlign w:val="center"/>
          </w:tcPr>
          <w:p w14:paraId="27FC374E" w14:textId="77777777" w:rsidR="00393327" w:rsidRPr="00DD18AA" w:rsidRDefault="00000000">
            <w:pPr>
              <w:pStyle w:val="MDPI42tablebody"/>
            </w:pPr>
            <w:r w:rsidRPr="00DD18AA">
              <w:rPr>
                <w:sz w:val="18"/>
                <w:szCs w:val="18"/>
              </w:rPr>
              <w:t>0.955</w:t>
            </w:r>
          </w:p>
        </w:tc>
        <w:tc>
          <w:tcPr>
            <w:tcW w:w="926" w:type="dxa"/>
            <w:vAlign w:val="center"/>
          </w:tcPr>
          <w:p w14:paraId="11E26C27" w14:textId="77777777" w:rsidR="00393327" w:rsidRPr="00DD18AA" w:rsidRDefault="00000000">
            <w:pPr>
              <w:pStyle w:val="MDPI42tablebody"/>
            </w:pPr>
            <w:r w:rsidRPr="00DD18AA">
              <w:rPr>
                <w:sz w:val="18"/>
                <w:szCs w:val="18"/>
              </w:rPr>
              <w:t>0.953</w:t>
            </w:r>
          </w:p>
        </w:tc>
        <w:tc>
          <w:tcPr>
            <w:tcW w:w="833" w:type="dxa"/>
            <w:vAlign w:val="center"/>
          </w:tcPr>
          <w:p w14:paraId="365BCC37" w14:textId="77777777" w:rsidR="00393327" w:rsidRPr="00DD18AA" w:rsidRDefault="00000000">
            <w:pPr>
              <w:pStyle w:val="MDPI42tablebody"/>
            </w:pPr>
            <w:r w:rsidRPr="00DD18AA">
              <w:rPr>
                <w:sz w:val="18"/>
                <w:szCs w:val="18"/>
              </w:rPr>
              <w:t>0.948</w:t>
            </w:r>
          </w:p>
        </w:tc>
        <w:tc>
          <w:tcPr>
            <w:tcW w:w="833" w:type="dxa"/>
            <w:vAlign w:val="center"/>
          </w:tcPr>
          <w:p w14:paraId="7AB62EB9" w14:textId="77777777" w:rsidR="00393327" w:rsidRPr="00DD18AA" w:rsidRDefault="00000000">
            <w:pPr>
              <w:pStyle w:val="MDPI42tablebody"/>
            </w:pPr>
            <w:r w:rsidRPr="00DD18AA">
              <w:rPr>
                <w:sz w:val="18"/>
                <w:szCs w:val="18"/>
              </w:rPr>
              <w:t>0.942</w:t>
            </w:r>
          </w:p>
        </w:tc>
        <w:tc>
          <w:tcPr>
            <w:tcW w:w="926" w:type="dxa"/>
            <w:vAlign w:val="center"/>
          </w:tcPr>
          <w:p w14:paraId="3A2B59C1" w14:textId="77777777" w:rsidR="00393327" w:rsidRPr="00DD18AA" w:rsidRDefault="00000000">
            <w:pPr>
              <w:pStyle w:val="MDPI42tablebody"/>
            </w:pPr>
            <w:r w:rsidRPr="00DD18AA">
              <w:rPr>
                <w:sz w:val="18"/>
                <w:szCs w:val="18"/>
              </w:rPr>
              <w:t>0.917</w:t>
            </w:r>
          </w:p>
        </w:tc>
        <w:tc>
          <w:tcPr>
            <w:tcW w:w="833" w:type="dxa"/>
            <w:vAlign w:val="center"/>
          </w:tcPr>
          <w:p w14:paraId="2C1F2658" w14:textId="77777777" w:rsidR="00393327" w:rsidRPr="00DD18AA" w:rsidRDefault="00000000">
            <w:pPr>
              <w:pStyle w:val="MDPI42tablebody"/>
            </w:pPr>
            <w:r w:rsidRPr="00DD18AA">
              <w:rPr>
                <w:sz w:val="18"/>
                <w:szCs w:val="18"/>
              </w:rPr>
              <w:t>0.746</w:t>
            </w:r>
          </w:p>
        </w:tc>
      </w:tr>
      <w:tr w:rsidR="00393327" w:rsidRPr="00DD18AA" w14:paraId="28A50A3C" w14:textId="77777777">
        <w:trPr>
          <w:cantSplit/>
          <w:jc w:val="center"/>
        </w:trPr>
        <w:tc>
          <w:tcPr>
            <w:tcW w:w="2408" w:type="dxa"/>
            <w:vAlign w:val="center"/>
          </w:tcPr>
          <w:p w14:paraId="4B01B9D5" w14:textId="77777777" w:rsidR="00393327" w:rsidRPr="00DD18AA" w:rsidRDefault="00000000">
            <w:pPr>
              <w:pStyle w:val="MDPI42tablebody"/>
              <w:jc w:val="left"/>
            </w:pPr>
            <w:r w:rsidRPr="00DD18AA">
              <w:rPr>
                <w:sz w:val="18"/>
                <w:szCs w:val="18"/>
              </w:rPr>
              <w:t>ResNet50 + SSPANet</w:t>
            </w:r>
          </w:p>
        </w:tc>
        <w:tc>
          <w:tcPr>
            <w:tcW w:w="926" w:type="dxa"/>
            <w:vAlign w:val="center"/>
          </w:tcPr>
          <w:p w14:paraId="1C430130" w14:textId="77777777" w:rsidR="00393327" w:rsidRPr="00DD18AA" w:rsidRDefault="00000000">
            <w:pPr>
              <w:pStyle w:val="MDPI42tablebody"/>
            </w:pPr>
            <w:r w:rsidRPr="00DD18AA">
              <w:rPr>
                <w:sz w:val="18"/>
                <w:szCs w:val="18"/>
              </w:rPr>
              <w:t>0.956</w:t>
            </w:r>
          </w:p>
        </w:tc>
        <w:tc>
          <w:tcPr>
            <w:tcW w:w="926" w:type="dxa"/>
            <w:vAlign w:val="center"/>
          </w:tcPr>
          <w:p w14:paraId="51915BFD" w14:textId="77777777" w:rsidR="00393327" w:rsidRPr="00DD18AA" w:rsidRDefault="00000000">
            <w:pPr>
              <w:pStyle w:val="MDPI42tablebody"/>
            </w:pPr>
            <w:r w:rsidRPr="00DD18AA">
              <w:rPr>
                <w:sz w:val="18"/>
                <w:szCs w:val="18"/>
              </w:rPr>
              <w:t>0.753</w:t>
            </w:r>
          </w:p>
        </w:tc>
        <w:tc>
          <w:tcPr>
            <w:tcW w:w="926" w:type="dxa"/>
            <w:vAlign w:val="center"/>
          </w:tcPr>
          <w:p w14:paraId="5082D2AC" w14:textId="77777777" w:rsidR="00393327" w:rsidRPr="00DD18AA" w:rsidRDefault="00000000">
            <w:pPr>
              <w:pStyle w:val="MDPI42tablebody"/>
            </w:pPr>
            <w:r w:rsidRPr="00DD18AA">
              <w:rPr>
                <w:sz w:val="18"/>
                <w:szCs w:val="18"/>
              </w:rPr>
              <w:t>0.437</w:t>
            </w:r>
          </w:p>
        </w:tc>
        <w:tc>
          <w:tcPr>
            <w:tcW w:w="926" w:type="dxa"/>
            <w:vAlign w:val="center"/>
          </w:tcPr>
          <w:p w14:paraId="45D9018D" w14:textId="77777777" w:rsidR="00393327" w:rsidRPr="00DD18AA" w:rsidRDefault="00000000">
            <w:pPr>
              <w:pStyle w:val="MDPI42tablebody"/>
            </w:pPr>
            <w:r w:rsidRPr="00DD18AA">
              <w:rPr>
                <w:sz w:val="18"/>
                <w:szCs w:val="18"/>
              </w:rPr>
              <w:t>0.956</w:t>
            </w:r>
          </w:p>
        </w:tc>
        <w:tc>
          <w:tcPr>
            <w:tcW w:w="926" w:type="dxa"/>
            <w:vAlign w:val="center"/>
          </w:tcPr>
          <w:p w14:paraId="311D5BBC" w14:textId="77777777" w:rsidR="00393327" w:rsidRPr="00DD18AA" w:rsidRDefault="00000000">
            <w:pPr>
              <w:pStyle w:val="MDPI42tablebody"/>
            </w:pPr>
            <w:r w:rsidRPr="00DD18AA">
              <w:rPr>
                <w:sz w:val="18"/>
                <w:szCs w:val="18"/>
              </w:rPr>
              <w:t>0.955</w:t>
            </w:r>
          </w:p>
        </w:tc>
        <w:tc>
          <w:tcPr>
            <w:tcW w:w="833" w:type="dxa"/>
            <w:vAlign w:val="center"/>
          </w:tcPr>
          <w:p w14:paraId="4E550926" w14:textId="77777777" w:rsidR="00393327" w:rsidRPr="00DD18AA" w:rsidRDefault="00000000">
            <w:pPr>
              <w:pStyle w:val="MDPI42tablebody"/>
            </w:pPr>
            <w:r w:rsidRPr="00DD18AA">
              <w:rPr>
                <w:sz w:val="18"/>
                <w:szCs w:val="18"/>
              </w:rPr>
              <w:t>0.948</w:t>
            </w:r>
          </w:p>
        </w:tc>
        <w:tc>
          <w:tcPr>
            <w:tcW w:w="833" w:type="dxa"/>
            <w:vAlign w:val="center"/>
          </w:tcPr>
          <w:p w14:paraId="2F4CC615" w14:textId="77777777" w:rsidR="00393327" w:rsidRPr="00DD18AA" w:rsidRDefault="00000000">
            <w:pPr>
              <w:pStyle w:val="MDPI42tablebody"/>
            </w:pPr>
            <w:r w:rsidRPr="00DD18AA">
              <w:rPr>
                <w:sz w:val="18"/>
                <w:szCs w:val="18"/>
              </w:rPr>
              <w:t>0.937</w:t>
            </w:r>
          </w:p>
        </w:tc>
        <w:tc>
          <w:tcPr>
            <w:tcW w:w="926" w:type="dxa"/>
            <w:vAlign w:val="center"/>
          </w:tcPr>
          <w:p w14:paraId="2F57CDD9" w14:textId="77777777" w:rsidR="00393327" w:rsidRPr="00DD18AA" w:rsidRDefault="00000000">
            <w:pPr>
              <w:pStyle w:val="MDPI42tablebody"/>
            </w:pPr>
            <w:r w:rsidRPr="00DD18AA">
              <w:rPr>
                <w:sz w:val="18"/>
                <w:szCs w:val="18"/>
              </w:rPr>
              <w:t>0.930</w:t>
            </w:r>
          </w:p>
        </w:tc>
        <w:tc>
          <w:tcPr>
            <w:tcW w:w="833" w:type="dxa"/>
            <w:vAlign w:val="center"/>
          </w:tcPr>
          <w:p w14:paraId="5680DCD7" w14:textId="77777777" w:rsidR="00393327" w:rsidRPr="00DD18AA" w:rsidRDefault="00000000">
            <w:pPr>
              <w:pStyle w:val="MDPI42tablebody"/>
            </w:pPr>
            <w:r w:rsidRPr="00DD18AA">
              <w:rPr>
                <w:sz w:val="18"/>
                <w:szCs w:val="18"/>
              </w:rPr>
              <w:t>0.771</w:t>
            </w:r>
          </w:p>
        </w:tc>
      </w:tr>
      <w:tr w:rsidR="00393327" w:rsidRPr="00DD18AA" w14:paraId="38C8DF40" w14:textId="77777777">
        <w:trPr>
          <w:cantSplit/>
          <w:jc w:val="center"/>
        </w:trPr>
        <w:tc>
          <w:tcPr>
            <w:tcW w:w="2408" w:type="dxa"/>
            <w:vAlign w:val="center"/>
          </w:tcPr>
          <w:p w14:paraId="5E866960" w14:textId="77777777" w:rsidR="00393327" w:rsidRPr="00DD18AA" w:rsidRDefault="00000000">
            <w:pPr>
              <w:pStyle w:val="MDPI42tablebody"/>
              <w:jc w:val="left"/>
            </w:pPr>
            <w:r w:rsidRPr="00DD18AA">
              <w:rPr>
                <w:sz w:val="18"/>
                <w:szCs w:val="18"/>
              </w:rPr>
              <w:t>Y-Net-style (no TFP)</w:t>
            </w:r>
          </w:p>
        </w:tc>
        <w:tc>
          <w:tcPr>
            <w:tcW w:w="926" w:type="dxa"/>
            <w:vAlign w:val="center"/>
          </w:tcPr>
          <w:p w14:paraId="65856FF3" w14:textId="77777777" w:rsidR="00393327" w:rsidRPr="00DD18AA" w:rsidRDefault="00000000">
            <w:pPr>
              <w:pStyle w:val="MDPI42tablebody"/>
            </w:pPr>
            <w:r w:rsidRPr="00DD18AA">
              <w:rPr>
                <w:sz w:val="18"/>
                <w:szCs w:val="18"/>
              </w:rPr>
              <w:t>0.964</w:t>
            </w:r>
          </w:p>
        </w:tc>
        <w:tc>
          <w:tcPr>
            <w:tcW w:w="926" w:type="dxa"/>
            <w:vAlign w:val="center"/>
          </w:tcPr>
          <w:p w14:paraId="4B24A294" w14:textId="77777777" w:rsidR="00393327" w:rsidRPr="00DD18AA" w:rsidRDefault="00000000">
            <w:pPr>
              <w:pStyle w:val="MDPI42tablebody"/>
            </w:pPr>
            <w:r w:rsidRPr="00DD18AA">
              <w:rPr>
                <w:sz w:val="18"/>
                <w:szCs w:val="18"/>
              </w:rPr>
              <w:t>0.828</w:t>
            </w:r>
          </w:p>
        </w:tc>
        <w:tc>
          <w:tcPr>
            <w:tcW w:w="926" w:type="dxa"/>
            <w:vAlign w:val="center"/>
          </w:tcPr>
          <w:p w14:paraId="577DF7C8" w14:textId="77777777" w:rsidR="00393327" w:rsidRPr="00DD18AA" w:rsidRDefault="00000000">
            <w:pPr>
              <w:pStyle w:val="MDPI42tablebody"/>
            </w:pPr>
            <w:r w:rsidRPr="00DD18AA">
              <w:rPr>
                <w:sz w:val="18"/>
                <w:szCs w:val="18"/>
              </w:rPr>
              <w:t>0.614</w:t>
            </w:r>
          </w:p>
        </w:tc>
        <w:tc>
          <w:tcPr>
            <w:tcW w:w="926" w:type="dxa"/>
            <w:vAlign w:val="center"/>
          </w:tcPr>
          <w:p w14:paraId="1697A2B4" w14:textId="77777777" w:rsidR="00393327" w:rsidRPr="00DD18AA" w:rsidRDefault="00000000">
            <w:pPr>
              <w:pStyle w:val="MDPI42tablebody"/>
            </w:pPr>
            <w:r w:rsidRPr="00DD18AA">
              <w:rPr>
                <w:sz w:val="18"/>
                <w:szCs w:val="18"/>
              </w:rPr>
              <w:t>0.961</w:t>
            </w:r>
          </w:p>
        </w:tc>
        <w:tc>
          <w:tcPr>
            <w:tcW w:w="926" w:type="dxa"/>
            <w:vAlign w:val="center"/>
          </w:tcPr>
          <w:p w14:paraId="52498E35" w14:textId="77777777" w:rsidR="00393327" w:rsidRPr="00DD18AA" w:rsidRDefault="00000000">
            <w:pPr>
              <w:pStyle w:val="MDPI42tablebody"/>
            </w:pPr>
            <w:r w:rsidRPr="00DD18AA">
              <w:rPr>
                <w:sz w:val="18"/>
                <w:szCs w:val="18"/>
              </w:rPr>
              <w:t>0.961</w:t>
            </w:r>
          </w:p>
        </w:tc>
        <w:tc>
          <w:tcPr>
            <w:tcW w:w="833" w:type="dxa"/>
            <w:vAlign w:val="center"/>
          </w:tcPr>
          <w:p w14:paraId="6AE177A5" w14:textId="77777777" w:rsidR="00393327" w:rsidRPr="00DD18AA" w:rsidRDefault="00000000">
            <w:pPr>
              <w:pStyle w:val="MDPI42tablebody"/>
            </w:pPr>
            <w:r w:rsidRPr="00DD18AA">
              <w:rPr>
                <w:sz w:val="18"/>
                <w:szCs w:val="18"/>
              </w:rPr>
              <w:t>0.951</w:t>
            </w:r>
          </w:p>
        </w:tc>
        <w:tc>
          <w:tcPr>
            <w:tcW w:w="833" w:type="dxa"/>
            <w:vAlign w:val="center"/>
          </w:tcPr>
          <w:p w14:paraId="66B7E076" w14:textId="77777777" w:rsidR="00393327" w:rsidRPr="00DD18AA" w:rsidRDefault="00000000">
            <w:pPr>
              <w:pStyle w:val="MDPI42tablebody"/>
            </w:pPr>
            <w:r w:rsidRPr="00DD18AA">
              <w:rPr>
                <w:sz w:val="18"/>
                <w:szCs w:val="18"/>
              </w:rPr>
              <w:t>0.954</w:t>
            </w:r>
          </w:p>
        </w:tc>
        <w:tc>
          <w:tcPr>
            <w:tcW w:w="926" w:type="dxa"/>
            <w:vAlign w:val="center"/>
          </w:tcPr>
          <w:p w14:paraId="372B01E2" w14:textId="77777777" w:rsidR="00393327" w:rsidRPr="00DD18AA" w:rsidRDefault="00000000">
            <w:pPr>
              <w:pStyle w:val="MDPI42tablebody"/>
            </w:pPr>
            <w:r w:rsidRPr="00DD18AA">
              <w:rPr>
                <w:sz w:val="18"/>
                <w:szCs w:val="18"/>
              </w:rPr>
              <w:t>0.939</w:t>
            </w:r>
          </w:p>
        </w:tc>
        <w:tc>
          <w:tcPr>
            <w:tcW w:w="833" w:type="dxa"/>
            <w:vAlign w:val="center"/>
          </w:tcPr>
          <w:p w14:paraId="07F40DFA" w14:textId="77777777" w:rsidR="00393327" w:rsidRPr="00DD18AA" w:rsidRDefault="00000000">
            <w:pPr>
              <w:pStyle w:val="MDPI42tablebody"/>
            </w:pPr>
            <w:r w:rsidRPr="00DD18AA">
              <w:rPr>
                <w:sz w:val="18"/>
                <w:szCs w:val="18"/>
              </w:rPr>
              <w:t>0.857</w:t>
            </w:r>
          </w:p>
        </w:tc>
      </w:tr>
      <w:tr w:rsidR="00393327" w:rsidRPr="00DD18AA" w14:paraId="2E76955B" w14:textId="77777777">
        <w:trPr>
          <w:cantSplit/>
          <w:jc w:val="center"/>
        </w:trPr>
        <w:tc>
          <w:tcPr>
            <w:tcW w:w="2408" w:type="dxa"/>
            <w:vAlign w:val="center"/>
          </w:tcPr>
          <w:p w14:paraId="0D297345" w14:textId="77777777" w:rsidR="00393327" w:rsidRPr="00DD18AA" w:rsidRDefault="00000000">
            <w:pPr>
              <w:pStyle w:val="MDPI42tablebody"/>
              <w:jc w:val="left"/>
            </w:pPr>
            <w:r w:rsidRPr="00DD18AA">
              <w:rPr>
                <w:sz w:val="18"/>
                <w:szCs w:val="18"/>
              </w:rPr>
              <w:t>TG-SSPANet</w:t>
            </w:r>
          </w:p>
        </w:tc>
        <w:tc>
          <w:tcPr>
            <w:tcW w:w="926" w:type="dxa"/>
            <w:vAlign w:val="center"/>
          </w:tcPr>
          <w:p w14:paraId="0A37C974" w14:textId="77777777" w:rsidR="00393327" w:rsidRPr="00DD18AA" w:rsidRDefault="00000000">
            <w:pPr>
              <w:pStyle w:val="MDPI42tablebody"/>
            </w:pPr>
            <w:r w:rsidRPr="00DD18AA">
              <w:rPr>
                <w:sz w:val="18"/>
                <w:szCs w:val="18"/>
              </w:rPr>
              <w:t>0.967</w:t>
            </w:r>
          </w:p>
        </w:tc>
        <w:tc>
          <w:tcPr>
            <w:tcW w:w="926" w:type="dxa"/>
            <w:vAlign w:val="center"/>
          </w:tcPr>
          <w:p w14:paraId="19382123" w14:textId="77777777" w:rsidR="00393327" w:rsidRPr="00DD18AA" w:rsidRDefault="00000000">
            <w:pPr>
              <w:pStyle w:val="MDPI42tablebody"/>
            </w:pPr>
            <w:r w:rsidRPr="00DD18AA">
              <w:rPr>
                <w:sz w:val="18"/>
                <w:szCs w:val="18"/>
              </w:rPr>
              <w:t>0.860</w:t>
            </w:r>
          </w:p>
        </w:tc>
        <w:tc>
          <w:tcPr>
            <w:tcW w:w="926" w:type="dxa"/>
            <w:vAlign w:val="center"/>
          </w:tcPr>
          <w:p w14:paraId="195C05D2" w14:textId="77777777" w:rsidR="00393327" w:rsidRPr="00DD18AA" w:rsidRDefault="00000000">
            <w:pPr>
              <w:pStyle w:val="MDPI42tablebody"/>
            </w:pPr>
            <w:r w:rsidRPr="00DD18AA">
              <w:rPr>
                <w:sz w:val="18"/>
                <w:szCs w:val="18"/>
              </w:rPr>
              <w:t>0.645</w:t>
            </w:r>
          </w:p>
        </w:tc>
        <w:tc>
          <w:tcPr>
            <w:tcW w:w="926" w:type="dxa"/>
            <w:vAlign w:val="center"/>
          </w:tcPr>
          <w:p w14:paraId="7A58156A" w14:textId="77777777" w:rsidR="00393327" w:rsidRPr="00DD18AA" w:rsidRDefault="00000000">
            <w:pPr>
              <w:pStyle w:val="MDPI42tablebody"/>
            </w:pPr>
            <w:r w:rsidRPr="00DD18AA">
              <w:rPr>
                <w:sz w:val="18"/>
                <w:szCs w:val="18"/>
              </w:rPr>
              <w:t>0.965</w:t>
            </w:r>
          </w:p>
        </w:tc>
        <w:tc>
          <w:tcPr>
            <w:tcW w:w="926" w:type="dxa"/>
            <w:vAlign w:val="center"/>
          </w:tcPr>
          <w:p w14:paraId="203A7254" w14:textId="77777777" w:rsidR="00393327" w:rsidRPr="00DD18AA" w:rsidRDefault="00000000">
            <w:pPr>
              <w:pStyle w:val="MDPI42tablebody"/>
            </w:pPr>
            <w:r w:rsidRPr="00DD18AA">
              <w:rPr>
                <w:sz w:val="18"/>
                <w:szCs w:val="18"/>
              </w:rPr>
              <w:t>0.964</w:t>
            </w:r>
          </w:p>
        </w:tc>
        <w:tc>
          <w:tcPr>
            <w:tcW w:w="833" w:type="dxa"/>
            <w:vAlign w:val="center"/>
          </w:tcPr>
          <w:p w14:paraId="7D40CCDD" w14:textId="77777777" w:rsidR="00393327" w:rsidRPr="00DD18AA" w:rsidRDefault="00000000">
            <w:pPr>
              <w:pStyle w:val="MDPI42tablebody"/>
            </w:pPr>
            <w:r w:rsidRPr="00DD18AA">
              <w:rPr>
                <w:sz w:val="18"/>
                <w:szCs w:val="18"/>
              </w:rPr>
              <w:t>0.956</w:t>
            </w:r>
          </w:p>
        </w:tc>
        <w:tc>
          <w:tcPr>
            <w:tcW w:w="833" w:type="dxa"/>
            <w:vAlign w:val="center"/>
          </w:tcPr>
          <w:p w14:paraId="3A003E03" w14:textId="77777777" w:rsidR="00393327" w:rsidRPr="00DD18AA" w:rsidRDefault="00000000">
            <w:pPr>
              <w:pStyle w:val="MDPI42tablebody"/>
            </w:pPr>
            <w:r w:rsidRPr="00DD18AA">
              <w:rPr>
                <w:sz w:val="18"/>
                <w:szCs w:val="18"/>
              </w:rPr>
              <w:t>0.958</w:t>
            </w:r>
          </w:p>
        </w:tc>
        <w:tc>
          <w:tcPr>
            <w:tcW w:w="926" w:type="dxa"/>
            <w:vAlign w:val="center"/>
          </w:tcPr>
          <w:p w14:paraId="3657B928" w14:textId="77777777" w:rsidR="00393327" w:rsidRPr="00DD18AA" w:rsidRDefault="00000000">
            <w:pPr>
              <w:pStyle w:val="MDPI42tablebody"/>
            </w:pPr>
            <w:r w:rsidRPr="00DD18AA">
              <w:rPr>
                <w:sz w:val="18"/>
                <w:szCs w:val="18"/>
              </w:rPr>
              <w:t>0.952</w:t>
            </w:r>
          </w:p>
        </w:tc>
        <w:tc>
          <w:tcPr>
            <w:tcW w:w="833" w:type="dxa"/>
            <w:vAlign w:val="center"/>
          </w:tcPr>
          <w:p w14:paraId="5E66F29F" w14:textId="77777777" w:rsidR="00393327" w:rsidRPr="00DD18AA" w:rsidRDefault="00000000">
            <w:pPr>
              <w:pStyle w:val="MDPI42tablebody"/>
            </w:pPr>
            <w:r w:rsidRPr="00DD18AA">
              <w:rPr>
                <w:sz w:val="18"/>
                <w:szCs w:val="18"/>
              </w:rPr>
              <w:t>0.852</w:t>
            </w:r>
          </w:p>
        </w:tc>
      </w:tr>
      <w:tr w:rsidR="00393327" w:rsidRPr="00DD18AA" w14:paraId="6BC8ECFB" w14:textId="77777777">
        <w:trPr>
          <w:cantSplit/>
          <w:jc w:val="center"/>
        </w:trPr>
        <w:tc>
          <w:tcPr>
            <w:tcW w:w="2408" w:type="dxa"/>
            <w:vAlign w:val="center"/>
          </w:tcPr>
          <w:p w14:paraId="164C8480" w14:textId="77777777" w:rsidR="00393327" w:rsidRPr="00DD18AA" w:rsidRDefault="00000000">
            <w:pPr>
              <w:pStyle w:val="MDPI42tablebody"/>
              <w:jc w:val="left"/>
            </w:pPr>
            <w:r w:rsidRPr="00DD18AA">
              <w:rPr>
                <w:sz w:val="18"/>
                <w:szCs w:val="18"/>
              </w:rPr>
              <w:t>Oracle GT gate</w:t>
            </w:r>
          </w:p>
        </w:tc>
        <w:tc>
          <w:tcPr>
            <w:tcW w:w="926" w:type="dxa"/>
            <w:vAlign w:val="center"/>
          </w:tcPr>
          <w:p w14:paraId="1083DE12" w14:textId="77777777" w:rsidR="00393327" w:rsidRPr="00DD18AA" w:rsidRDefault="00000000">
            <w:pPr>
              <w:pStyle w:val="MDPI42tablebody"/>
            </w:pPr>
            <w:r w:rsidRPr="00DD18AA">
              <w:rPr>
                <w:sz w:val="18"/>
                <w:szCs w:val="18"/>
              </w:rPr>
              <w:t>0.967</w:t>
            </w:r>
          </w:p>
        </w:tc>
        <w:tc>
          <w:tcPr>
            <w:tcW w:w="926" w:type="dxa"/>
            <w:vAlign w:val="center"/>
          </w:tcPr>
          <w:p w14:paraId="2DEB1B87" w14:textId="77777777" w:rsidR="00393327" w:rsidRPr="00DD18AA" w:rsidRDefault="00000000">
            <w:pPr>
              <w:pStyle w:val="MDPI42tablebody"/>
            </w:pPr>
            <w:r w:rsidRPr="00DD18AA">
              <w:rPr>
                <w:sz w:val="18"/>
                <w:szCs w:val="18"/>
              </w:rPr>
              <w:t>0.900</w:t>
            </w:r>
          </w:p>
        </w:tc>
        <w:tc>
          <w:tcPr>
            <w:tcW w:w="926" w:type="dxa"/>
            <w:vAlign w:val="center"/>
          </w:tcPr>
          <w:p w14:paraId="2F8BCC5B" w14:textId="77777777" w:rsidR="00393327" w:rsidRPr="00DD18AA" w:rsidRDefault="00000000">
            <w:pPr>
              <w:pStyle w:val="MDPI42tablebody"/>
            </w:pPr>
            <w:r w:rsidRPr="00DD18AA">
              <w:rPr>
                <w:sz w:val="18"/>
                <w:szCs w:val="18"/>
              </w:rPr>
              <w:t>0.774</w:t>
            </w:r>
          </w:p>
        </w:tc>
        <w:tc>
          <w:tcPr>
            <w:tcW w:w="926" w:type="dxa"/>
            <w:vAlign w:val="center"/>
          </w:tcPr>
          <w:p w14:paraId="212B8F62" w14:textId="77777777" w:rsidR="00393327" w:rsidRPr="00DD18AA" w:rsidRDefault="00000000">
            <w:pPr>
              <w:pStyle w:val="MDPI42tablebody"/>
            </w:pPr>
            <w:r w:rsidRPr="00DD18AA">
              <w:rPr>
                <w:sz w:val="18"/>
                <w:szCs w:val="18"/>
              </w:rPr>
              <w:t>0.966</w:t>
            </w:r>
          </w:p>
        </w:tc>
        <w:tc>
          <w:tcPr>
            <w:tcW w:w="926" w:type="dxa"/>
            <w:vAlign w:val="center"/>
          </w:tcPr>
          <w:p w14:paraId="1F2871A7" w14:textId="77777777" w:rsidR="00393327" w:rsidRPr="00DD18AA" w:rsidRDefault="00000000">
            <w:pPr>
              <w:pStyle w:val="MDPI42tablebody"/>
            </w:pPr>
            <w:r w:rsidRPr="00DD18AA">
              <w:rPr>
                <w:sz w:val="18"/>
                <w:szCs w:val="18"/>
              </w:rPr>
              <w:t>0.963</w:t>
            </w:r>
          </w:p>
        </w:tc>
        <w:tc>
          <w:tcPr>
            <w:tcW w:w="833" w:type="dxa"/>
            <w:vAlign w:val="center"/>
          </w:tcPr>
          <w:p w14:paraId="6D9CDF58" w14:textId="77777777" w:rsidR="00393327" w:rsidRPr="00DD18AA" w:rsidRDefault="00000000">
            <w:pPr>
              <w:pStyle w:val="MDPI42tablebody"/>
            </w:pPr>
            <w:r w:rsidRPr="00DD18AA">
              <w:rPr>
                <w:sz w:val="18"/>
                <w:szCs w:val="18"/>
              </w:rPr>
              <w:t>0.950</w:t>
            </w:r>
          </w:p>
        </w:tc>
        <w:tc>
          <w:tcPr>
            <w:tcW w:w="833" w:type="dxa"/>
            <w:vAlign w:val="center"/>
          </w:tcPr>
          <w:p w14:paraId="36311E58" w14:textId="77777777" w:rsidR="00393327" w:rsidRPr="00DD18AA" w:rsidRDefault="00000000">
            <w:pPr>
              <w:pStyle w:val="MDPI42tablebody"/>
            </w:pPr>
            <w:r w:rsidRPr="00DD18AA">
              <w:rPr>
                <w:sz w:val="18"/>
                <w:szCs w:val="18"/>
              </w:rPr>
              <w:t>0.954</w:t>
            </w:r>
          </w:p>
        </w:tc>
        <w:tc>
          <w:tcPr>
            <w:tcW w:w="926" w:type="dxa"/>
            <w:vAlign w:val="center"/>
          </w:tcPr>
          <w:p w14:paraId="1565D4B0" w14:textId="77777777" w:rsidR="00393327" w:rsidRPr="00DD18AA" w:rsidRDefault="00000000">
            <w:pPr>
              <w:pStyle w:val="MDPI42tablebody"/>
            </w:pPr>
            <w:r w:rsidRPr="00DD18AA">
              <w:rPr>
                <w:sz w:val="18"/>
                <w:szCs w:val="18"/>
              </w:rPr>
              <w:t>0.947</w:t>
            </w:r>
          </w:p>
        </w:tc>
        <w:tc>
          <w:tcPr>
            <w:tcW w:w="833" w:type="dxa"/>
            <w:vAlign w:val="center"/>
          </w:tcPr>
          <w:p w14:paraId="7E9D18AF" w14:textId="77777777" w:rsidR="00393327" w:rsidRPr="00DD18AA" w:rsidRDefault="00000000">
            <w:pPr>
              <w:pStyle w:val="MDPI42tablebody"/>
            </w:pPr>
            <w:r w:rsidRPr="00DD18AA">
              <w:rPr>
                <w:sz w:val="18"/>
                <w:szCs w:val="18"/>
              </w:rPr>
              <w:t>0.900</w:t>
            </w:r>
          </w:p>
        </w:tc>
      </w:tr>
      <w:tr w:rsidR="00393327" w:rsidRPr="00DD18AA" w14:paraId="56AA552E" w14:textId="77777777">
        <w:trPr>
          <w:cantSplit/>
          <w:jc w:val="center"/>
        </w:trPr>
        <w:tc>
          <w:tcPr>
            <w:tcW w:w="2408" w:type="dxa"/>
            <w:vAlign w:val="center"/>
          </w:tcPr>
          <w:p w14:paraId="16383952" w14:textId="77777777" w:rsidR="00393327" w:rsidRPr="00DD18AA" w:rsidRDefault="00000000">
            <w:pPr>
              <w:pStyle w:val="MDPI42tablebody"/>
              <w:jc w:val="left"/>
            </w:pPr>
            <w:r w:rsidRPr="00DD18AA">
              <w:rPr>
                <w:sz w:val="18"/>
                <w:szCs w:val="18"/>
              </w:rPr>
              <w:t>ROI crop (two-stage)</w:t>
            </w:r>
          </w:p>
        </w:tc>
        <w:tc>
          <w:tcPr>
            <w:tcW w:w="926" w:type="dxa"/>
            <w:vAlign w:val="center"/>
          </w:tcPr>
          <w:p w14:paraId="05FBB411" w14:textId="77777777" w:rsidR="00393327" w:rsidRPr="00DD18AA" w:rsidRDefault="00000000">
            <w:pPr>
              <w:pStyle w:val="MDPI42tablebody"/>
            </w:pPr>
            <w:r w:rsidRPr="00DD18AA">
              <w:rPr>
                <w:sz w:val="18"/>
                <w:szCs w:val="18"/>
              </w:rPr>
              <w:t>0.959</w:t>
            </w:r>
          </w:p>
        </w:tc>
        <w:tc>
          <w:tcPr>
            <w:tcW w:w="926" w:type="dxa"/>
            <w:vAlign w:val="center"/>
          </w:tcPr>
          <w:p w14:paraId="2437A946" w14:textId="77777777" w:rsidR="00393327" w:rsidRPr="00DD18AA" w:rsidRDefault="00000000">
            <w:pPr>
              <w:pStyle w:val="MDPI42tablebody"/>
            </w:pPr>
            <w:r w:rsidRPr="00DD18AA">
              <w:rPr>
                <w:sz w:val="18"/>
                <w:szCs w:val="18"/>
              </w:rPr>
              <w:t>0.869</w:t>
            </w:r>
          </w:p>
        </w:tc>
        <w:tc>
          <w:tcPr>
            <w:tcW w:w="926" w:type="dxa"/>
            <w:vAlign w:val="center"/>
          </w:tcPr>
          <w:p w14:paraId="0665A5A5" w14:textId="77777777" w:rsidR="00393327" w:rsidRPr="00DD18AA" w:rsidRDefault="00000000">
            <w:pPr>
              <w:pStyle w:val="MDPI42tablebody"/>
            </w:pPr>
            <w:r w:rsidRPr="00DD18AA">
              <w:rPr>
                <w:sz w:val="18"/>
                <w:szCs w:val="18"/>
              </w:rPr>
              <w:t>0.697</w:t>
            </w:r>
          </w:p>
        </w:tc>
        <w:tc>
          <w:tcPr>
            <w:tcW w:w="926" w:type="dxa"/>
            <w:vAlign w:val="center"/>
          </w:tcPr>
          <w:p w14:paraId="04905BCC" w14:textId="77777777" w:rsidR="00393327" w:rsidRPr="00DD18AA" w:rsidRDefault="00000000">
            <w:pPr>
              <w:pStyle w:val="MDPI42tablebody"/>
            </w:pPr>
            <w:r w:rsidRPr="00DD18AA">
              <w:rPr>
                <w:sz w:val="18"/>
                <w:szCs w:val="18"/>
              </w:rPr>
              <w:t>0.958</w:t>
            </w:r>
          </w:p>
        </w:tc>
        <w:tc>
          <w:tcPr>
            <w:tcW w:w="926" w:type="dxa"/>
            <w:vAlign w:val="center"/>
          </w:tcPr>
          <w:p w14:paraId="311E6512" w14:textId="77777777" w:rsidR="00393327" w:rsidRPr="00DD18AA" w:rsidRDefault="00000000">
            <w:pPr>
              <w:pStyle w:val="MDPI42tablebody"/>
            </w:pPr>
            <w:r w:rsidRPr="00DD18AA">
              <w:rPr>
                <w:sz w:val="18"/>
                <w:szCs w:val="18"/>
              </w:rPr>
              <w:t>0.955</w:t>
            </w:r>
          </w:p>
        </w:tc>
        <w:tc>
          <w:tcPr>
            <w:tcW w:w="833" w:type="dxa"/>
            <w:vAlign w:val="center"/>
          </w:tcPr>
          <w:p w14:paraId="761833B6" w14:textId="77777777" w:rsidR="00393327" w:rsidRPr="00DD18AA" w:rsidRDefault="00000000">
            <w:pPr>
              <w:pStyle w:val="MDPI42tablebody"/>
            </w:pPr>
            <w:r w:rsidRPr="00DD18AA">
              <w:rPr>
                <w:sz w:val="18"/>
                <w:szCs w:val="18"/>
              </w:rPr>
              <w:t>0.931</w:t>
            </w:r>
          </w:p>
        </w:tc>
        <w:tc>
          <w:tcPr>
            <w:tcW w:w="833" w:type="dxa"/>
            <w:vAlign w:val="center"/>
          </w:tcPr>
          <w:p w14:paraId="1984B499" w14:textId="77777777" w:rsidR="00393327" w:rsidRPr="00DD18AA" w:rsidRDefault="00000000">
            <w:pPr>
              <w:pStyle w:val="MDPI42tablebody"/>
            </w:pPr>
            <w:r w:rsidRPr="00DD18AA">
              <w:rPr>
                <w:sz w:val="18"/>
                <w:szCs w:val="18"/>
              </w:rPr>
              <w:t>0.940</w:t>
            </w:r>
          </w:p>
        </w:tc>
        <w:tc>
          <w:tcPr>
            <w:tcW w:w="926" w:type="dxa"/>
            <w:vAlign w:val="center"/>
          </w:tcPr>
          <w:p w14:paraId="1310FF37" w14:textId="77777777" w:rsidR="00393327" w:rsidRPr="00DD18AA" w:rsidRDefault="00000000">
            <w:pPr>
              <w:pStyle w:val="MDPI42tablebody"/>
            </w:pPr>
            <w:r w:rsidRPr="00DD18AA">
              <w:rPr>
                <w:sz w:val="18"/>
                <w:szCs w:val="18"/>
              </w:rPr>
              <w:t>0.920</w:t>
            </w:r>
          </w:p>
        </w:tc>
        <w:tc>
          <w:tcPr>
            <w:tcW w:w="833" w:type="dxa"/>
            <w:vAlign w:val="center"/>
          </w:tcPr>
          <w:p w14:paraId="0E1BAC36" w14:textId="77777777" w:rsidR="00393327" w:rsidRPr="00DD18AA" w:rsidRDefault="00000000">
            <w:pPr>
              <w:pStyle w:val="MDPI42tablebody"/>
            </w:pPr>
            <w:r w:rsidRPr="00DD18AA">
              <w:rPr>
                <w:sz w:val="18"/>
                <w:szCs w:val="18"/>
              </w:rPr>
              <w:t>0.835</w:t>
            </w:r>
          </w:p>
        </w:tc>
      </w:tr>
      <w:tr w:rsidR="00393327" w:rsidRPr="00DD18AA" w14:paraId="4DBDFF6D" w14:textId="77777777">
        <w:trPr>
          <w:cantSplit/>
          <w:jc w:val="center"/>
        </w:trPr>
        <w:tc>
          <w:tcPr>
            <w:tcW w:w="2408" w:type="dxa"/>
            <w:vAlign w:val="center"/>
          </w:tcPr>
          <w:p w14:paraId="5F929D13" w14:textId="77777777" w:rsidR="00393327" w:rsidRPr="00DD18AA" w:rsidRDefault="00000000">
            <w:pPr>
              <w:pStyle w:val="MDPI42tablebody"/>
              <w:jc w:val="left"/>
            </w:pPr>
            <w:r w:rsidRPr="00DD18AA">
              <w:rPr>
                <w:sz w:val="18"/>
                <w:szCs w:val="18"/>
              </w:rPr>
              <w:t>VGG16</w:t>
            </w:r>
          </w:p>
        </w:tc>
        <w:tc>
          <w:tcPr>
            <w:tcW w:w="926" w:type="dxa"/>
            <w:vAlign w:val="center"/>
          </w:tcPr>
          <w:p w14:paraId="16A0DA2A" w14:textId="77777777" w:rsidR="00393327" w:rsidRPr="00DD18AA" w:rsidRDefault="00000000">
            <w:pPr>
              <w:pStyle w:val="MDPI42tablebody"/>
            </w:pPr>
            <w:r w:rsidRPr="00DD18AA">
              <w:rPr>
                <w:sz w:val="18"/>
                <w:szCs w:val="18"/>
              </w:rPr>
              <w:t>0.946</w:t>
            </w:r>
          </w:p>
        </w:tc>
        <w:tc>
          <w:tcPr>
            <w:tcW w:w="926" w:type="dxa"/>
            <w:vAlign w:val="center"/>
          </w:tcPr>
          <w:p w14:paraId="33DE4531" w14:textId="77777777" w:rsidR="00393327" w:rsidRPr="00DD18AA" w:rsidRDefault="00000000">
            <w:pPr>
              <w:pStyle w:val="MDPI42tablebody"/>
            </w:pPr>
            <w:r w:rsidRPr="00DD18AA">
              <w:rPr>
                <w:sz w:val="18"/>
                <w:szCs w:val="18"/>
              </w:rPr>
              <w:t>0.701</w:t>
            </w:r>
          </w:p>
        </w:tc>
        <w:tc>
          <w:tcPr>
            <w:tcW w:w="926" w:type="dxa"/>
            <w:vAlign w:val="center"/>
          </w:tcPr>
          <w:p w14:paraId="71112AA9" w14:textId="77777777" w:rsidR="00393327" w:rsidRPr="00DD18AA" w:rsidRDefault="00000000">
            <w:pPr>
              <w:pStyle w:val="MDPI42tablebody"/>
            </w:pPr>
            <w:r w:rsidRPr="00DD18AA">
              <w:rPr>
                <w:sz w:val="18"/>
                <w:szCs w:val="18"/>
              </w:rPr>
              <w:t>0.547</w:t>
            </w:r>
          </w:p>
        </w:tc>
        <w:tc>
          <w:tcPr>
            <w:tcW w:w="926" w:type="dxa"/>
            <w:vAlign w:val="center"/>
          </w:tcPr>
          <w:p w14:paraId="3A9E88A3" w14:textId="77777777" w:rsidR="00393327" w:rsidRPr="00DD18AA" w:rsidRDefault="00000000">
            <w:pPr>
              <w:pStyle w:val="MDPI42tablebody"/>
            </w:pPr>
            <w:r w:rsidRPr="00DD18AA">
              <w:rPr>
                <w:sz w:val="18"/>
                <w:szCs w:val="18"/>
              </w:rPr>
              <w:t>0.947</w:t>
            </w:r>
          </w:p>
        </w:tc>
        <w:tc>
          <w:tcPr>
            <w:tcW w:w="926" w:type="dxa"/>
            <w:vAlign w:val="center"/>
          </w:tcPr>
          <w:p w14:paraId="6EEC96C6" w14:textId="77777777" w:rsidR="00393327" w:rsidRPr="00DD18AA" w:rsidRDefault="00000000">
            <w:pPr>
              <w:pStyle w:val="MDPI42tablebody"/>
            </w:pPr>
            <w:r w:rsidRPr="00DD18AA">
              <w:rPr>
                <w:sz w:val="18"/>
                <w:szCs w:val="18"/>
              </w:rPr>
              <w:t>0.946</w:t>
            </w:r>
          </w:p>
        </w:tc>
        <w:tc>
          <w:tcPr>
            <w:tcW w:w="833" w:type="dxa"/>
            <w:vAlign w:val="center"/>
          </w:tcPr>
          <w:p w14:paraId="056127AA" w14:textId="77777777" w:rsidR="00393327" w:rsidRPr="00DD18AA" w:rsidRDefault="00000000">
            <w:pPr>
              <w:pStyle w:val="MDPI42tablebody"/>
            </w:pPr>
            <w:r w:rsidRPr="00DD18AA">
              <w:rPr>
                <w:sz w:val="18"/>
                <w:szCs w:val="18"/>
              </w:rPr>
              <w:t>0.940</w:t>
            </w:r>
          </w:p>
        </w:tc>
        <w:tc>
          <w:tcPr>
            <w:tcW w:w="833" w:type="dxa"/>
            <w:vAlign w:val="center"/>
          </w:tcPr>
          <w:p w14:paraId="7B3B5070" w14:textId="77777777" w:rsidR="00393327" w:rsidRPr="00DD18AA" w:rsidRDefault="00000000">
            <w:pPr>
              <w:pStyle w:val="MDPI42tablebody"/>
            </w:pPr>
            <w:r w:rsidRPr="00DD18AA">
              <w:rPr>
                <w:sz w:val="18"/>
                <w:szCs w:val="18"/>
              </w:rPr>
              <w:t>0.938</w:t>
            </w:r>
          </w:p>
        </w:tc>
        <w:tc>
          <w:tcPr>
            <w:tcW w:w="926" w:type="dxa"/>
            <w:vAlign w:val="center"/>
          </w:tcPr>
          <w:p w14:paraId="2D89D4EC" w14:textId="77777777" w:rsidR="00393327" w:rsidRPr="00DD18AA" w:rsidRDefault="00000000">
            <w:pPr>
              <w:pStyle w:val="MDPI42tablebody"/>
            </w:pPr>
            <w:r w:rsidRPr="00DD18AA">
              <w:rPr>
                <w:sz w:val="18"/>
                <w:szCs w:val="18"/>
              </w:rPr>
              <w:t>0.878</w:t>
            </w:r>
          </w:p>
        </w:tc>
        <w:tc>
          <w:tcPr>
            <w:tcW w:w="833" w:type="dxa"/>
            <w:vAlign w:val="center"/>
          </w:tcPr>
          <w:p w14:paraId="1BBA1B82" w14:textId="77777777" w:rsidR="00393327" w:rsidRPr="00DD18AA" w:rsidRDefault="00000000">
            <w:pPr>
              <w:pStyle w:val="MDPI42tablebody"/>
            </w:pPr>
            <w:r w:rsidRPr="00DD18AA">
              <w:rPr>
                <w:sz w:val="18"/>
                <w:szCs w:val="18"/>
              </w:rPr>
              <w:t>0.695</w:t>
            </w:r>
          </w:p>
        </w:tc>
      </w:tr>
      <w:tr w:rsidR="00393327" w:rsidRPr="00DD18AA" w14:paraId="617DD6FC" w14:textId="77777777">
        <w:trPr>
          <w:cantSplit/>
          <w:jc w:val="center"/>
        </w:trPr>
        <w:tc>
          <w:tcPr>
            <w:tcW w:w="2408" w:type="dxa"/>
            <w:vAlign w:val="center"/>
          </w:tcPr>
          <w:p w14:paraId="0CFCD117" w14:textId="77777777" w:rsidR="00393327" w:rsidRPr="00DD18AA" w:rsidRDefault="00000000">
            <w:pPr>
              <w:pStyle w:val="MDPI42tablebody"/>
              <w:jc w:val="left"/>
            </w:pPr>
            <w:r w:rsidRPr="00DD18AA">
              <w:rPr>
                <w:sz w:val="18"/>
                <w:szCs w:val="18"/>
              </w:rPr>
              <w:t>VGG16 TG-SSPANet</w:t>
            </w:r>
          </w:p>
        </w:tc>
        <w:tc>
          <w:tcPr>
            <w:tcW w:w="926" w:type="dxa"/>
            <w:vAlign w:val="center"/>
          </w:tcPr>
          <w:p w14:paraId="59EE26B0" w14:textId="77777777" w:rsidR="00393327" w:rsidRPr="00DD18AA" w:rsidRDefault="00000000">
            <w:pPr>
              <w:pStyle w:val="MDPI42tablebody"/>
            </w:pPr>
            <w:r w:rsidRPr="00DD18AA">
              <w:rPr>
                <w:sz w:val="18"/>
                <w:szCs w:val="18"/>
              </w:rPr>
              <w:t>0.965</w:t>
            </w:r>
          </w:p>
        </w:tc>
        <w:tc>
          <w:tcPr>
            <w:tcW w:w="926" w:type="dxa"/>
            <w:vAlign w:val="center"/>
          </w:tcPr>
          <w:p w14:paraId="204F04C8" w14:textId="77777777" w:rsidR="00393327" w:rsidRPr="00DD18AA" w:rsidRDefault="00000000">
            <w:pPr>
              <w:pStyle w:val="MDPI42tablebody"/>
            </w:pPr>
            <w:r w:rsidRPr="00DD18AA">
              <w:rPr>
                <w:sz w:val="18"/>
                <w:szCs w:val="18"/>
              </w:rPr>
              <w:t>0.761</w:t>
            </w:r>
          </w:p>
        </w:tc>
        <w:tc>
          <w:tcPr>
            <w:tcW w:w="926" w:type="dxa"/>
            <w:vAlign w:val="center"/>
          </w:tcPr>
          <w:p w14:paraId="12773424" w14:textId="77777777" w:rsidR="00393327" w:rsidRPr="00DD18AA" w:rsidRDefault="00000000">
            <w:pPr>
              <w:pStyle w:val="MDPI42tablebody"/>
            </w:pPr>
            <w:r w:rsidRPr="00DD18AA">
              <w:rPr>
                <w:sz w:val="18"/>
                <w:szCs w:val="18"/>
              </w:rPr>
              <w:t>0.608</w:t>
            </w:r>
          </w:p>
        </w:tc>
        <w:tc>
          <w:tcPr>
            <w:tcW w:w="926" w:type="dxa"/>
            <w:vAlign w:val="center"/>
          </w:tcPr>
          <w:p w14:paraId="0218077F" w14:textId="77777777" w:rsidR="00393327" w:rsidRPr="00DD18AA" w:rsidRDefault="00000000">
            <w:pPr>
              <w:pStyle w:val="MDPI42tablebody"/>
            </w:pPr>
            <w:r w:rsidRPr="00DD18AA">
              <w:rPr>
                <w:sz w:val="18"/>
                <w:szCs w:val="18"/>
              </w:rPr>
              <w:t>0.965</w:t>
            </w:r>
          </w:p>
        </w:tc>
        <w:tc>
          <w:tcPr>
            <w:tcW w:w="926" w:type="dxa"/>
            <w:vAlign w:val="center"/>
          </w:tcPr>
          <w:p w14:paraId="6EE45260" w14:textId="77777777" w:rsidR="00393327" w:rsidRPr="00DD18AA" w:rsidRDefault="00000000">
            <w:pPr>
              <w:pStyle w:val="MDPI42tablebody"/>
            </w:pPr>
            <w:r w:rsidRPr="00DD18AA">
              <w:rPr>
                <w:sz w:val="18"/>
                <w:szCs w:val="18"/>
              </w:rPr>
              <w:t>0.964</w:t>
            </w:r>
          </w:p>
        </w:tc>
        <w:tc>
          <w:tcPr>
            <w:tcW w:w="833" w:type="dxa"/>
            <w:vAlign w:val="center"/>
          </w:tcPr>
          <w:p w14:paraId="48391268" w14:textId="77777777" w:rsidR="00393327" w:rsidRPr="00DD18AA" w:rsidRDefault="00000000">
            <w:pPr>
              <w:pStyle w:val="MDPI42tablebody"/>
            </w:pPr>
            <w:r w:rsidRPr="00DD18AA">
              <w:rPr>
                <w:sz w:val="18"/>
                <w:szCs w:val="18"/>
              </w:rPr>
              <w:t>0.946</w:t>
            </w:r>
          </w:p>
        </w:tc>
        <w:tc>
          <w:tcPr>
            <w:tcW w:w="833" w:type="dxa"/>
            <w:vAlign w:val="center"/>
          </w:tcPr>
          <w:p w14:paraId="5083EEFB" w14:textId="77777777" w:rsidR="00393327" w:rsidRPr="00DD18AA" w:rsidRDefault="00000000">
            <w:pPr>
              <w:pStyle w:val="MDPI42tablebody"/>
            </w:pPr>
            <w:r w:rsidRPr="00DD18AA">
              <w:rPr>
                <w:sz w:val="18"/>
                <w:szCs w:val="18"/>
              </w:rPr>
              <w:t>0.955</w:t>
            </w:r>
          </w:p>
        </w:tc>
        <w:tc>
          <w:tcPr>
            <w:tcW w:w="926" w:type="dxa"/>
            <w:vAlign w:val="center"/>
          </w:tcPr>
          <w:p w14:paraId="7073ECCC" w14:textId="77777777" w:rsidR="00393327" w:rsidRPr="00DD18AA" w:rsidRDefault="00000000">
            <w:pPr>
              <w:pStyle w:val="MDPI42tablebody"/>
            </w:pPr>
            <w:r w:rsidRPr="00DD18AA">
              <w:rPr>
                <w:sz w:val="18"/>
                <w:szCs w:val="18"/>
              </w:rPr>
              <w:t>0.937</w:t>
            </w:r>
          </w:p>
        </w:tc>
        <w:tc>
          <w:tcPr>
            <w:tcW w:w="833" w:type="dxa"/>
            <w:vAlign w:val="center"/>
          </w:tcPr>
          <w:p w14:paraId="2A50313E" w14:textId="77777777" w:rsidR="00393327" w:rsidRPr="00DD18AA" w:rsidRDefault="00000000">
            <w:pPr>
              <w:pStyle w:val="MDPI42tablebody"/>
            </w:pPr>
            <w:r w:rsidRPr="00DD18AA">
              <w:rPr>
                <w:sz w:val="18"/>
                <w:szCs w:val="18"/>
              </w:rPr>
              <w:t>0.756</w:t>
            </w:r>
          </w:p>
        </w:tc>
      </w:tr>
    </w:tbl>
    <w:p w14:paraId="33AD7BFB" w14:textId="77777777" w:rsidR="00D04EF6" w:rsidRPr="00DD18AA" w:rsidRDefault="00D04EF6">
      <w:pPr>
        <w:pStyle w:val="MDPI43tablefooter"/>
        <w:ind w:left="0"/>
      </w:pPr>
    </w:p>
    <w:p w14:paraId="217A1E62" w14:textId="77777777" w:rsidR="00D04EF6" w:rsidRPr="00DD18AA" w:rsidRDefault="00000000">
      <w:pPr>
        <w:pStyle w:val="MDPI21heading1"/>
      </w:pPr>
      <w:r w:rsidRPr="00DD18AA">
        <w:t>4. Discussion</w:t>
      </w:r>
    </w:p>
    <w:p w14:paraId="64EC530A" w14:textId="77777777" w:rsidR="00D04EF6" w:rsidRPr="00DD18AA" w:rsidRDefault="00000000">
      <w:pPr>
        <w:pStyle w:val="MDPI22heading2"/>
      </w:pPr>
      <w:r w:rsidRPr="00DD18AA">
        <w:t>4.1. What the Accuracy Numbers Do and Do Not Show</w:t>
      </w:r>
    </w:p>
    <w:p w14:paraId="593AA4BC" w14:textId="77777777" w:rsidR="00D04EF6" w:rsidRPr="00DD18AA" w:rsidRDefault="00000000">
      <w:pPr>
        <w:pStyle w:val="MDPI31text"/>
      </w:pPr>
      <w:r w:rsidRPr="00DD18AA">
        <w:t>Three observations frame the accuracy results.</w:t>
      </w:r>
    </w:p>
    <w:p w14:paraId="39CEB509" w14:textId="77777777" w:rsidR="00D04EF6" w:rsidRPr="00DD18AA" w:rsidRDefault="00000000">
      <w:pPr>
        <w:pStyle w:val="MDPI31text"/>
      </w:pPr>
      <w:r w:rsidRPr="00DD18AA">
        <w:t>First, the image-level protocol used in [21] is fully patient-leaky: all 160 test patients also contribute training slices. On it, every configuration we trained exceeded 98%. The large gaps between attention modules reported in [21] did not reappear, and module rankings changed between seeds. Accuracy on this protocol is saturated and should not be used to rank models.</w:t>
      </w:r>
    </w:p>
    <w:p w14:paraId="4A03F3F5" w14:textId="77777777" w:rsidR="00D04EF6" w:rsidRPr="00DD18AA" w:rsidRDefault="00000000">
      <w:pPr>
        <w:pStyle w:val="MDPI31text"/>
      </w:pPr>
      <w:r w:rsidRPr="00DD18AA">
        <w:t>Second, removing leakage lowered accuracy by 5.4–8.7 points for the original configurations and by 2.6–2.9 points for TG-SSPANet. This is consistent with the leakage effects reported for other brain-MRI tasks [22,23].</w:t>
      </w:r>
    </w:p>
    <w:p w14:paraId="14B2E81B" w14:textId="77777777" w:rsidR="00D04EF6" w:rsidRPr="00DD18AA" w:rsidRDefault="00000000">
      <w:pPr>
        <w:pStyle w:val="MDPI31text"/>
      </w:pPr>
      <w:r w:rsidRPr="00DD18AA">
        <w:t>Third, the training recipe (augmentation, class weighting, label smoothing, weight averaging and a cosine schedule) raised patient-wise accuracy by 2.4–4.7 points. Under a fixed recipe, the seven attention modules changed accuracy by −0.55 to +0.63 points with ResNet50 and by +0.75 points with VGG16 (SSPANet), none of it beyond the fold-to-fold variation. In paired comparisons, six of the seven modules showed no detectable difference (Supplementary Table S7).</w:t>
      </w:r>
    </w:p>
    <w:p w14:paraId="2E7F0F14" w14:textId="77777777" w:rsidR="00D04EF6" w:rsidRPr="00DD18AA" w:rsidRDefault="00000000">
      <w:pPr>
        <w:pStyle w:val="MDPI31text"/>
      </w:pPr>
      <w:r w:rsidRPr="00DD18AA">
        <w:lastRenderedPageBreak/>
        <w:t>Against this background, TG-SSPANet had the numerically highest patient-wise slice-level accuracy with both backbones (96.8% with ResNet50 and 98.3% at the patient level, where the two-stage ROI-crop classifier reached 98.7%). The margins over the same-recipe controls are small, 0.6–1.2 points with ResNet50 and 1.2–1.9 points with VGG16, and the confidence intervals overlap substantially (for example, 95.1–98.2% for TG-SSPANet versus 94.4–97.7% for ResNet50 + SRMNet). With five folds and one training run per fold, differences of this size cannot be resolved, and we do not interpret them as an advantage. Simpler ways of using the masks, a Y-Net-style joint model and a two-stage ROI-crop classifier, reach the same accuracy.</w:t>
      </w:r>
    </w:p>
    <w:p w14:paraId="5B723FBD" w14:textId="77777777" w:rsidR="00D04EF6" w:rsidRPr="00DD18AA" w:rsidRDefault="00000000">
      <w:pPr>
        <w:pStyle w:val="MDPI31text"/>
      </w:pPr>
      <w:r w:rsidRPr="00DD18AA">
        <w:t>The location-only control reveals a property of the benchmark itself. A classifier that sees only the binary tumour mask reaches 70.8% slice-level and 79.0% patient-level accuracy, because the three classes differ strongly in where they occur and what shape they have: pituitary adenomas are sellar by definition, meningiomas are extra-axial and dural-based, and gliomas are intra-axial. A large part of this three-class task is therefore solved by location and shape, and the benchmark is easier than raw accuracy suggests.</w:t>
      </w:r>
    </w:p>
    <w:p w14:paraId="49042ED2" w14:textId="77777777" w:rsidR="00D04EF6" w:rsidRPr="00DD18AA" w:rsidRDefault="00000000">
      <w:pPr>
        <w:pStyle w:val="MDPI31text"/>
      </w:pPr>
      <w:r w:rsidRPr="00DD18AA">
        <w:t>We therefore do not claim that TG-SSPANet is more accurate than the best alternatives. Its patient-wise accuracy is similar to the 97% that [21] reported on the easier leaky protocol, and in the range of patient-level results of earlier transfer-learning studies on this dataset [6,7].</w:t>
      </w:r>
    </w:p>
    <w:p w14:paraId="4084FD1D" w14:textId="77777777" w:rsidR="00D04EF6" w:rsidRPr="00DD18AA" w:rsidRDefault="00000000">
      <w:pPr>
        <w:pStyle w:val="MDPI22heading2"/>
      </w:pPr>
      <w:r w:rsidRPr="00DD18AA">
        <w:t>4.2. Mask Supervision Changes Where the Evidence Is Pooled, Not What It Encodes</w:t>
      </w:r>
    </w:p>
    <w:p w14:paraId="48EF1EAC" w14:textId="77777777" w:rsidR="00D04EF6" w:rsidRPr="00DD18AA" w:rsidRDefault="00000000">
      <w:pPr>
        <w:pStyle w:val="MDPI31text"/>
      </w:pPr>
      <w:r w:rsidRPr="00DD18AA">
        <w:t>None of the attention modules produced explanations that pointed at the tumour substantially more often than a centre prior (Grad-CAM++ pointing game 0.16–0.31 versus 0.27). This remained true under the same training recipe and on held-out patients, and supervising the internal attention maps with the mask did not change it. The reason is structural. A GAP head pools evidence from the whole slice, and on this dataset information outside the lesion, including the lesion's position and its surroundings, is predictive.</w:t>
      </w:r>
    </w:p>
    <w:p w14:paraId="18787DDC" w14:textId="77777777" w:rsidR="00D04EF6" w:rsidRPr="00DD18AA" w:rsidRDefault="00000000">
      <w:pPr>
        <w:pStyle w:val="MDPI31text"/>
      </w:pPr>
      <w:r w:rsidRPr="00DD18AA">
        <w:t>Tumour-focused pooling changes this by construction. The classifier can only aggregate evidence where the decoder predicts tumour, plus a small floor φ. Its Grad-CAM maps therefore coincide with the lesion in 81% of held-out slices (Grad-CAM++ pointing game), and 55% even without tolerance. The localization is largely inherited from the decoder: the predicted mask alone scores 95%. It is therefore a property of the architecture that must not be over-interpreted: the contrast between 81% and at most 31% describes how the explanation is produced, not how the classifier reasons.</w:t>
      </w:r>
    </w:p>
    <w:p w14:paraId="61811E70" w14:textId="77777777" w:rsidR="00D04EF6" w:rsidRPr="00DD18AA" w:rsidRDefault="00000000">
      <w:pPr>
        <w:pStyle w:val="MDPI31text"/>
      </w:pPr>
      <w:r w:rsidRPr="00DD18AA">
        <w:t>The perturbation tests make this explicit. With the tumour inpainted, TG-SSPANet, like every other model, still classified at least 80% of slices correctly. Its decisions are at most modestly more lesion-dependent than those of the controls, and the differences are within fold-to-fold variation.</w:t>
      </w:r>
    </w:p>
    <w:p w14:paraId="31798D66" w14:textId="77777777" w:rsidR="00D04EF6" w:rsidRPr="00DD18AA" w:rsidRDefault="00000000">
      <w:pPr>
        <w:pStyle w:val="MDPI31text"/>
      </w:pPr>
      <w:r w:rsidRPr="00DD18AA">
        <w:t xml:space="preserve">The controls constrain what this retained information is. The inpainting perturbation does not by itself degrade or bias predictions, because a sham inpainting elsewhere in the head had no effect. The uniqueness of the inpainted footprint explains only a few points, because inpainting two additional same-shaped decoys lowered accuracy by at most 3.6 points. The retained information can be carried by the tissue outside the lesion, which encodes the lesion's location (sellar anatomy, proximity to the dura) and mass effect, largely clinically legitimate cues that radiologists use, and by the lesion geometry that remains visible after inpainting. The graded-context rings cannot resolve how much of it comes from nearby versus distant tissue, because zeroing the background is itself a strong distribution shift: with 15 px of context, the lesion-centred ROI-crop control reached 67.5%, but the whole-slice models only 31–41%. Shuffling the tissue tiles narrows this down, but only partly: removing location and layout cost up to 8–24 points, and 60–74% </w:t>
      </w:r>
      <w:r w:rsidRPr="00DD18AA">
        <w:lastRenderedPageBreak/>
        <w:t>accuracy remained even then, carried by tissue statistics and the outline of the head. Our experiments therefore show only that the models still classify most slices correctly after the lesion is inpainted. The residual accuracy is compatible with legitimate perilesional and mass-effect cues, with location shortcuts, with global tissue statistics, or with a mixture of these, and our controls cannot apportion it precisely.</w:t>
      </w:r>
    </w:p>
    <w:p w14:paraId="1F324C50" w14:textId="77777777" w:rsidR="00D04EF6" w:rsidRPr="00DD18AA" w:rsidRDefault="00000000">
      <w:pPr>
        <w:pStyle w:val="MDPI31text"/>
      </w:pPr>
      <w:r w:rsidRPr="00DD18AA">
        <w:t xml:space="preserve">Architecturally, the receptive field explains why TFP cannot remove this dependence. Stage-4 features in a gated cell summarise most of the slice, so information from the surroundings reaches the classifier through the tumour cells. TFP constrains </w:t>
      </w:r>
      <w:r w:rsidRPr="00DD18AA">
        <w:rPr>
          <w:i/>
        </w:rPr>
        <w:t>where</w:t>
      </w:r>
      <w:r w:rsidRPr="00DD18AA">
        <w:t xml:space="preserve"> evidence is pooled; it does not constrain </w:t>
      </w:r>
      <w:r w:rsidRPr="00DD18AA">
        <w:rPr>
          <w:i/>
        </w:rPr>
        <w:t>what</w:t>
      </w:r>
      <w:r w:rsidRPr="00DD18AA">
        <w:t xml:space="preserve"> the pooled features encode. The two-stage ROI-crop classifier, whose input contains only the lesion and a margin, is the one model that lost substantially more accuracy when the tumour was removed (to 64.8%, versus 80–86% for the whole-slice models).</w:t>
      </w:r>
    </w:p>
    <w:p w14:paraId="67A64CC3" w14:textId="77777777" w:rsidR="00393327" w:rsidRPr="00DD18AA" w:rsidRDefault="00000000">
      <w:pPr>
        <w:pStyle w:val="MDPI31text"/>
      </w:pPr>
      <w:r w:rsidRPr="00DD18AA">
        <w:t>These results also bear on whether the predictions rely on tumour-specific features. The lesion is sufficient for high accuracy: the ROI-crop classifier, which sees only the tumour and a margin, reached 95.9%, and the whole-slice models kept 84–93% when everything except the tumour was shuffled. The whole-slice models are not, however, restricted to the lesion: they kept 80–86% after the tumour was removed. They therefore combine tumour features with information from the rest of the slice. TFP shifts this balance only slightly towards the lesion (Table 5), because it changes where the evidence is pooled, not which features the backbone extracts.</w:t>
      </w:r>
    </w:p>
    <w:p w14:paraId="71DBBB6A" w14:textId="77777777" w:rsidR="00D04EF6" w:rsidRPr="00DD18AA" w:rsidRDefault="00000000">
      <w:pPr>
        <w:pStyle w:val="MDPI35textbeforelist"/>
      </w:pPr>
      <w:r w:rsidRPr="00DD18AA">
        <w:t>A tumour-centred CAM is thus useful for communication and quality control: it shows which region drove the decision and flags failures of the segmentation branch. It is not evidence that the model reasons like a radiologist. Stronger guarantees would require:</w:t>
      </w:r>
    </w:p>
    <w:p w14:paraId="15B1C4E6" w14:textId="77777777" w:rsidR="00D04EF6" w:rsidRPr="00DD18AA" w:rsidRDefault="00000000">
      <w:pPr>
        <w:pStyle w:val="MDPI38bullet"/>
      </w:pPr>
      <w:r w:rsidRPr="00DD18AA">
        <w:t>limiting the receptive field of the pooled features, for example by classifying tumour-centred crops, as the two-stage baseline does;</w:t>
      </w:r>
    </w:p>
    <w:p w14:paraId="5FDB7AE7" w14:textId="77777777" w:rsidR="00D04EF6" w:rsidRPr="00DD18AA" w:rsidRDefault="00000000">
      <w:pPr>
        <w:pStyle w:val="MDPI38bullet"/>
      </w:pPr>
      <w:r w:rsidRPr="00DD18AA">
        <w:t>penalizing reliance on context during training, for example with explanation penalties [42,52] or occlusion-consistency objectives;</w:t>
      </w:r>
    </w:p>
    <w:p w14:paraId="0206D779" w14:textId="77777777" w:rsidR="00D04EF6" w:rsidRPr="00DD18AA" w:rsidRDefault="00000000">
      <w:pPr>
        <w:pStyle w:val="MDPI38bullet"/>
      </w:pPr>
      <w:r w:rsidRPr="00DD18AA">
        <w:t>attention gates [53] learned with such penalties.</w:t>
      </w:r>
    </w:p>
    <w:p w14:paraId="5B84F17B" w14:textId="77777777" w:rsidR="00D04EF6" w:rsidRPr="00DD18AA" w:rsidRDefault="00000000">
      <w:pPr>
        <w:pStyle w:val="MDPI22heading2"/>
      </w:pPr>
      <w:r w:rsidRPr="00DD18AA">
        <w:t>4.3. On the Contribution of the Attention Module Itself</w:t>
      </w:r>
    </w:p>
    <w:p w14:paraId="1630E231" w14:textId="77777777" w:rsidR="00D04EF6" w:rsidRPr="00DD18AA" w:rsidRDefault="00000000">
      <w:pPr>
        <w:pStyle w:val="MDPI31text"/>
      </w:pPr>
      <w:r w:rsidRPr="00DD18AA">
        <w:t>TGSA was designed to address SSPANet's weaknesses: second-order channel statistics, directional context along strips, supervised spatial logits, and safe multi-stage insertion. Neither the single-seed P1 branch ablation (Supplementary Figure S2) nor the P2 experiments support a benefit of these specific pooling statistics.</w:t>
      </w:r>
    </w:p>
    <w:p w14:paraId="6C62287F" w14:textId="77777777" w:rsidR="00D04EF6" w:rsidRPr="00DD18AA" w:rsidRDefault="00000000">
      <w:pPr>
        <w:pStyle w:val="MDPI31text"/>
      </w:pPr>
      <w:r w:rsidRPr="00DD18AA">
        <w:t>In the single-seed P1 ablation, removing any single TGSA branch changed neither accuracy nor localization meaningfully; this branch ablation was not repeated on P2. On P2, all seven attention modules (Coordinate, GCNet, SPNet, SRMNet, SE, CBAM and SSPANet), trained with ResNet50 under the same recipe, were within −0.55 to +0.63 points of the plain backbone, with no detectable difference for six of them and a gain of 0.36 points for SPNet that did not survive correction for multiple comparisons (Supplementary Table S7). The learned residual gates of TGSA remained small (γ = 0.008–0.131 across stages and P2 folds).</w:t>
      </w:r>
    </w:p>
    <w:p w14:paraId="0CB880E8" w14:textId="77777777" w:rsidR="00D04EF6" w:rsidRPr="00DD18AA" w:rsidRDefault="00000000">
      <w:pPr>
        <w:pStyle w:val="MDPI31text"/>
      </w:pPr>
      <w:r w:rsidRPr="00DD18AA">
        <w:t>We report this as a negative result. What mattered in our experiments were the annotation-driven components (the segmentation branch and the pooling gate) and the training recipe. The patient-wise component ablation (Table 6) confirms this: removing TGSA from the full model lowered accuracy by only 0.35 points and the pointing game from 0.811 to 0.797, whereas removing TFP returned localisation to the baseline level. We keep TGSA in the model because it is cheap (0.56 M parameters) and its supervised logits provide an additional, inspectable attention signal. A variant without TGSA is a legitimate and simpler alternative.</w:t>
      </w:r>
    </w:p>
    <w:p w14:paraId="1D3605FF" w14:textId="77777777" w:rsidR="00D04EF6" w:rsidRPr="00DD18AA" w:rsidRDefault="00000000">
      <w:pPr>
        <w:pStyle w:val="MDPI22heading2"/>
      </w:pPr>
      <w:r w:rsidRPr="00DD18AA">
        <w:t>4.4. Clinical and Biological Relevance</w:t>
      </w:r>
    </w:p>
    <w:p w14:paraId="3C90C694" w14:textId="18181771" w:rsidR="00D04EF6" w:rsidRPr="00DD18AA" w:rsidRDefault="00000000">
      <w:pPr>
        <w:pStyle w:val="MDPI31text"/>
      </w:pPr>
      <w:r w:rsidRPr="00DD18AA">
        <w:lastRenderedPageBreak/>
        <w:t xml:space="preserve">The three tumour types differ in origin and growth pattern: infiltrative glial tumours, extra-axial meningeal tumours and sellar adenomas. </w:t>
      </w:r>
      <w:r w:rsidR="00656890" w:rsidRPr="00DD18AA">
        <w:t>Radiological distinction relies on the lesion's location relative to the dura and sella, its margins,</w:t>
      </w:r>
      <w:r w:rsidRPr="00DD18AA">
        <w:t xml:space="preserve"> and its enhancement.</w:t>
      </w:r>
    </w:p>
    <w:p w14:paraId="191EE56C" w14:textId="229D2195" w:rsidR="00D04EF6" w:rsidRPr="00DD18AA" w:rsidRDefault="00000000">
      <w:pPr>
        <w:pStyle w:val="MDPI31text"/>
      </w:pPr>
      <w:r w:rsidRPr="00DD18AA">
        <w:t xml:space="preserve">The errors that remain on held-out patients follow exactly these boundaries: parasellar meningiomas confused with pituitary adenomas, and well-circumscribed gliomas confused with meningiomas. In 87% of them, the predicted mask still localized the lesion (Dice ≥ 0.5). These are the cases in which a radiologist would consult additional sequences, clinical information or multiplanar views. The predicted mask and the </w:t>
      </w:r>
      <w:r w:rsidR="00656890" w:rsidRPr="00DD18AA">
        <w:t>tumor-centered</w:t>
      </w:r>
      <w:r w:rsidRPr="00DD18AA">
        <w:t xml:space="preserve"> explanation might help a reader to review such cases, but we have not tested this with radiologists.</w:t>
      </w:r>
    </w:p>
    <w:p w14:paraId="515428EA" w14:textId="6F3B8E6F" w:rsidR="00D04EF6" w:rsidRPr="00DD18AA" w:rsidRDefault="00000000">
      <w:pPr>
        <w:pStyle w:val="MDPI31text"/>
      </w:pPr>
      <w:r w:rsidRPr="00DD18AA">
        <w:t xml:space="preserve">Confidence-based referral may be possible: at 90% coverage, accuracy rose to 98.4%. This figure was obtained by ranking the test slices by the confidence of the unscaled, flip-averaged probabilities and setting aside the 10% least confident slices; we did not calibrate a fixed referral threshold. The raw probabilities are under-confident because of label smoothing, but temperature scaling fitted on validation patients reduced the ECE to 0.019 without changing slice-level predictions. Calibrated probabilities therefore come at no cost in slice-level accuracy, but at a slightly worse ranking of confidences (AURC 0.0158 → 0.0193; accuracy at 90% coverage 98.4% → 98.2%), which matters if the probabilities are used for referral. Calibration and ranking therefore pull in different directions: the unscaled probabilities rank cases slightly better for referral, whereas the scaled probabilities are more reliable as estimates of the chance of being correct. In practice, </w:t>
      </w:r>
      <w:r w:rsidR="00656890" w:rsidRPr="00DD18AA">
        <w:t xml:space="preserve">choose a referral threshold on validation data and confirm it prospectively, using unscaled confidence for ranking and scaled probabilities when reporting a calibrated risk </w:t>
      </w:r>
      <w:r w:rsidRPr="00DD18AA">
        <w:t>to the clinician.</w:t>
      </w:r>
    </w:p>
    <w:p w14:paraId="24B27A31" w14:textId="238A8B3B" w:rsidR="00D04EF6" w:rsidRPr="00DD18AA" w:rsidRDefault="00000000">
      <w:pPr>
        <w:pStyle w:val="MDPI31text"/>
      </w:pPr>
      <w:r w:rsidRPr="00DD18AA">
        <w:t xml:space="preserve">Because every slice in the dataset contains a </w:t>
      </w:r>
      <w:r w:rsidR="00656890" w:rsidRPr="00DD18AA">
        <w:t>tumor, none of these results address tumor</w:t>
      </w:r>
      <w:r w:rsidRPr="00DD18AA">
        <w:t xml:space="preserve"> detection. Because all data come from two hospitals, a single sequence and 2D slices, none addresses generalization to other scanners or protocols. The simulated acquisition shifts in Section 3.9 show which image changes the models tolerate, but they cannot replace data from other hospitals.</w:t>
      </w:r>
    </w:p>
    <w:p w14:paraId="6E0673D4" w14:textId="77777777" w:rsidR="00D04EF6" w:rsidRPr="00DD18AA" w:rsidRDefault="00000000">
      <w:pPr>
        <w:pStyle w:val="MDPI22heading2"/>
      </w:pPr>
      <w:r w:rsidRPr="00DD18AA">
        <w:t>4.5. Limitations</w:t>
      </w:r>
    </w:p>
    <w:p w14:paraId="0896778B" w14:textId="77777777" w:rsidR="00D04EF6" w:rsidRPr="00DD18AA" w:rsidRDefault="00000000">
      <w:pPr>
        <w:pStyle w:val="MDPI31text"/>
      </w:pPr>
      <w:r w:rsidRPr="00DD18AA">
        <w:t>This study has several limitations.</w:t>
      </w:r>
    </w:p>
    <w:p w14:paraId="0F74B5CA" w14:textId="77777777" w:rsidR="00D04EF6" w:rsidRPr="00DD18AA" w:rsidRDefault="00000000">
      <w:pPr>
        <w:pStyle w:val="MDPI31text"/>
      </w:pPr>
      <w:r w:rsidRPr="00DD18AA">
        <w:rPr>
          <w:b/>
        </w:rPr>
        <w:t>Data scope.</w:t>
      </w:r>
      <w:r w:rsidRPr="00DD18AA">
        <w:t xml:space="preserve"> All experiments use a single public dataset from two centres, with a single MRI contrast (T1-CE) and 2D slices, and without a normal class. External, multi-centre validation on 3D multi-parametric data is required before any clinical claim. </w:t>
      </w:r>
      <w:r>
        <w:t>We did not perform it in this study. The recently released BRISC dataset [54] contains 6000 T1-CE slices with expert masks for glioma, meningioma and pituitary tumours, and would at first sight be a suitable external test set. However, BRISC was curated from the Kaggle collection [50], which merges the Figshare images used here with images from two other public sources, and it provides no patient identifiers. Part of BRISC is therefore likely to repeat slices, and possibly patients, that our models saw during training, so the dataset as a whole cannot serve as an independent test. It could be used once these slices are removed, for example by matching every BRISC image against the Figshare slices and keeping only the tumour images that come from the other sources. Because TG-SSPANet needs masks only for training, such a test would be informative even for classification alone, although images of unknown scanner and centre would still not replace a prospective multi-centre validation. The released code and checkpoints are intended to make this test straightforward.</w:t>
      </w:r>
    </w:p>
    <w:p w14:paraId="0B6EB2E5" w14:textId="77777777" w:rsidR="00D04EF6" w:rsidRPr="00DD18AA" w:rsidRDefault="00000000">
      <w:pPr>
        <w:pStyle w:val="MDPI31text"/>
      </w:pPr>
      <w:r w:rsidRPr="00DD18AA">
        <w:rPr>
          <w:b/>
        </w:rPr>
        <w:t>Statistical power.</w:t>
      </w:r>
      <w:r w:rsidRPr="00DD18AA">
        <w:t xml:space="preserve"> Five patient-wise folds with one training run per fold give limited power. No comparison was pre-specified, so all p-values are descriptive, and the differences between TG-SSPANet and the strongest controls lie within overlapping confidence </w:t>
      </w:r>
      <w:r w:rsidRPr="00DD18AA">
        <w:lastRenderedPageBreak/>
        <w:t>intervals; repeated cross-validation would narrow the confidence intervals and increase power.</w:t>
      </w:r>
    </w:p>
    <w:p w14:paraId="30D1AA9F" w14:textId="77777777" w:rsidR="00D04EF6" w:rsidRPr="00DD18AA" w:rsidRDefault="00000000">
      <w:pPr>
        <w:pStyle w:val="MDPI31text"/>
      </w:pPr>
      <w:r w:rsidRPr="00DD18AA">
        <w:rPr>
          <w:b/>
        </w:rPr>
        <w:t>Design on P1.</w:t>
      </w:r>
      <w:r w:rsidRPr="00DD18AA">
        <w:t xml:space="preserve"> We chose the head design and φ = 0.1 during development on the leaky P1 split. We mitigated this by basing all claims on P2 and by selecting φ on validation data only, which gave the same result (96.7%). P1 results remain non-held-out.</w:t>
      </w:r>
    </w:p>
    <w:p w14:paraId="768B6EC6" w14:textId="77777777" w:rsidR="00D04EF6" w:rsidRPr="00DD18AA" w:rsidRDefault="00000000">
      <w:pPr>
        <w:pStyle w:val="MDPI31text"/>
      </w:pPr>
      <w:r w:rsidRPr="00DD18AA">
        <w:rPr>
          <w:b/>
        </w:rPr>
        <w:t>Faithfulness tests.</w:t>
      </w:r>
      <w:r w:rsidRPr="00DD18AA">
        <w:t xml:space="preserve"> Our occlusion tests replace the tumour by inpainting or remove context by zeroing. Both create images outside the training distribution: the zeroed background lowered accuracy even for the lesion-centred positive control. The location-only control uses the expert mask and nine geometry features; it excludes the imaging plane, which is not recorded in the dataset. The tile-shuffle control keeps the head outline and introduces tile edges that do not occur in real images. The deletion and insertion curves use blurring. Other perturbations and tests that retrain models without the lesion could give different magnitudes, and none of our tests can separate legitimate location and mass-effect cues from correlated shortcuts.</w:t>
      </w:r>
    </w:p>
    <w:p w14:paraId="5E259A0A" w14:textId="77777777" w:rsidR="00D04EF6" w:rsidRPr="00DD18AA" w:rsidRDefault="00000000" w:rsidP="0079353D">
      <w:pPr>
        <w:pStyle w:val="MDPI31text"/>
        <w:ind w:firstLine="0"/>
      </w:pPr>
      <w:r w:rsidRPr="00DD18AA">
        <w:rPr>
          <w:b/>
        </w:rPr>
        <w:t>Explanation methods.</w:t>
      </w:r>
      <w:r w:rsidRPr="00DD18AA">
        <w:t xml:space="preserve"> Grad-CAM variants explain a 7 × 7 feature map. Our localization metrics measure spatial agreement with the mask, not causal faithfulness.</w:t>
      </w:r>
    </w:p>
    <w:p w14:paraId="63935210" w14:textId="77777777" w:rsidR="00D04EF6" w:rsidRPr="00DD18AA" w:rsidRDefault="00000000" w:rsidP="0079353D">
      <w:pPr>
        <w:pStyle w:val="MDPI31text"/>
        <w:ind w:firstLine="0"/>
      </w:pPr>
      <w:r w:rsidRPr="00DD18AA">
        <w:rPr>
          <w:b/>
        </w:rPr>
        <w:t>Mask requirement.</w:t>
      </w:r>
      <w:r w:rsidRPr="00DD18AA">
        <w:t xml:space="preserve"> TG-SSPANet requires tumour masks for training. Weak or partial supervision was not studied.</w:t>
      </w:r>
    </w:p>
    <w:p w14:paraId="25C02740" w14:textId="77777777" w:rsidR="00D04EF6" w:rsidRPr="00DD18AA" w:rsidRDefault="00000000" w:rsidP="0079353D">
      <w:pPr>
        <w:pStyle w:val="MDPI31text"/>
        <w:ind w:firstLine="0"/>
      </w:pPr>
      <w:r w:rsidRPr="00DD18AA">
        <w:rPr>
          <w:b/>
        </w:rPr>
        <w:t>Reproduction.</w:t>
      </w:r>
      <w:r w:rsidRPr="00DD18AA">
        <w:t xml:space="preserve"> We could not match the numbers of [21] exactly, because several implementation details are unspecified. Our re-implementations follow the published equations and training recipe.</w:t>
      </w:r>
    </w:p>
    <w:p w14:paraId="57AE8A41" w14:textId="77777777" w:rsidR="00D04EF6" w:rsidRPr="00DD18AA" w:rsidRDefault="00000000">
      <w:pPr>
        <w:pStyle w:val="MDPI21heading1"/>
      </w:pPr>
      <w:r w:rsidRPr="00DD18AA">
        <w:t>5. Conclusions</w:t>
      </w:r>
    </w:p>
    <w:p w14:paraId="5DFACECE" w14:textId="77777777" w:rsidR="00D04EF6" w:rsidRPr="00DD18AA" w:rsidRDefault="00000000">
      <w:pPr>
        <w:pStyle w:val="MDPI31text"/>
      </w:pPr>
      <w:r w:rsidRPr="00DD18AA">
        <w:t>The main findings of this study concern how attention-based brain tumour classifiers are evaluated rather than how they are built. We reproduced a recent attention-based, explainable framework for brain tumour classification and showed that its image-level evaluation is fully patient-leaky and saturated. Under a leakage-free patient-wise protocol with same-recipe controls, patient-level statistics and corrected tests, attention modules, including SSPANet and our own TGSA module, gave no measurable gain in accuracy over a well-trained backbone, and the training recipe mattered more than the architecture.</w:t>
      </w:r>
    </w:p>
    <w:p w14:paraId="79DCA3F4" w14:textId="77777777" w:rsidR="00D04EF6" w:rsidRPr="00DD18AA" w:rsidRDefault="00000000">
      <w:pPr>
        <w:pStyle w:val="MDPI31text"/>
      </w:pPr>
      <w:r w:rsidRPr="00DD18AA">
        <w:t>In the mask-guided case study, which uses the expert masks that accompany the dataset, TG-SSPANet (ResNet50) reached 96.8% slice-level accuracy and 98.3% patient-level accuracy with probability averaging (84.5% under the strict rule that every slice must be correct, with discordant slices in 15% of patients), with confidence intervals overlapping those of simpler mask-using pipelines. Its explanations coincided with the tumour far more often (Grad-CAM++ pointing game 0.81 versus at most 0.31 for any baseline), but this follows from the decoder by construction rather than from the classifier's reasoning.</w:t>
      </w:r>
    </w:p>
    <w:p w14:paraId="208AAFCB" w14:textId="77777777" w:rsidR="00D04EF6" w:rsidRPr="00DD18AA" w:rsidRDefault="00000000">
      <w:pPr>
        <w:pStyle w:val="MDPI31text"/>
      </w:pPr>
      <w:r w:rsidRPr="00DD18AA">
        <w:t>Perturbation tests show that all models, including ours, still classify most slices correctly after the lesion is inpainted, and sham and decoy controls show that this is not an inpainting artefact. Shuffling the remaining tissue lowers the residual accuracy but does not remove it, and tumour position and shape alone support 71% accuracy on this benchmark. Whether the residual accuracy reflects legitimate perilesional and mass-effect cues, location shortcuts or global tissue statistics cannot be settled with these data.</w:t>
      </w:r>
    </w:p>
    <w:p w14:paraId="0386C4CF" w14:textId="77777777" w:rsidR="00D04EF6" w:rsidRPr="00DD18AA" w:rsidRDefault="00000000">
      <w:pPr>
        <w:pStyle w:val="MDPI31text"/>
      </w:pPr>
      <w:r w:rsidRPr="00DD18AA">
        <w:t>For this and similar benchmarks, we recommend patient-wise evaluation with patient-level statistics, same-recipe controls, mask-based quantitative localization against reference maps, and perturbation-based faithfulness tests before explanations are presented as clinically meaningful.</w:t>
      </w:r>
    </w:p>
    <w:p w14:paraId="6438E64E" w14:textId="77777777" w:rsidR="00D04EF6" w:rsidRPr="00DD18AA" w:rsidRDefault="00000000">
      <w:pPr>
        <w:pStyle w:val="MDPI62backmatter"/>
        <w:spacing w:before="240"/>
      </w:pPr>
      <w:r w:rsidRPr="00DD18AA">
        <w:rPr>
          <w:b/>
        </w:rPr>
        <w:t xml:space="preserve">Supplementary Materials: </w:t>
      </w:r>
      <w:r w:rsidRPr="00DD18AA">
        <w:t xml:space="preserve">The following supporting information can be downloaded at: https://www.mdpi.com/article/doi/s1, Figure S1: Occlusion conditions used in the faithfulness analysis; Figure S2: Ablation of TG-SSPANet on P1; Figure S3: Confusion matrices on the P1 test set; </w:t>
      </w:r>
      <w:r w:rsidRPr="00DD18AA">
        <w:lastRenderedPageBreak/>
        <w:t>Figure S4: One-vs-rest ROC curves on the P1 test set; Figure S5: Quantitative localization of Grad-CAM++ explanations on the P1 test set; Figure S6: Qualitative explanation comparison on P1 test slices (ResNet50 backbone); Figure S7: Qualitative explanation comparison on P1 test slices (VGG16 backbone); Table S1: P1 comparisons of TG-SSPANet with each baseline of the same backbone; Table S2: P2 occlusion with controls on the matched subset; Table S3: Confusion matrices for the tumour-only condition; Table S4: Effect of temperature scaling on the pooled P2 test predictions; Table S5: Composition of the P2 training, validation and test sets; Figure S8: Examples of the tile-shuffle and simulated acquisition-shift conditions; File S1: Reproducibility package (code, splits, per-image predictions, metrics and training logs); Table S6: Decoder outputs of TG-SSPANet on the occluded slices; Table S7: Paired accuracy differences with 95% confidence intervals.</w:t>
      </w:r>
    </w:p>
    <w:p w14:paraId="75E82582" w14:textId="3789636C" w:rsidR="00D04EF6" w:rsidRPr="00DD18AA" w:rsidRDefault="00000000">
      <w:pPr>
        <w:pStyle w:val="MDPI62backmatter"/>
      </w:pPr>
      <w:r w:rsidRPr="00DD18AA">
        <w:rPr>
          <w:b/>
        </w:rPr>
        <w:t>Author Contributions:</w:t>
      </w:r>
      <w:r w:rsidRPr="00DD18AA">
        <w:t xml:space="preserve"> Conceptualization, R.I.S. and S.A.; methodology, R.I.S.</w:t>
      </w:r>
      <w:r w:rsidR="00C50159" w:rsidRPr="00DD18AA">
        <w:rPr>
          <w:rFonts w:eastAsia="Malgun Gothic" w:hint="eastAsia"/>
          <w:lang w:eastAsia="ko-KR"/>
        </w:rPr>
        <w:t xml:space="preserve"> and </w:t>
      </w:r>
      <w:r w:rsidR="00C50159" w:rsidRPr="00DD18AA">
        <w:t>S.A.</w:t>
      </w:r>
      <w:r w:rsidRPr="00DD18AA">
        <w:t>; software, M.M. R.IA. and R.I.S.; validation, R.I.S. and S.A.; formal analysis, R.I.S.; investigation, R.I.S.; resources, S.A. M.M. R.IA. and R.I.S.; data curation, S.A.; writing—original draft preparation, M.M. R.IA. and R.I.S.; writing—review and editing, R.I.S. M.M. R.IA. and S.A.; visualization, S.A.; project administration, R.I.S. and R.I.A; data quartino, validation, resources, H.C.K, A.Q.M</w:t>
      </w:r>
    </w:p>
    <w:p w14:paraId="65F3F0FF" w14:textId="77777777" w:rsidR="006455F3" w:rsidRPr="00DD18AA" w:rsidRDefault="006455F3" w:rsidP="006455F3">
      <w:pPr>
        <w:pStyle w:val="MDPI62backmatter"/>
        <w:rPr>
          <w:bCs/>
        </w:rPr>
      </w:pPr>
      <w:r w:rsidRPr="00DD18AA">
        <w:rPr>
          <w:b/>
        </w:rPr>
        <w:t xml:space="preserve">Funding: </w:t>
      </w:r>
      <w:r w:rsidRPr="00DD18AA">
        <w:rPr>
          <w:bCs/>
        </w:rPr>
        <w:t>This work is supported by Princess Nourah bint Abdulrahman University Researchers Supporting Project Number (PNURSP2026R323), funded by Princess Nourah bint Abdulrahman University, Riyadh, Saudi Arabia.</w:t>
      </w:r>
    </w:p>
    <w:p w14:paraId="5A7161BE" w14:textId="4A240773" w:rsidR="006455F3" w:rsidRPr="00DD18AA" w:rsidRDefault="00565773" w:rsidP="006455F3">
      <w:pPr>
        <w:pStyle w:val="MDPI62backmatter"/>
        <w:rPr>
          <w:b/>
        </w:rPr>
      </w:pPr>
      <w:r w:rsidRPr="00DD18AA">
        <w:rPr>
          <w:b/>
        </w:rPr>
        <w:t xml:space="preserve">Acknowledgments: </w:t>
      </w:r>
      <w:r w:rsidRPr="00DD18AA">
        <w:rPr>
          <w:bCs/>
        </w:rPr>
        <w:t>The authors extend their appreciation to Princess Nourah bint Abdulrahman University Researchers Supporting Project Number (PNURSP2026R323), funded by Princess Nourah bint Abdulrahman University, Riyadh, Saudi Arabia.</w:t>
      </w:r>
      <w:r w:rsidRPr="00DD18AA">
        <w:rPr>
          <w:b/>
        </w:rPr>
        <w:t xml:space="preserve"> </w:t>
      </w:r>
    </w:p>
    <w:p w14:paraId="4ABFA092" w14:textId="77777777" w:rsidR="00D04EF6" w:rsidRPr="00DD18AA" w:rsidRDefault="00000000" w:rsidP="006455F3">
      <w:pPr>
        <w:pStyle w:val="MDPI62backmatter"/>
      </w:pPr>
      <w:r w:rsidRPr="00DD18AA">
        <w:rPr>
          <w:b/>
        </w:rPr>
        <w:t>Institutional Review Board Statement:</w:t>
      </w:r>
      <w:r w:rsidRPr="00DD18AA">
        <w:t xml:space="preserve"> Not applicable. This study used only a publicly available, fully anonymized dataset [2,3]; no new data were collected from human participants.</w:t>
      </w:r>
    </w:p>
    <w:p w14:paraId="347FE61E" w14:textId="77777777" w:rsidR="00D04EF6" w:rsidRPr="00DD18AA" w:rsidRDefault="00000000">
      <w:pPr>
        <w:pStyle w:val="MDPI62backmatter"/>
      </w:pPr>
      <w:r w:rsidRPr="00DD18AA">
        <w:rPr>
          <w:b/>
        </w:rPr>
        <w:t>Informed Consent Statement:</w:t>
      </w:r>
      <w:r w:rsidRPr="00DD18AA">
        <w:t xml:space="preserve"> Not applicable (secondary analysis of a public, anonymized dataset).</w:t>
      </w:r>
    </w:p>
    <w:p w14:paraId="29ABE803" w14:textId="77777777" w:rsidR="00D04EF6" w:rsidRPr="00DD18AA" w:rsidRDefault="00000000">
      <w:pPr>
        <w:pStyle w:val="MDPI62backmatter"/>
      </w:pPr>
      <w:r w:rsidRPr="00DD18AA">
        <w:rPr>
          <w:b/>
        </w:rPr>
        <w:t>Data Availability Statement:</w:t>
      </w:r>
      <w:r w:rsidRPr="00DD18AA">
        <w:t xml:space="preserve"> The Figshare brain tumour dataset is publicly available at https://doi.org/10.6084/m9.figshare.1512427 [3]. We provide the complete reproducibility package, including all code; the exact P1 and P2 splits with patient identifiers; per-image predictions and predicted masks for every model and fold; and the metrics and training logs for every run, as Supplementary File S1. </w:t>
      </w:r>
      <w:r>
        <w:t>The package and the trained checkpoints of all models are deposited on Zenodo at https://zenodo.org/records/23732120 and will be publicly accessible upon acceptance of this article.</w:t>
      </w:r>
    </w:p>
    <w:p w14:paraId="42F09022" w14:textId="77777777" w:rsidR="00D04EF6" w:rsidRPr="00DD18AA" w:rsidRDefault="00000000">
      <w:pPr>
        <w:pStyle w:val="MDPI62backmatter"/>
      </w:pPr>
      <w:r w:rsidRPr="00DD18AA">
        <w:rPr>
          <w:b/>
        </w:rPr>
        <w:t>Conflicts of Interest:</w:t>
      </w:r>
      <w:r w:rsidRPr="00DD18AA">
        <w:t xml:space="preserve"> The authors declare no conflicts of interest.</w:t>
      </w:r>
    </w:p>
    <w:p w14:paraId="21D64869" w14:textId="77777777" w:rsidR="00D04EF6" w:rsidRPr="00DD18AA" w:rsidRDefault="00000000">
      <w:pPr>
        <w:pStyle w:val="MDPI21heading1"/>
      </w:pPr>
      <w:r w:rsidRPr="00DD18AA">
        <w:t>Abbreviations</w:t>
      </w:r>
    </w:p>
    <w:p w14:paraId="34A4B8BD" w14:textId="77777777" w:rsidR="00D04EF6" w:rsidRPr="00DD18AA" w:rsidRDefault="00000000">
      <w:pPr>
        <w:pStyle w:val="MDPI32textnoindent"/>
      </w:pPr>
      <w:r w:rsidRPr="00DD18AA">
        <w:t>The following abbreviations are used in this manuscript:</w:t>
      </w:r>
    </w:p>
    <w:tbl>
      <w:tblPr>
        <w:tblStyle w:val="TableGrid"/>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36"/>
        <w:gridCol w:w="6921"/>
      </w:tblGrid>
      <w:tr w:rsidR="00096676" w:rsidRPr="00DD18AA" w14:paraId="11A7E355" w14:textId="77777777" w:rsidTr="000D20E3">
        <w:tc>
          <w:tcPr>
            <w:tcW w:w="936" w:type="dxa"/>
            <w:vAlign w:val="center"/>
          </w:tcPr>
          <w:p w14:paraId="2E500746" w14:textId="77777777" w:rsidR="00096676" w:rsidRPr="00DD18AA" w:rsidRDefault="00096676" w:rsidP="000D20E3">
            <w:pPr>
              <w:pStyle w:val="MDPI42tablebody"/>
              <w:spacing w:line="240" w:lineRule="auto"/>
              <w:jc w:val="left"/>
              <w:rPr>
                <w:sz w:val="18"/>
                <w:szCs w:val="18"/>
              </w:rPr>
            </w:pPr>
            <w:r w:rsidRPr="00DD18AA">
              <w:rPr>
                <w:sz w:val="18"/>
                <w:szCs w:val="18"/>
              </w:rPr>
              <w:t>AUC</w:t>
            </w:r>
          </w:p>
        </w:tc>
        <w:tc>
          <w:tcPr>
            <w:tcW w:w="6921" w:type="dxa"/>
            <w:vAlign w:val="center"/>
          </w:tcPr>
          <w:p w14:paraId="4F33CF63" w14:textId="77777777" w:rsidR="00096676" w:rsidRPr="00DD18AA" w:rsidRDefault="00096676" w:rsidP="000D20E3">
            <w:pPr>
              <w:pStyle w:val="MDPI42tablebody"/>
              <w:spacing w:line="240" w:lineRule="auto"/>
              <w:jc w:val="left"/>
              <w:rPr>
                <w:sz w:val="18"/>
                <w:szCs w:val="18"/>
              </w:rPr>
            </w:pPr>
            <w:r w:rsidRPr="00DD18AA">
              <w:rPr>
                <w:sz w:val="18"/>
                <w:szCs w:val="18"/>
              </w:rPr>
              <w:t>Area under the curve</w:t>
            </w:r>
          </w:p>
        </w:tc>
      </w:tr>
      <w:tr w:rsidR="00096676" w:rsidRPr="00DD18AA" w14:paraId="0685CB0C" w14:textId="77777777" w:rsidTr="000D20E3">
        <w:tc>
          <w:tcPr>
            <w:tcW w:w="936" w:type="dxa"/>
            <w:vAlign w:val="center"/>
          </w:tcPr>
          <w:p w14:paraId="70C8E99A" w14:textId="77777777" w:rsidR="00096676" w:rsidRPr="00DD18AA" w:rsidRDefault="00096676" w:rsidP="000D20E3">
            <w:pPr>
              <w:pStyle w:val="MDPI42tablebody"/>
              <w:spacing w:line="240" w:lineRule="auto"/>
              <w:jc w:val="left"/>
              <w:rPr>
                <w:sz w:val="18"/>
                <w:szCs w:val="18"/>
              </w:rPr>
            </w:pPr>
            <w:r w:rsidRPr="00DD18AA">
              <w:rPr>
                <w:sz w:val="18"/>
                <w:szCs w:val="18"/>
              </w:rPr>
              <w:t>AURC</w:t>
            </w:r>
          </w:p>
        </w:tc>
        <w:tc>
          <w:tcPr>
            <w:tcW w:w="6921" w:type="dxa"/>
            <w:vAlign w:val="center"/>
          </w:tcPr>
          <w:p w14:paraId="66B69BD9" w14:textId="77777777" w:rsidR="00096676" w:rsidRPr="00DD18AA" w:rsidRDefault="00096676" w:rsidP="000D20E3">
            <w:pPr>
              <w:pStyle w:val="MDPI42tablebody"/>
              <w:spacing w:line="240" w:lineRule="auto"/>
              <w:jc w:val="left"/>
              <w:rPr>
                <w:sz w:val="18"/>
                <w:szCs w:val="18"/>
              </w:rPr>
            </w:pPr>
            <w:r w:rsidRPr="00DD18AA">
              <w:rPr>
                <w:sz w:val="18"/>
                <w:szCs w:val="18"/>
              </w:rPr>
              <w:t>Area under the risk–coverage curve</w:t>
            </w:r>
          </w:p>
        </w:tc>
      </w:tr>
      <w:tr w:rsidR="00096676" w:rsidRPr="00DD18AA" w14:paraId="2816CF72" w14:textId="77777777" w:rsidTr="000D20E3">
        <w:tc>
          <w:tcPr>
            <w:tcW w:w="936" w:type="dxa"/>
            <w:vAlign w:val="center"/>
          </w:tcPr>
          <w:p w14:paraId="55CB3E76" w14:textId="77777777" w:rsidR="00096676" w:rsidRPr="00DD18AA" w:rsidRDefault="00096676" w:rsidP="000D20E3">
            <w:pPr>
              <w:pStyle w:val="MDPI42tablebody"/>
              <w:spacing w:line="240" w:lineRule="auto"/>
              <w:jc w:val="left"/>
              <w:rPr>
                <w:sz w:val="18"/>
                <w:szCs w:val="18"/>
              </w:rPr>
            </w:pPr>
            <w:r w:rsidRPr="00DD18AA">
              <w:rPr>
                <w:sz w:val="18"/>
                <w:szCs w:val="18"/>
              </w:rPr>
              <w:t>CAM</w:t>
            </w:r>
          </w:p>
        </w:tc>
        <w:tc>
          <w:tcPr>
            <w:tcW w:w="6921" w:type="dxa"/>
            <w:vAlign w:val="center"/>
          </w:tcPr>
          <w:p w14:paraId="71280A0F" w14:textId="77777777" w:rsidR="00096676" w:rsidRPr="00DD18AA" w:rsidRDefault="00096676" w:rsidP="000D20E3">
            <w:pPr>
              <w:pStyle w:val="MDPI42tablebody"/>
              <w:spacing w:line="240" w:lineRule="auto"/>
              <w:jc w:val="left"/>
              <w:rPr>
                <w:sz w:val="18"/>
                <w:szCs w:val="18"/>
              </w:rPr>
            </w:pPr>
            <w:r w:rsidRPr="00DD18AA">
              <w:rPr>
                <w:sz w:val="18"/>
                <w:szCs w:val="18"/>
              </w:rPr>
              <w:t>Class-activation map</w:t>
            </w:r>
          </w:p>
        </w:tc>
      </w:tr>
      <w:tr w:rsidR="00096676" w:rsidRPr="00DD18AA" w14:paraId="2E1EFA97" w14:textId="77777777" w:rsidTr="000D20E3">
        <w:tc>
          <w:tcPr>
            <w:tcW w:w="936" w:type="dxa"/>
            <w:vAlign w:val="center"/>
          </w:tcPr>
          <w:p w14:paraId="0E2114C5" w14:textId="77777777" w:rsidR="00096676" w:rsidRPr="00DD18AA" w:rsidRDefault="00096676" w:rsidP="000D20E3">
            <w:pPr>
              <w:pStyle w:val="MDPI42tablebody"/>
              <w:spacing w:line="240" w:lineRule="auto"/>
              <w:jc w:val="left"/>
              <w:rPr>
                <w:sz w:val="18"/>
                <w:szCs w:val="18"/>
              </w:rPr>
            </w:pPr>
            <w:r w:rsidRPr="00DD18AA">
              <w:rPr>
                <w:sz w:val="18"/>
                <w:szCs w:val="18"/>
              </w:rPr>
              <w:t>CI</w:t>
            </w:r>
          </w:p>
        </w:tc>
        <w:tc>
          <w:tcPr>
            <w:tcW w:w="6921" w:type="dxa"/>
            <w:vAlign w:val="center"/>
          </w:tcPr>
          <w:p w14:paraId="26268091" w14:textId="77777777" w:rsidR="00096676" w:rsidRPr="00DD18AA" w:rsidRDefault="00096676" w:rsidP="000D20E3">
            <w:pPr>
              <w:pStyle w:val="MDPI42tablebody"/>
              <w:spacing w:line="240" w:lineRule="auto"/>
              <w:jc w:val="left"/>
              <w:rPr>
                <w:sz w:val="18"/>
                <w:szCs w:val="18"/>
              </w:rPr>
            </w:pPr>
            <w:r w:rsidRPr="00DD18AA">
              <w:rPr>
                <w:sz w:val="18"/>
                <w:szCs w:val="18"/>
              </w:rPr>
              <w:t>Confidence interval</w:t>
            </w:r>
          </w:p>
        </w:tc>
      </w:tr>
      <w:tr w:rsidR="00096676" w:rsidRPr="00DD18AA" w14:paraId="28775C19" w14:textId="77777777" w:rsidTr="000D20E3">
        <w:tc>
          <w:tcPr>
            <w:tcW w:w="936" w:type="dxa"/>
            <w:vAlign w:val="center"/>
          </w:tcPr>
          <w:p w14:paraId="75804A5E" w14:textId="77777777" w:rsidR="00096676" w:rsidRPr="00DD18AA" w:rsidRDefault="00096676" w:rsidP="000D20E3">
            <w:pPr>
              <w:pStyle w:val="MDPI42tablebody"/>
              <w:spacing w:line="240" w:lineRule="auto"/>
              <w:jc w:val="left"/>
              <w:rPr>
                <w:sz w:val="18"/>
                <w:szCs w:val="18"/>
              </w:rPr>
            </w:pPr>
            <w:r w:rsidRPr="00DD18AA">
              <w:rPr>
                <w:sz w:val="18"/>
                <w:szCs w:val="18"/>
              </w:rPr>
              <w:t>ECE</w:t>
            </w:r>
          </w:p>
        </w:tc>
        <w:tc>
          <w:tcPr>
            <w:tcW w:w="6921" w:type="dxa"/>
            <w:vAlign w:val="center"/>
          </w:tcPr>
          <w:p w14:paraId="55B1FE58" w14:textId="77777777" w:rsidR="00096676" w:rsidRPr="00DD18AA" w:rsidRDefault="00096676" w:rsidP="000D20E3">
            <w:pPr>
              <w:pStyle w:val="MDPI42tablebody"/>
              <w:spacing w:line="240" w:lineRule="auto"/>
              <w:jc w:val="left"/>
              <w:rPr>
                <w:sz w:val="18"/>
                <w:szCs w:val="18"/>
              </w:rPr>
            </w:pPr>
            <w:r w:rsidRPr="00DD18AA">
              <w:rPr>
                <w:sz w:val="18"/>
                <w:szCs w:val="18"/>
              </w:rPr>
              <w:t>Expected calibration error</w:t>
            </w:r>
          </w:p>
        </w:tc>
      </w:tr>
      <w:tr w:rsidR="00096676" w:rsidRPr="00DD18AA" w14:paraId="6F5BE3E5" w14:textId="77777777" w:rsidTr="000D20E3">
        <w:tc>
          <w:tcPr>
            <w:tcW w:w="936" w:type="dxa"/>
            <w:vAlign w:val="center"/>
          </w:tcPr>
          <w:p w14:paraId="0614F4AA" w14:textId="77777777" w:rsidR="00096676" w:rsidRPr="00DD18AA" w:rsidRDefault="00096676" w:rsidP="000D20E3">
            <w:pPr>
              <w:pStyle w:val="MDPI42tablebody"/>
              <w:spacing w:line="240" w:lineRule="auto"/>
              <w:jc w:val="left"/>
              <w:rPr>
                <w:sz w:val="18"/>
                <w:szCs w:val="18"/>
              </w:rPr>
            </w:pPr>
            <w:r w:rsidRPr="00DD18AA">
              <w:rPr>
                <w:sz w:val="18"/>
                <w:szCs w:val="18"/>
              </w:rPr>
              <w:t>EMA</w:t>
            </w:r>
          </w:p>
        </w:tc>
        <w:tc>
          <w:tcPr>
            <w:tcW w:w="6921" w:type="dxa"/>
            <w:vAlign w:val="center"/>
          </w:tcPr>
          <w:p w14:paraId="6CFADF78" w14:textId="77777777" w:rsidR="00096676" w:rsidRPr="00DD18AA" w:rsidRDefault="00096676" w:rsidP="000D20E3">
            <w:pPr>
              <w:pStyle w:val="MDPI42tablebody"/>
              <w:spacing w:line="240" w:lineRule="auto"/>
              <w:jc w:val="left"/>
              <w:rPr>
                <w:sz w:val="18"/>
                <w:szCs w:val="18"/>
              </w:rPr>
            </w:pPr>
            <w:r w:rsidRPr="00DD18AA">
              <w:rPr>
                <w:sz w:val="18"/>
                <w:szCs w:val="18"/>
              </w:rPr>
              <w:t>Exponential moving average</w:t>
            </w:r>
          </w:p>
        </w:tc>
      </w:tr>
      <w:tr w:rsidR="00096676" w:rsidRPr="00DD18AA" w14:paraId="542AFCA9" w14:textId="77777777" w:rsidTr="000D20E3">
        <w:tc>
          <w:tcPr>
            <w:tcW w:w="936" w:type="dxa"/>
            <w:vAlign w:val="center"/>
          </w:tcPr>
          <w:p w14:paraId="3342B836" w14:textId="77777777" w:rsidR="00096676" w:rsidRPr="00DD18AA" w:rsidRDefault="00096676" w:rsidP="000D20E3">
            <w:pPr>
              <w:pStyle w:val="MDPI42tablebody"/>
              <w:spacing w:line="240" w:lineRule="auto"/>
              <w:jc w:val="left"/>
              <w:rPr>
                <w:sz w:val="18"/>
                <w:szCs w:val="18"/>
              </w:rPr>
            </w:pPr>
            <w:r w:rsidRPr="00DD18AA">
              <w:rPr>
                <w:sz w:val="18"/>
                <w:szCs w:val="18"/>
              </w:rPr>
              <w:t>FPN</w:t>
            </w:r>
          </w:p>
        </w:tc>
        <w:tc>
          <w:tcPr>
            <w:tcW w:w="6921" w:type="dxa"/>
            <w:vAlign w:val="center"/>
          </w:tcPr>
          <w:p w14:paraId="21A1B860" w14:textId="77777777" w:rsidR="00096676" w:rsidRPr="00DD18AA" w:rsidRDefault="00096676" w:rsidP="000D20E3">
            <w:pPr>
              <w:pStyle w:val="MDPI42tablebody"/>
              <w:spacing w:line="240" w:lineRule="auto"/>
              <w:jc w:val="left"/>
              <w:rPr>
                <w:sz w:val="18"/>
                <w:szCs w:val="18"/>
              </w:rPr>
            </w:pPr>
            <w:r w:rsidRPr="00DD18AA">
              <w:rPr>
                <w:sz w:val="18"/>
                <w:szCs w:val="18"/>
              </w:rPr>
              <w:t>Feature pyramid network</w:t>
            </w:r>
          </w:p>
        </w:tc>
      </w:tr>
      <w:tr w:rsidR="00096676" w:rsidRPr="00DD18AA" w14:paraId="27580A17" w14:textId="77777777" w:rsidTr="000D20E3">
        <w:tc>
          <w:tcPr>
            <w:tcW w:w="936" w:type="dxa"/>
            <w:vAlign w:val="center"/>
          </w:tcPr>
          <w:p w14:paraId="102BCBAB" w14:textId="77777777" w:rsidR="00096676" w:rsidRPr="00DD18AA" w:rsidRDefault="00096676" w:rsidP="000D20E3">
            <w:pPr>
              <w:pStyle w:val="MDPI42tablebody"/>
              <w:spacing w:line="240" w:lineRule="auto"/>
              <w:jc w:val="left"/>
              <w:rPr>
                <w:sz w:val="18"/>
                <w:szCs w:val="18"/>
              </w:rPr>
            </w:pPr>
            <w:r w:rsidRPr="00DD18AA">
              <w:rPr>
                <w:sz w:val="18"/>
                <w:szCs w:val="18"/>
              </w:rPr>
              <w:t>GAP</w:t>
            </w:r>
          </w:p>
        </w:tc>
        <w:tc>
          <w:tcPr>
            <w:tcW w:w="6921" w:type="dxa"/>
            <w:vAlign w:val="center"/>
          </w:tcPr>
          <w:p w14:paraId="7B3124A7" w14:textId="77777777" w:rsidR="00096676" w:rsidRPr="00DD18AA" w:rsidRDefault="00096676" w:rsidP="000D20E3">
            <w:pPr>
              <w:pStyle w:val="MDPI42tablebody"/>
              <w:spacing w:line="240" w:lineRule="auto"/>
              <w:jc w:val="left"/>
              <w:rPr>
                <w:sz w:val="18"/>
                <w:szCs w:val="18"/>
              </w:rPr>
            </w:pPr>
            <w:r w:rsidRPr="00DD18AA">
              <w:rPr>
                <w:sz w:val="18"/>
                <w:szCs w:val="18"/>
              </w:rPr>
              <w:t>Global average pooling</w:t>
            </w:r>
          </w:p>
        </w:tc>
      </w:tr>
      <w:tr w:rsidR="00096676" w:rsidRPr="00DD18AA" w14:paraId="15313694" w14:textId="77777777" w:rsidTr="000D20E3">
        <w:tc>
          <w:tcPr>
            <w:tcW w:w="936" w:type="dxa"/>
            <w:vAlign w:val="center"/>
          </w:tcPr>
          <w:p w14:paraId="7787CBB9" w14:textId="77777777" w:rsidR="00096676" w:rsidRPr="00DD18AA" w:rsidRDefault="00096676" w:rsidP="000D20E3">
            <w:pPr>
              <w:pStyle w:val="MDPI42tablebody"/>
              <w:spacing w:line="240" w:lineRule="auto"/>
              <w:jc w:val="left"/>
              <w:rPr>
                <w:sz w:val="18"/>
                <w:szCs w:val="18"/>
              </w:rPr>
            </w:pPr>
            <w:r w:rsidRPr="00DD18AA">
              <w:rPr>
                <w:sz w:val="18"/>
                <w:szCs w:val="18"/>
              </w:rPr>
              <w:t>MCC</w:t>
            </w:r>
          </w:p>
        </w:tc>
        <w:tc>
          <w:tcPr>
            <w:tcW w:w="6921" w:type="dxa"/>
            <w:vAlign w:val="center"/>
          </w:tcPr>
          <w:p w14:paraId="2F9F8154" w14:textId="77777777" w:rsidR="00096676" w:rsidRPr="00DD18AA" w:rsidRDefault="00096676" w:rsidP="000D20E3">
            <w:pPr>
              <w:pStyle w:val="MDPI42tablebody"/>
              <w:spacing w:line="240" w:lineRule="auto"/>
              <w:jc w:val="left"/>
              <w:rPr>
                <w:sz w:val="18"/>
                <w:szCs w:val="18"/>
              </w:rPr>
            </w:pPr>
            <w:r w:rsidRPr="00DD18AA">
              <w:rPr>
                <w:sz w:val="18"/>
                <w:szCs w:val="18"/>
              </w:rPr>
              <w:t>Matthews correlation coefficient</w:t>
            </w:r>
          </w:p>
        </w:tc>
      </w:tr>
      <w:tr w:rsidR="00096676" w:rsidRPr="00DD18AA" w14:paraId="5FF498BC" w14:textId="77777777" w:rsidTr="000D20E3">
        <w:tc>
          <w:tcPr>
            <w:tcW w:w="936" w:type="dxa"/>
            <w:vAlign w:val="center"/>
          </w:tcPr>
          <w:p w14:paraId="1C07950C" w14:textId="77777777" w:rsidR="00096676" w:rsidRPr="00DD18AA" w:rsidRDefault="00096676" w:rsidP="000D20E3">
            <w:pPr>
              <w:pStyle w:val="MDPI42tablebody"/>
              <w:spacing w:line="240" w:lineRule="auto"/>
              <w:jc w:val="left"/>
              <w:rPr>
                <w:sz w:val="18"/>
                <w:szCs w:val="18"/>
              </w:rPr>
            </w:pPr>
            <w:r w:rsidRPr="00DD18AA">
              <w:rPr>
                <w:sz w:val="18"/>
                <w:szCs w:val="18"/>
              </w:rPr>
              <w:t>P1</w:t>
            </w:r>
          </w:p>
        </w:tc>
        <w:tc>
          <w:tcPr>
            <w:tcW w:w="6921" w:type="dxa"/>
            <w:vAlign w:val="center"/>
          </w:tcPr>
          <w:p w14:paraId="69EDB98F" w14:textId="77777777" w:rsidR="00096676" w:rsidRPr="00DD18AA" w:rsidRDefault="00096676" w:rsidP="000D20E3">
            <w:pPr>
              <w:pStyle w:val="MDPI42tablebody"/>
              <w:spacing w:line="240" w:lineRule="auto"/>
              <w:jc w:val="left"/>
              <w:rPr>
                <w:sz w:val="18"/>
                <w:szCs w:val="18"/>
              </w:rPr>
            </w:pPr>
            <w:r w:rsidRPr="00DD18AA">
              <w:rPr>
                <w:sz w:val="18"/>
                <w:szCs w:val="18"/>
              </w:rPr>
              <w:t>Image-level protocol</w:t>
            </w:r>
          </w:p>
        </w:tc>
      </w:tr>
      <w:tr w:rsidR="00096676" w:rsidRPr="00DD18AA" w14:paraId="5820572D" w14:textId="77777777" w:rsidTr="000D20E3">
        <w:tc>
          <w:tcPr>
            <w:tcW w:w="936" w:type="dxa"/>
            <w:vAlign w:val="center"/>
          </w:tcPr>
          <w:p w14:paraId="459452D1" w14:textId="77777777" w:rsidR="00096676" w:rsidRPr="00DD18AA" w:rsidRDefault="00096676" w:rsidP="000D20E3">
            <w:pPr>
              <w:pStyle w:val="MDPI42tablebody"/>
              <w:spacing w:line="240" w:lineRule="auto"/>
              <w:jc w:val="left"/>
              <w:rPr>
                <w:sz w:val="18"/>
                <w:szCs w:val="18"/>
              </w:rPr>
            </w:pPr>
            <w:r w:rsidRPr="00DD18AA">
              <w:rPr>
                <w:sz w:val="18"/>
                <w:szCs w:val="18"/>
              </w:rPr>
              <w:t>P2</w:t>
            </w:r>
          </w:p>
        </w:tc>
        <w:tc>
          <w:tcPr>
            <w:tcW w:w="6921" w:type="dxa"/>
            <w:vAlign w:val="center"/>
          </w:tcPr>
          <w:p w14:paraId="6639F2B1" w14:textId="77777777" w:rsidR="00096676" w:rsidRPr="00DD18AA" w:rsidRDefault="00096676" w:rsidP="000D20E3">
            <w:pPr>
              <w:pStyle w:val="MDPI42tablebody"/>
              <w:spacing w:line="240" w:lineRule="auto"/>
              <w:jc w:val="left"/>
              <w:rPr>
                <w:sz w:val="18"/>
                <w:szCs w:val="18"/>
              </w:rPr>
            </w:pPr>
            <w:r w:rsidRPr="00DD18AA">
              <w:rPr>
                <w:sz w:val="18"/>
                <w:szCs w:val="18"/>
              </w:rPr>
              <w:t>Patient-wise protocol</w:t>
            </w:r>
          </w:p>
        </w:tc>
      </w:tr>
      <w:tr w:rsidR="00096676" w:rsidRPr="00DD18AA" w14:paraId="524551A9" w14:textId="77777777" w:rsidTr="000D20E3">
        <w:tc>
          <w:tcPr>
            <w:tcW w:w="936" w:type="dxa"/>
            <w:vAlign w:val="center"/>
          </w:tcPr>
          <w:p w14:paraId="6BBD423F" w14:textId="77777777" w:rsidR="00096676" w:rsidRPr="00DD18AA" w:rsidRDefault="00096676" w:rsidP="000D20E3">
            <w:pPr>
              <w:pStyle w:val="MDPI42tablebody"/>
              <w:spacing w:line="240" w:lineRule="auto"/>
              <w:jc w:val="left"/>
              <w:rPr>
                <w:sz w:val="18"/>
                <w:szCs w:val="18"/>
              </w:rPr>
            </w:pPr>
            <w:r w:rsidRPr="00DD18AA">
              <w:rPr>
                <w:sz w:val="18"/>
                <w:szCs w:val="18"/>
              </w:rPr>
              <w:t>ROI</w:t>
            </w:r>
          </w:p>
        </w:tc>
        <w:tc>
          <w:tcPr>
            <w:tcW w:w="6921" w:type="dxa"/>
            <w:vAlign w:val="center"/>
          </w:tcPr>
          <w:p w14:paraId="56A3501D" w14:textId="77777777" w:rsidR="00096676" w:rsidRPr="00DD18AA" w:rsidRDefault="00096676" w:rsidP="000D20E3">
            <w:pPr>
              <w:pStyle w:val="MDPI42tablebody"/>
              <w:spacing w:line="240" w:lineRule="auto"/>
              <w:jc w:val="left"/>
              <w:rPr>
                <w:sz w:val="18"/>
                <w:szCs w:val="18"/>
              </w:rPr>
            </w:pPr>
            <w:r w:rsidRPr="00DD18AA">
              <w:rPr>
                <w:sz w:val="18"/>
                <w:szCs w:val="18"/>
              </w:rPr>
              <w:t>Region of interest</w:t>
            </w:r>
          </w:p>
        </w:tc>
      </w:tr>
      <w:tr w:rsidR="00096676" w:rsidRPr="00DD18AA" w14:paraId="635270D6" w14:textId="77777777" w:rsidTr="000D20E3">
        <w:tc>
          <w:tcPr>
            <w:tcW w:w="936" w:type="dxa"/>
            <w:vAlign w:val="center"/>
          </w:tcPr>
          <w:p w14:paraId="485A942A" w14:textId="77777777" w:rsidR="00096676" w:rsidRPr="00DD18AA" w:rsidRDefault="00096676" w:rsidP="000D20E3">
            <w:pPr>
              <w:pStyle w:val="MDPI42tablebody"/>
              <w:spacing w:line="240" w:lineRule="auto"/>
              <w:jc w:val="left"/>
              <w:rPr>
                <w:sz w:val="18"/>
                <w:szCs w:val="18"/>
              </w:rPr>
            </w:pPr>
            <w:r w:rsidRPr="00DD18AA">
              <w:rPr>
                <w:sz w:val="18"/>
                <w:szCs w:val="18"/>
              </w:rPr>
              <w:t>T1-CE</w:t>
            </w:r>
          </w:p>
        </w:tc>
        <w:tc>
          <w:tcPr>
            <w:tcW w:w="6921" w:type="dxa"/>
            <w:vAlign w:val="center"/>
          </w:tcPr>
          <w:p w14:paraId="55F2EBF1" w14:textId="77777777" w:rsidR="00096676" w:rsidRPr="00DD18AA" w:rsidRDefault="00096676" w:rsidP="000D20E3">
            <w:pPr>
              <w:pStyle w:val="MDPI42tablebody"/>
              <w:spacing w:line="240" w:lineRule="auto"/>
              <w:jc w:val="left"/>
              <w:rPr>
                <w:sz w:val="18"/>
                <w:szCs w:val="18"/>
              </w:rPr>
            </w:pPr>
            <w:r w:rsidRPr="00DD18AA">
              <w:rPr>
                <w:sz w:val="18"/>
                <w:szCs w:val="18"/>
              </w:rPr>
              <w:t>Contrast-enhanced T1-weighted</w:t>
            </w:r>
          </w:p>
        </w:tc>
      </w:tr>
      <w:tr w:rsidR="00096676" w:rsidRPr="00DD18AA" w14:paraId="0AEDA349" w14:textId="77777777" w:rsidTr="000D20E3">
        <w:tc>
          <w:tcPr>
            <w:tcW w:w="936" w:type="dxa"/>
            <w:vAlign w:val="center"/>
          </w:tcPr>
          <w:p w14:paraId="6CBFBE58" w14:textId="77777777" w:rsidR="00096676" w:rsidRPr="00DD18AA" w:rsidRDefault="00096676" w:rsidP="000D20E3">
            <w:pPr>
              <w:pStyle w:val="MDPI42tablebody"/>
              <w:spacing w:line="240" w:lineRule="auto"/>
              <w:jc w:val="left"/>
              <w:rPr>
                <w:sz w:val="18"/>
                <w:szCs w:val="18"/>
              </w:rPr>
            </w:pPr>
            <w:r w:rsidRPr="00DD18AA">
              <w:rPr>
                <w:sz w:val="18"/>
                <w:szCs w:val="18"/>
              </w:rPr>
              <w:t>TFP</w:t>
            </w:r>
          </w:p>
        </w:tc>
        <w:tc>
          <w:tcPr>
            <w:tcW w:w="6921" w:type="dxa"/>
            <w:vAlign w:val="center"/>
          </w:tcPr>
          <w:p w14:paraId="12F638CC" w14:textId="77777777" w:rsidR="00096676" w:rsidRPr="00DD18AA" w:rsidRDefault="00096676" w:rsidP="000D20E3">
            <w:pPr>
              <w:pStyle w:val="MDPI42tablebody"/>
              <w:spacing w:line="240" w:lineRule="auto"/>
              <w:jc w:val="left"/>
              <w:rPr>
                <w:sz w:val="18"/>
                <w:szCs w:val="18"/>
              </w:rPr>
            </w:pPr>
            <w:r w:rsidRPr="00DD18AA">
              <w:rPr>
                <w:sz w:val="18"/>
                <w:szCs w:val="18"/>
              </w:rPr>
              <w:t>Tumour-focused pooling</w:t>
            </w:r>
          </w:p>
        </w:tc>
      </w:tr>
      <w:tr w:rsidR="00096676" w:rsidRPr="00DD18AA" w14:paraId="15384EF1" w14:textId="77777777" w:rsidTr="000D20E3">
        <w:tc>
          <w:tcPr>
            <w:tcW w:w="936" w:type="dxa"/>
            <w:vAlign w:val="center"/>
          </w:tcPr>
          <w:p w14:paraId="599DCB56" w14:textId="77777777" w:rsidR="00096676" w:rsidRPr="00DD18AA" w:rsidRDefault="00096676" w:rsidP="000D20E3">
            <w:pPr>
              <w:pStyle w:val="MDPI42tablebody"/>
              <w:spacing w:line="240" w:lineRule="auto"/>
              <w:jc w:val="left"/>
              <w:rPr>
                <w:sz w:val="18"/>
                <w:szCs w:val="18"/>
              </w:rPr>
            </w:pPr>
            <w:r w:rsidRPr="00DD18AA">
              <w:rPr>
                <w:sz w:val="18"/>
                <w:szCs w:val="18"/>
              </w:rPr>
              <w:t>TGSA</w:t>
            </w:r>
          </w:p>
        </w:tc>
        <w:tc>
          <w:tcPr>
            <w:tcW w:w="6921" w:type="dxa"/>
            <w:vAlign w:val="center"/>
          </w:tcPr>
          <w:p w14:paraId="158E7557" w14:textId="77777777" w:rsidR="00096676" w:rsidRPr="00DD18AA" w:rsidRDefault="00096676" w:rsidP="000D20E3">
            <w:pPr>
              <w:pStyle w:val="MDPI42tablebody"/>
              <w:spacing w:line="240" w:lineRule="auto"/>
              <w:jc w:val="left"/>
              <w:rPr>
                <w:sz w:val="18"/>
                <w:szCs w:val="18"/>
              </w:rPr>
            </w:pPr>
            <w:r w:rsidRPr="00DD18AA">
              <w:rPr>
                <w:sz w:val="18"/>
                <w:szCs w:val="18"/>
              </w:rPr>
              <w:t>Tumour-guided strip–style attention</w:t>
            </w:r>
          </w:p>
        </w:tc>
      </w:tr>
      <w:tr w:rsidR="00096676" w:rsidRPr="00DD18AA" w14:paraId="3E2857A2" w14:textId="77777777" w:rsidTr="000D20E3">
        <w:tc>
          <w:tcPr>
            <w:tcW w:w="936" w:type="dxa"/>
            <w:vAlign w:val="center"/>
          </w:tcPr>
          <w:p w14:paraId="2C394034" w14:textId="77777777" w:rsidR="00096676" w:rsidRPr="00DD18AA" w:rsidRDefault="00096676" w:rsidP="000D20E3">
            <w:pPr>
              <w:pStyle w:val="MDPI42tablebody"/>
              <w:spacing w:line="240" w:lineRule="auto"/>
              <w:jc w:val="left"/>
              <w:rPr>
                <w:sz w:val="18"/>
                <w:szCs w:val="18"/>
              </w:rPr>
            </w:pPr>
            <w:r w:rsidRPr="00DD18AA">
              <w:rPr>
                <w:sz w:val="18"/>
                <w:szCs w:val="18"/>
              </w:rPr>
              <w:lastRenderedPageBreak/>
              <w:t>TTA</w:t>
            </w:r>
          </w:p>
        </w:tc>
        <w:tc>
          <w:tcPr>
            <w:tcW w:w="6921" w:type="dxa"/>
            <w:vAlign w:val="center"/>
          </w:tcPr>
          <w:p w14:paraId="2B60DDC3" w14:textId="77777777" w:rsidR="00096676" w:rsidRPr="00DD18AA" w:rsidRDefault="00096676" w:rsidP="000D20E3">
            <w:pPr>
              <w:pStyle w:val="MDPI42tablebody"/>
              <w:spacing w:line="240" w:lineRule="auto"/>
              <w:jc w:val="left"/>
              <w:rPr>
                <w:sz w:val="18"/>
                <w:szCs w:val="18"/>
              </w:rPr>
            </w:pPr>
            <w:r w:rsidRPr="00DD18AA">
              <w:rPr>
                <w:sz w:val="18"/>
                <w:szCs w:val="18"/>
              </w:rPr>
              <w:t>Test-time augmentation</w:t>
            </w:r>
          </w:p>
        </w:tc>
      </w:tr>
    </w:tbl>
    <w:p w14:paraId="2CB6BADE" w14:textId="77777777" w:rsidR="00D04EF6" w:rsidRPr="00DD18AA" w:rsidRDefault="00000000">
      <w:pPr>
        <w:pStyle w:val="MDPI21heading1"/>
      </w:pPr>
      <w:r w:rsidRPr="00DD18AA">
        <w:t>References</w:t>
      </w:r>
    </w:p>
    <w:p w14:paraId="792BA864" w14:textId="77777777" w:rsidR="00D04EF6" w:rsidRPr="00DD18AA" w:rsidRDefault="00000000">
      <w:pPr>
        <w:pStyle w:val="MDPI81references"/>
      </w:pPr>
      <w:r w:rsidRPr="00DD18AA">
        <w:t xml:space="preserve">Louis, D.N.; Perry, A.; Wesseling, P.; Brat, D.J.; Cree, I.A.; Figarella-Branger, D.; Hawkins, C.; Ng, H.K.; Pfister, S.M.; Reifenberger, G.; et al. The 2021 WHO Classification of Tumors of the Central Nervous System: A Summary. </w:t>
      </w:r>
      <w:r w:rsidRPr="00DD18AA">
        <w:rPr>
          <w:i/>
        </w:rPr>
        <w:t>Neuro-Oncology</w:t>
      </w:r>
      <w:r w:rsidRPr="00DD18AA">
        <w:t xml:space="preserve"> </w:t>
      </w:r>
      <w:r w:rsidRPr="00DD18AA">
        <w:rPr>
          <w:b/>
        </w:rPr>
        <w:t>2021</w:t>
      </w:r>
      <w:r w:rsidRPr="00DD18AA">
        <w:t xml:space="preserve">, </w:t>
      </w:r>
      <w:r w:rsidRPr="00DD18AA">
        <w:rPr>
          <w:i/>
        </w:rPr>
        <w:t>23</w:t>
      </w:r>
      <w:r w:rsidRPr="00DD18AA">
        <w:t>, 1231–1251. https://doi.org/10.1093/neuonc/noab106.</w:t>
      </w:r>
    </w:p>
    <w:p w14:paraId="1AE80B0D" w14:textId="77777777" w:rsidR="00D04EF6" w:rsidRPr="00DD18AA" w:rsidRDefault="00000000">
      <w:pPr>
        <w:pStyle w:val="MDPI81references"/>
      </w:pPr>
      <w:r w:rsidRPr="00DD18AA">
        <w:t xml:space="preserve">Cheng, J.; Huang, W.; Cao, S.; Yang, R.; Yang, W.; Yun, Z.; Wang, Z.; Feng, Q. Enhanced Performance of Brain Tumor Classification via Tumor Region Augmentation and Partition. </w:t>
      </w:r>
      <w:r w:rsidRPr="00DD18AA">
        <w:rPr>
          <w:i/>
        </w:rPr>
        <w:t>PLoS ONE</w:t>
      </w:r>
      <w:r w:rsidRPr="00DD18AA">
        <w:t xml:space="preserve"> </w:t>
      </w:r>
      <w:r w:rsidRPr="00DD18AA">
        <w:rPr>
          <w:b/>
        </w:rPr>
        <w:t>2015</w:t>
      </w:r>
      <w:r w:rsidRPr="00DD18AA">
        <w:t xml:space="preserve">, </w:t>
      </w:r>
      <w:r w:rsidRPr="00DD18AA">
        <w:rPr>
          <w:i/>
        </w:rPr>
        <w:t>10</w:t>
      </w:r>
      <w:r w:rsidRPr="00DD18AA">
        <w:t>, e0140381. https://doi.org/10.1371/journal.pone.0140381.</w:t>
      </w:r>
    </w:p>
    <w:p w14:paraId="52FCBBFA" w14:textId="77777777" w:rsidR="00D04EF6" w:rsidRPr="00DD18AA" w:rsidRDefault="00000000">
      <w:pPr>
        <w:pStyle w:val="MDPI81references"/>
      </w:pPr>
      <w:r w:rsidRPr="00DD18AA">
        <w:t>Cheng, J. Brain Tumor Dataset. Figshare, 2017 (current version 2024). https://doi.org/10.6084/m9.figshare.1512427.</w:t>
      </w:r>
    </w:p>
    <w:p w14:paraId="44C43FE2" w14:textId="77777777" w:rsidR="00D04EF6" w:rsidRPr="00DD18AA" w:rsidRDefault="00000000">
      <w:pPr>
        <w:pStyle w:val="MDPI81references"/>
      </w:pPr>
      <w:r w:rsidRPr="00DD18AA">
        <w:t>He, K.; Zhang, X.; Ren, S.; Sun, J. Deep Residual Learning for Image Recognition. In Proceedings of the IEEE Conference on Computer Vision and Pattern Recognition (CVPR), Las Vegas, NV, USA, 27–30 June 2016; pp. 770–778. https://doi.org/10.1109/CVPR.2016.90.</w:t>
      </w:r>
    </w:p>
    <w:p w14:paraId="37D3A7AE" w14:textId="77777777" w:rsidR="00D04EF6" w:rsidRPr="00DD18AA" w:rsidRDefault="00000000">
      <w:pPr>
        <w:pStyle w:val="MDPI81references"/>
      </w:pPr>
      <w:r w:rsidRPr="00DD18AA">
        <w:t>Simonyan, K.; Zisserman, A. Very Deep Convolutional Networks for Large-Scale Image Recognition. In Proceedings of the International Conference on Learning Representations (ICLR), San Diego, CA, USA, 7–9 May 2015. https://doi.org/10.48550/arXiv.1409.1556.</w:t>
      </w:r>
    </w:p>
    <w:p w14:paraId="4DD48B3D" w14:textId="77777777" w:rsidR="00D04EF6" w:rsidRPr="00DD18AA" w:rsidRDefault="00000000">
      <w:pPr>
        <w:pStyle w:val="MDPI81references"/>
      </w:pPr>
      <w:r w:rsidRPr="00DD18AA">
        <w:t xml:space="preserve">Deepak, S.; Ameer, P.M. Brain Tumor Classification Using Deep CNN Features via Transfer Learning. </w:t>
      </w:r>
      <w:r w:rsidRPr="00DD18AA">
        <w:rPr>
          <w:i/>
        </w:rPr>
        <w:t>Comput. Biol. Med.</w:t>
      </w:r>
      <w:r w:rsidRPr="00DD18AA">
        <w:t xml:space="preserve"> </w:t>
      </w:r>
      <w:r w:rsidRPr="00DD18AA">
        <w:rPr>
          <w:b/>
        </w:rPr>
        <w:t>2019</w:t>
      </w:r>
      <w:r w:rsidRPr="00DD18AA">
        <w:t xml:space="preserve">, </w:t>
      </w:r>
      <w:r w:rsidRPr="00DD18AA">
        <w:rPr>
          <w:i/>
        </w:rPr>
        <w:t>111</w:t>
      </w:r>
      <w:r w:rsidRPr="00DD18AA">
        <w:t>, 103345. https://doi.org/10.1016/j.compbiomed.2019.103345.</w:t>
      </w:r>
    </w:p>
    <w:p w14:paraId="6DEE7282" w14:textId="77777777" w:rsidR="00D04EF6" w:rsidRPr="00DD18AA" w:rsidRDefault="00000000">
      <w:pPr>
        <w:pStyle w:val="MDPI81references"/>
      </w:pPr>
      <w:r w:rsidRPr="00DD18AA">
        <w:t xml:space="preserve">Swati, Z.N.K.; Zhao, Q.; Kabir, M.; Ali, F.; Ali, Z.; Ahmed, S.; Lu, J. Brain Tumor Classification for MR Images Using Transfer Learning and Fine-Tuning. </w:t>
      </w:r>
      <w:r w:rsidRPr="00DD18AA">
        <w:rPr>
          <w:i/>
        </w:rPr>
        <w:t>Comput. Med. Imaging Graph.</w:t>
      </w:r>
      <w:r w:rsidRPr="00DD18AA">
        <w:t xml:space="preserve"> </w:t>
      </w:r>
      <w:r w:rsidRPr="00DD18AA">
        <w:rPr>
          <w:b/>
        </w:rPr>
        <w:t>2019</w:t>
      </w:r>
      <w:r w:rsidRPr="00DD18AA">
        <w:t xml:space="preserve">, </w:t>
      </w:r>
      <w:r w:rsidRPr="00DD18AA">
        <w:rPr>
          <w:i/>
        </w:rPr>
        <w:t>75</w:t>
      </w:r>
      <w:r w:rsidRPr="00DD18AA">
        <w:t>, 34–46. https://doi.org/10.1016/j.compmedimag.2019.05.001.</w:t>
      </w:r>
    </w:p>
    <w:p w14:paraId="6FABCCC6" w14:textId="77777777" w:rsidR="00D04EF6" w:rsidRPr="00DD18AA" w:rsidRDefault="00000000">
      <w:pPr>
        <w:pStyle w:val="MDPI81references"/>
      </w:pPr>
      <w:r w:rsidRPr="00DD18AA">
        <w:t xml:space="preserve">Dutta, T.K.; Nayak, D.R.; Zhang, Y.-D. ARM-Net: Attention-Guided Residual Multiscale CNN for Multiclass Brain Tumor Classification Using MR Images. </w:t>
      </w:r>
      <w:r w:rsidRPr="00DD18AA">
        <w:rPr>
          <w:i/>
        </w:rPr>
        <w:t>Biomed. Signal Process. Control</w:t>
      </w:r>
      <w:r w:rsidRPr="00DD18AA">
        <w:t xml:space="preserve"> </w:t>
      </w:r>
      <w:r w:rsidRPr="00DD18AA">
        <w:rPr>
          <w:b/>
        </w:rPr>
        <w:t>2024</w:t>
      </w:r>
      <w:r w:rsidRPr="00DD18AA">
        <w:t xml:space="preserve">, </w:t>
      </w:r>
      <w:r w:rsidRPr="00DD18AA">
        <w:rPr>
          <w:i/>
        </w:rPr>
        <w:t>87</w:t>
      </w:r>
      <w:r w:rsidRPr="00DD18AA">
        <w:t>, 105421. https://doi.org/10.1016/j.bspc.2023.105421.</w:t>
      </w:r>
    </w:p>
    <w:p w14:paraId="2CDBC955" w14:textId="77777777" w:rsidR="00D04EF6" w:rsidRPr="00DD18AA" w:rsidRDefault="00000000">
      <w:pPr>
        <w:pStyle w:val="MDPI81references"/>
      </w:pPr>
      <w:r w:rsidRPr="00DD18AA">
        <w:t xml:space="preserve">Rastogi, D.; Johri, P.; Tiwari, V.; Elngar, A.A. Multi-Class Classification of Brain Tumour Magnetic Resonance Images Using Multi-Branch Network with Inception Block and Five-Fold Cross Validation Deep Learning Framework. </w:t>
      </w:r>
      <w:r w:rsidRPr="00DD18AA">
        <w:rPr>
          <w:i/>
        </w:rPr>
        <w:t>Biomed. Signal Process. Control</w:t>
      </w:r>
      <w:r w:rsidRPr="00DD18AA">
        <w:t xml:space="preserve"> </w:t>
      </w:r>
      <w:r w:rsidRPr="00DD18AA">
        <w:rPr>
          <w:b/>
        </w:rPr>
        <w:t>2024</w:t>
      </w:r>
      <w:r w:rsidRPr="00DD18AA">
        <w:t xml:space="preserve">, </w:t>
      </w:r>
      <w:r w:rsidRPr="00DD18AA">
        <w:rPr>
          <w:i/>
        </w:rPr>
        <w:t>88</w:t>
      </w:r>
      <w:r w:rsidRPr="00DD18AA">
        <w:t>, 105602. https://doi.org/10.1016/j.bspc.2023.105602.</w:t>
      </w:r>
    </w:p>
    <w:p w14:paraId="06C79008" w14:textId="77777777" w:rsidR="00D04EF6" w:rsidRPr="00DD18AA" w:rsidRDefault="00000000">
      <w:pPr>
        <w:pStyle w:val="MDPI81references"/>
      </w:pPr>
      <w:r w:rsidRPr="00DD18AA">
        <w:t xml:space="preserve">Haque, R.; Hassan, M.M.; Bairagi, A.K.; Shariful Islam, S.M. NeuroNet19: An Explainable Deep Neural Network Model for the Classification of Brain Tumors Using Magnetic Resonance Imaging Data. </w:t>
      </w:r>
      <w:r w:rsidRPr="00DD18AA">
        <w:rPr>
          <w:i/>
        </w:rPr>
        <w:t>Sci. Rep.</w:t>
      </w:r>
      <w:r w:rsidRPr="00DD18AA">
        <w:t xml:space="preserve"> </w:t>
      </w:r>
      <w:r w:rsidRPr="00DD18AA">
        <w:rPr>
          <w:b/>
        </w:rPr>
        <w:t>2024</w:t>
      </w:r>
      <w:r w:rsidRPr="00DD18AA">
        <w:t xml:space="preserve">, </w:t>
      </w:r>
      <w:r w:rsidRPr="00DD18AA">
        <w:rPr>
          <w:i/>
        </w:rPr>
        <w:t>14</w:t>
      </w:r>
      <w:r w:rsidRPr="00DD18AA">
        <w:t>, 1524. https://doi.org/10.1038/s41598-024-51867-1.</w:t>
      </w:r>
    </w:p>
    <w:p w14:paraId="30ED47B1" w14:textId="77777777" w:rsidR="00D04EF6" w:rsidRPr="00DD18AA" w:rsidRDefault="00000000">
      <w:pPr>
        <w:pStyle w:val="MDPI81references"/>
      </w:pPr>
      <w:r w:rsidRPr="00DD18AA">
        <w:t>Hu, J.; Shen, L.; Sun, G. Squeeze-and-Excitation Networks. In Proceedings of the IEEE/CVF Conference on Computer Vision and Pattern Recognition (CVPR), Salt Lake City, UT, USA, 18–23 June 2018; pp. 7132–7141. https://doi.org/10.1109/CVPR.2018.00745.</w:t>
      </w:r>
    </w:p>
    <w:p w14:paraId="19E42167" w14:textId="77777777" w:rsidR="00D04EF6" w:rsidRPr="00DD18AA" w:rsidRDefault="00000000">
      <w:pPr>
        <w:pStyle w:val="MDPI81references"/>
      </w:pPr>
      <w:r w:rsidRPr="00DD18AA">
        <w:t>Woo, S.; Park, J.; Lee, J.-Y.; Kweon, I.S. CBAM: Convolutional Block Attention Module. In Proceedings of the European Conference on Computer Vision (ECCV), Munich, Germany, 8–14 September 2018; pp. 3–19. https://doi.org/10.1007/978-3-030-01234-2_1.</w:t>
      </w:r>
    </w:p>
    <w:p w14:paraId="5FE22690" w14:textId="77777777" w:rsidR="00D04EF6" w:rsidRPr="00DD18AA" w:rsidRDefault="00000000">
      <w:pPr>
        <w:pStyle w:val="MDPI81references"/>
      </w:pPr>
      <w:r w:rsidRPr="00DD18AA">
        <w:t>Hou, Q.; Zhou, D.; Feng, J. Coordinate Attention for Efficient Mobile Network Design. In Proceedings of the IEEE/CVF Conference on Computer Vision and Pattern Recognition (CVPR), Nashville, TN, USA, 20–25 June 2021; pp. 13713–13722. https://doi.org/10.1109/CVPR46437.2021.01350.</w:t>
      </w:r>
    </w:p>
    <w:p w14:paraId="01EE3A5B" w14:textId="77777777" w:rsidR="00D04EF6" w:rsidRPr="00DD18AA" w:rsidRDefault="00000000">
      <w:pPr>
        <w:pStyle w:val="MDPI81references"/>
      </w:pPr>
      <w:r w:rsidRPr="00DD18AA">
        <w:t>Cao, Y.; Xu, J.; Lin, S.; Wei, F.; Hu, H. GCNet: Non-Local Networks Meet Squeeze-Excitation Networks and Beyond. In Proceedings of the IEEE/CVF International Conference on Computer Vision Workshops (ICCVW), Seoul, Republic of Korea, 27–28 October 2019. https://doi.org/10.1109/ICCVW.2019.00246.</w:t>
      </w:r>
    </w:p>
    <w:p w14:paraId="2B4178F2" w14:textId="77777777" w:rsidR="00D04EF6" w:rsidRPr="00DD18AA" w:rsidRDefault="00000000">
      <w:pPr>
        <w:pStyle w:val="MDPI81references"/>
      </w:pPr>
      <w:r w:rsidRPr="00DD18AA">
        <w:t>Wang, Q.; Wu, B.; Zhu, P.; Li, P.; Zuo, W.; Hu, Q. ECA-Net: Efficient Channel Attention for Deep Convolutional Neural Networks. In Proceedings of the IEEE/CVF Conference on Computer Vision and Pattern Recognition (CVPR), Seattle, WA, USA, 13–19 June 2020; pp. 11534–11542. https://doi.org/10.1109/CVPR42600.2020.01155.</w:t>
      </w:r>
    </w:p>
    <w:p w14:paraId="09C9A520" w14:textId="77777777" w:rsidR="00D04EF6" w:rsidRPr="00DD18AA" w:rsidRDefault="00000000">
      <w:pPr>
        <w:pStyle w:val="MDPI81references"/>
      </w:pPr>
      <w:r w:rsidRPr="00DD18AA">
        <w:t>Hou, Q.; Zhang, L.; Cheng, M.-M.; Feng, J. Strip Pooling: Rethinking Spatial Pooling for Scene Parsing. In Proceedings of the IEEE/CVF Conference on Computer Vision and Pattern Recognition (CVPR), Seattle, WA, USA, 13–19 June 2020; pp. 4003–4012. https://doi.org/10.1109/CVPR42600.2020.00406.</w:t>
      </w:r>
    </w:p>
    <w:p w14:paraId="17D07280" w14:textId="77777777" w:rsidR="00D04EF6" w:rsidRPr="00DD18AA" w:rsidRDefault="00000000">
      <w:pPr>
        <w:pStyle w:val="MDPI81references"/>
      </w:pPr>
      <w:r w:rsidRPr="00DD18AA">
        <w:t>Lee, H.; Kim, H.-E.; Nam, H. SRM: A Style-Based Recalibration Module for Convolutional Neural Networks. In Proceedings of the IEEE/CVF International Conference on Computer Vision (ICCV), Seoul, Republic of Korea, 27 October–2 November 2019; pp. 1854–1862. https://doi.org/10.1109/ICCV.2019.00194.</w:t>
      </w:r>
    </w:p>
    <w:p w14:paraId="32C562FB" w14:textId="77777777" w:rsidR="00D04EF6" w:rsidRPr="00DD18AA" w:rsidRDefault="00000000">
      <w:pPr>
        <w:pStyle w:val="MDPI81references"/>
      </w:pPr>
      <w:r w:rsidRPr="00DD18AA">
        <w:lastRenderedPageBreak/>
        <w:t>Selvaraju, R.R.; Cogswell, M.; Das, A.; Vedantam, R.; Parikh, D.; Batra, D. Grad-CAM: Visual Explanations from Deep Networks via Gradient-Based Localization. In Proceedings of the IEEE International Conference on Computer Vision (ICCV), Venice, Italy, 22–29 October 2017; pp. 618–626. https://doi.org/10.1109/ICCV.2017.74.</w:t>
      </w:r>
    </w:p>
    <w:p w14:paraId="5972FFCA" w14:textId="77777777" w:rsidR="00D04EF6" w:rsidRPr="00DD18AA" w:rsidRDefault="00000000">
      <w:pPr>
        <w:pStyle w:val="MDPI81references"/>
      </w:pPr>
      <w:r w:rsidRPr="00DD18AA">
        <w:t>Chattopadhay, A.; Sarkar, A.; Howlader, P.; Balasubramanian, V.N. Grad-CAM++: Generalized Gradient-Based Visual Explanations for Deep Convolutional Networks. In Proceedings of the IEEE Winter Conference on Applications of Computer Vision (WACV), Lake Tahoe, NV, USA, 12–15 March 2018; pp. 839–847. https://doi.org/10.1109/WACV.2018.00097.</w:t>
      </w:r>
    </w:p>
    <w:p w14:paraId="2BCBC299" w14:textId="77777777" w:rsidR="00D04EF6" w:rsidRPr="00DD18AA" w:rsidRDefault="00000000">
      <w:pPr>
        <w:pStyle w:val="MDPI81references"/>
      </w:pPr>
      <w:r w:rsidRPr="00DD18AA">
        <w:t>Muhammad, M.B.; Yeasin, M. Eigen-CAM: Class Activation Map Using Principal Components. In Proceedings of the International Joint Conference on Neural Networks (IJCNN), Glasgow, UK, 19–24 July 2020; pp. 1–7. https://doi.org/10.1109/IJCNN48605.2020.9206626.</w:t>
      </w:r>
    </w:p>
    <w:p w14:paraId="42F535BB" w14:textId="77777777" w:rsidR="00D04EF6" w:rsidRPr="00DD18AA" w:rsidRDefault="00000000">
      <w:pPr>
        <w:pStyle w:val="MDPI81references"/>
      </w:pPr>
      <w:r w:rsidRPr="00DD18AA">
        <w:t xml:space="preserve">Hasan, M.J.; Hasan, M.; Akter, S.; Mahi, A.B.S.; Uddin, M.P. Enhancing Brain Tumor Classification with a Novel Attention Based Explainable Deep Learning Framework. </w:t>
      </w:r>
      <w:r w:rsidRPr="00DD18AA">
        <w:rPr>
          <w:i/>
        </w:rPr>
        <w:t>Biomed. Signal Process. Control</w:t>
      </w:r>
      <w:r w:rsidRPr="00DD18AA">
        <w:t xml:space="preserve"> </w:t>
      </w:r>
      <w:r w:rsidRPr="00DD18AA">
        <w:rPr>
          <w:b/>
        </w:rPr>
        <w:t>2026</w:t>
      </w:r>
      <w:r w:rsidRPr="00DD18AA">
        <w:t xml:space="preserve">, </w:t>
      </w:r>
      <w:r w:rsidRPr="00DD18AA">
        <w:rPr>
          <w:i/>
        </w:rPr>
        <w:t>112</w:t>
      </w:r>
      <w:r w:rsidRPr="00DD18AA">
        <w:t>, 108636. https://doi.org/10.1016/j.bspc.2025.108636.</w:t>
      </w:r>
    </w:p>
    <w:p w14:paraId="541B3215" w14:textId="77777777" w:rsidR="00D04EF6" w:rsidRPr="00DD18AA" w:rsidRDefault="00000000">
      <w:pPr>
        <w:pStyle w:val="MDPI81references"/>
      </w:pPr>
      <w:r w:rsidRPr="00DD18AA">
        <w:t xml:space="preserve">Wen, J.; Thibeau-Sutre, E.; Diaz-Melo, M.; Samper-González, J.; Routier, A.; Bottani, S.; Dormont, D.; Durrleman, S.; Burgos, N.; Colliot, O. Convolutional Neural Networks for Classification of Alzheimer's Disease: Overview and Reproducible Evaluation. </w:t>
      </w:r>
      <w:r w:rsidRPr="00DD18AA">
        <w:rPr>
          <w:i/>
        </w:rPr>
        <w:t>Med. Image Anal.</w:t>
      </w:r>
      <w:r w:rsidRPr="00DD18AA">
        <w:t xml:space="preserve"> </w:t>
      </w:r>
      <w:r w:rsidRPr="00DD18AA">
        <w:rPr>
          <w:b/>
        </w:rPr>
        <w:t>2020</w:t>
      </w:r>
      <w:r w:rsidRPr="00DD18AA">
        <w:t xml:space="preserve">, </w:t>
      </w:r>
      <w:r w:rsidRPr="00DD18AA">
        <w:rPr>
          <w:i/>
        </w:rPr>
        <w:t>63</w:t>
      </w:r>
      <w:r w:rsidRPr="00DD18AA">
        <w:t>, 101694. https://doi.org/10.1016/j.media.2020.101694.</w:t>
      </w:r>
    </w:p>
    <w:p w14:paraId="325D1FBA" w14:textId="77777777" w:rsidR="00D04EF6" w:rsidRPr="00DD18AA" w:rsidRDefault="00000000">
      <w:pPr>
        <w:pStyle w:val="MDPI81references"/>
      </w:pPr>
      <w:r w:rsidRPr="00DD18AA">
        <w:t xml:space="preserve">Yagis, E.; Atnafu, S.W.; García Seco de Herrera, A.; Marzi, C.; Scheda, R.; Giannelli, M.; Tessa, C.; Citi, L.; Diciotti, S. Effect of Data Leakage in Brain MRI Classification Using 2D Convolutional Neural Networks. </w:t>
      </w:r>
      <w:r w:rsidRPr="00DD18AA">
        <w:rPr>
          <w:i/>
        </w:rPr>
        <w:t>Sci. Rep.</w:t>
      </w:r>
      <w:r w:rsidRPr="00DD18AA">
        <w:t xml:space="preserve"> </w:t>
      </w:r>
      <w:r w:rsidRPr="00DD18AA">
        <w:rPr>
          <w:b/>
        </w:rPr>
        <w:t>2021</w:t>
      </w:r>
      <w:r w:rsidRPr="00DD18AA">
        <w:t xml:space="preserve">, </w:t>
      </w:r>
      <w:r w:rsidRPr="00DD18AA">
        <w:rPr>
          <w:i/>
        </w:rPr>
        <w:t>11</w:t>
      </w:r>
      <w:r w:rsidRPr="00DD18AA">
        <w:t>, 22544. https://doi.org/10.1038/s41598-021-01681-w.</w:t>
      </w:r>
    </w:p>
    <w:p w14:paraId="39970314" w14:textId="77777777" w:rsidR="00D04EF6" w:rsidRPr="00DD18AA" w:rsidRDefault="00000000">
      <w:pPr>
        <w:pStyle w:val="MDPI81references"/>
      </w:pPr>
      <w:r w:rsidRPr="00DD18AA">
        <w:t xml:space="preserve">Geirhos, R.; Jacobsen, J.-H.; Michaelis, C.; Zemel, R.; Brendel, W.; Bethge, M.; Wichmann, F.A. Shortcut Learning in Deep Neural Networks. </w:t>
      </w:r>
      <w:r w:rsidRPr="00DD18AA">
        <w:rPr>
          <w:i/>
        </w:rPr>
        <w:t>Nat. Mach. Intell.</w:t>
      </w:r>
      <w:r w:rsidRPr="00DD18AA">
        <w:t xml:space="preserve"> </w:t>
      </w:r>
      <w:r w:rsidRPr="00DD18AA">
        <w:rPr>
          <w:b/>
        </w:rPr>
        <w:t>2020</w:t>
      </w:r>
      <w:r w:rsidRPr="00DD18AA">
        <w:t xml:space="preserve">, </w:t>
      </w:r>
      <w:r w:rsidRPr="00DD18AA">
        <w:rPr>
          <w:i/>
        </w:rPr>
        <w:t>2</w:t>
      </w:r>
      <w:r w:rsidRPr="00DD18AA">
        <w:t>, 665–673. https://doi.org/10.1038/s42256-020-00257-z.</w:t>
      </w:r>
    </w:p>
    <w:p w14:paraId="715DEE4E" w14:textId="77777777" w:rsidR="00D04EF6" w:rsidRPr="00DD18AA" w:rsidRDefault="00000000">
      <w:pPr>
        <w:pStyle w:val="MDPI81references"/>
      </w:pPr>
      <w:r w:rsidRPr="00DD18AA">
        <w:t xml:space="preserve">DeGrave, A.J.; Janizek, J.D.; Lee, S.-I. AI for Radiographic COVID-19 Detection Selects Shortcuts over Signal. </w:t>
      </w:r>
      <w:r w:rsidRPr="00DD18AA">
        <w:rPr>
          <w:i/>
        </w:rPr>
        <w:t>Nat. Mach. Intell.</w:t>
      </w:r>
      <w:r w:rsidRPr="00DD18AA">
        <w:t xml:space="preserve"> </w:t>
      </w:r>
      <w:r w:rsidRPr="00DD18AA">
        <w:rPr>
          <w:b/>
        </w:rPr>
        <w:t>2021</w:t>
      </w:r>
      <w:r w:rsidRPr="00DD18AA">
        <w:t xml:space="preserve">, </w:t>
      </w:r>
      <w:r w:rsidRPr="00DD18AA">
        <w:rPr>
          <w:i/>
        </w:rPr>
        <w:t>3</w:t>
      </w:r>
      <w:r w:rsidRPr="00DD18AA">
        <w:t>, 610–619. https://doi.org/10.1038/s42256-021-00338-7.</w:t>
      </w:r>
    </w:p>
    <w:p w14:paraId="3B8C1096" w14:textId="77777777" w:rsidR="00D04EF6" w:rsidRPr="00DD18AA" w:rsidRDefault="00000000">
      <w:pPr>
        <w:pStyle w:val="MDPI81references"/>
      </w:pPr>
      <w:r w:rsidRPr="00DD18AA">
        <w:t>Adebayo, J.; Gilmer, J.; Muelly, M.; Goodfellow, I.; Hardt, M.; Kim, B. Sanity Checks for Saliency Maps. In Proceedings of the Advances in Neural Information Processing Systems 31 (NeurIPS), Montréal, QC, Canada, 3–8 December 2018. https://doi.org/10.48550/arXiv.1810.03292.</w:t>
      </w:r>
    </w:p>
    <w:p w14:paraId="076513DA" w14:textId="77777777" w:rsidR="00D04EF6" w:rsidRPr="00DD18AA" w:rsidRDefault="00000000">
      <w:pPr>
        <w:pStyle w:val="MDPI81references"/>
      </w:pPr>
      <w:r w:rsidRPr="00DD18AA">
        <w:t xml:space="preserve">Ghassemi, M.; Oakden-Rayner, L.; Beam, A.L. The False Hope of Current Approaches to Explainable Artificial Intelligence in Health Care. </w:t>
      </w:r>
      <w:r w:rsidRPr="00DD18AA">
        <w:rPr>
          <w:i/>
        </w:rPr>
        <w:t>Lancet Digit. Health</w:t>
      </w:r>
      <w:r w:rsidRPr="00DD18AA">
        <w:t xml:space="preserve"> </w:t>
      </w:r>
      <w:r w:rsidRPr="00DD18AA">
        <w:rPr>
          <w:b/>
        </w:rPr>
        <w:t>2021</w:t>
      </w:r>
      <w:r w:rsidRPr="00DD18AA">
        <w:t xml:space="preserve">, </w:t>
      </w:r>
      <w:r w:rsidRPr="00DD18AA">
        <w:rPr>
          <w:i/>
        </w:rPr>
        <w:t>3</w:t>
      </w:r>
      <w:r w:rsidRPr="00DD18AA">
        <w:t>, e745–e750. https://doi.org/10.1016/S2589-7500(21)00208-9.</w:t>
      </w:r>
    </w:p>
    <w:p w14:paraId="4BB73F01" w14:textId="77777777" w:rsidR="00D04EF6" w:rsidRPr="00DD18AA" w:rsidRDefault="00000000">
      <w:pPr>
        <w:pStyle w:val="MDPI81references"/>
      </w:pPr>
      <w:r w:rsidRPr="00DD18AA">
        <w:t xml:space="preserve">Saporta, A.; Gui, X.; Agrawal, A.; Pareek, A.; Truong, S.Q.H.; Nguyen, C.D.T.; Ngo, V.-D.; Seekins, J.; Blankenberg, F.G.; Ng, A.Y.; et al. Benchmarking Saliency Methods for Chest X-ray Interpretation. </w:t>
      </w:r>
      <w:r w:rsidRPr="00DD18AA">
        <w:rPr>
          <w:i/>
        </w:rPr>
        <w:t>Nat. Mach. Intell.</w:t>
      </w:r>
      <w:r w:rsidRPr="00DD18AA">
        <w:t xml:space="preserve"> </w:t>
      </w:r>
      <w:r w:rsidRPr="00DD18AA">
        <w:rPr>
          <w:b/>
        </w:rPr>
        <w:t>2022</w:t>
      </w:r>
      <w:r w:rsidRPr="00DD18AA">
        <w:t xml:space="preserve">, </w:t>
      </w:r>
      <w:r w:rsidRPr="00DD18AA">
        <w:rPr>
          <w:i/>
        </w:rPr>
        <w:t>4</w:t>
      </w:r>
      <w:r w:rsidRPr="00DD18AA">
        <w:t>, 867–878. https://doi.org/10.1038/s42256-022-00536-x.</w:t>
      </w:r>
    </w:p>
    <w:p w14:paraId="4FF8D4AA" w14:textId="77777777" w:rsidR="00D04EF6" w:rsidRPr="00DD18AA" w:rsidRDefault="00000000">
      <w:pPr>
        <w:pStyle w:val="MDPI81references"/>
      </w:pPr>
      <w:r w:rsidRPr="00DD18AA">
        <w:t>Petsiuk, V.; Das, A.; Saenko, K. RISE: Randomized Input Sampling for Explanation of Black-Box Models. In Proceedings of the British Machine Vision Conference (BMVC), Newcastle, UK, 3–6 September 2018. https://doi.org/10.48550/arXiv.1806.07421.</w:t>
      </w:r>
    </w:p>
    <w:p w14:paraId="18036CA8" w14:textId="77777777" w:rsidR="00D04EF6" w:rsidRPr="00DD18AA" w:rsidRDefault="00000000">
      <w:pPr>
        <w:pStyle w:val="MDPI81references"/>
      </w:pPr>
      <w:r w:rsidRPr="00DD18AA">
        <w:t>Mehta, S.; Mercan, E.; Bartlett, J.; Weaver, D.; Elmore, J.G.; Shapiro, L. Y-Net: Joint Segmentation and Classification for Diagnosis of Breast Biopsy Images. In Proceedings of Medical Image Computing and Computer Assisted Intervention (MICCAI), Granada, Spain, 16–20 September 2018; pp. 893–901. https://doi.org/10.1007/978-3-030-00934-2_99.</w:t>
      </w:r>
    </w:p>
    <w:p w14:paraId="566C15EA" w14:textId="77777777" w:rsidR="00D04EF6" w:rsidRPr="00DD18AA" w:rsidRDefault="00000000">
      <w:pPr>
        <w:pStyle w:val="MDPI81references"/>
      </w:pPr>
      <w:r w:rsidRPr="00DD18AA">
        <w:t>Deng, J.; Dong, W.; Socher, R.; Li, L.-J.; Li, K.; Fei-Fei, L. ImageNet: A Large-Scale Hierarchical Image Database. In Proceedings of the IEEE Conference on Computer Vision and Pattern Recognition (CVPR), Miami, FL, USA, 20–25 June 2009; pp. 248–255. https://doi.org/10.1109/CVPR.2009.5206848.</w:t>
      </w:r>
    </w:p>
    <w:p w14:paraId="0B918448" w14:textId="77777777" w:rsidR="00D04EF6" w:rsidRPr="00DD18AA" w:rsidRDefault="00000000">
      <w:pPr>
        <w:pStyle w:val="MDPI81references"/>
      </w:pPr>
      <w:r w:rsidRPr="00DD18AA">
        <w:t>Kingma, D.P.; Ba, J. Adam: A Method for Stochastic Optimization. In Proceedings of the International Conference on Learning Representations (ICLR), San Diego, CA, USA, 7–9 May 2015. https://doi.org/10.48550/arXiv.1412.6980.</w:t>
      </w:r>
    </w:p>
    <w:p w14:paraId="688C8290" w14:textId="77777777" w:rsidR="00D04EF6" w:rsidRPr="00DD18AA" w:rsidRDefault="00000000">
      <w:pPr>
        <w:pStyle w:val="MDPI81references"/>
      </w:pPr>
      <w:r w:rsidRPr="00DD18AA">
        <w:t>Loshchilov, I.; Hutter, F. Decoupled Weight Decay Regularization. In Proceedings of the International Conference on Learning Representations (ICLR), New Orleans, LA, USA, 6–9 May 2019. https://doi.org/10.48550/arXiv.1711.05101.</w:t>
      </w:r>
    </w:p>
    <w:p w14:paraId="7179C84B" w14:textId="77777777" w:rsidR="00D04EF6" w:rsidRPr="00DD18AA" w:rsidRDefault="00000000">
      <w:pPr>
        <w:pStyle w:val="MDPI81references"/>
      </w:pPr>
      <w:r w:rsidRPr="00DD18AA">
        <w:t>Szegedy, C.; Vanhoucke, V.; Ioffe, S.; Shlens, J.; Wojna, Z. Rethinking the Inception Architecture for Computer Vision. In Proceedings of the IEEE Conference on Computer Vision and Pattern Recognition (CVPR), Las Vegas, NV, USA, 27–30 June 2016; pp. 2818–2826. https://doi.org/10.1109/CVPR.2016.308.</w:t>
      </w:r>
    </w:p>
    <w:p w14:paraId="6805DA5B" w14:textId="77777777" w:rsidR="00D04EF6" w:rsidRPr="00DD18AA" w:rsidRDefault="00000000">
      <w:pPr>
        <w:pStyle w:val="MDPI81references"/>
      </w:pPr>
      <w:r w:rsidRPr="00DD18AA">
        <w:t xml:space="preserve">Polyak, B.T.; Juditsky, A.B. Acceleration of Stochastic Approximation by Averaging. </w:t>
      </w:r>
      <w:r w:rsidRPr="00DD18AA">
        <w:rPr>
          <w:i/>
        </w:rPr>
        <w:t>SIAM J. Control Optim.</w:t>
      </w:r>
      <w:r w:rsidRPr="00DD18AA">
        <w:t xml:space="preserve"> </w:t>
      </w:r>
      <w:r w:rsidRPr="00DD18AA">
        <w:rPr>
          <w:b/>
        </w:rPr>
        <w:t>1992</w:t>
      </w:r>
      <w:r w:rsidRPr="00DD18AA">
        <w:t xml:space="preserve">, </w:t>
      </w:r>
      <w:r w:rsidRPr="00DD18AA">
        <w:rPr>
          <w:i/>
        </w:rPr>
        <w:t>30</w:t>
      </w:r>
      <w:r w:rsidRPr="00DD18AA">
        <w:t>, 838–855. https://doi.org/10.1137/0330046.</w:t>
      </w:r>
    </w:p>
    <w:p w14:paraId="4396D1AA" w14:textId="77777777" w:rsidR="00D04EF6" w:rsidRPr="00DD18AA" w:rsidRDefault="00000000">
      <w:pPr>
        <w:pStyle w:val="MDPI81references"/>
      </w:pPr>
      <w:r w:rsidRPr="00DD18AA">
        <w:t>Lin, T.-Y.; Dollár, P.; Girshick, R.; He, K.; Hariharan, B.; Belongie, S. Feature Pyramid Networks for Object Detection. In Proceedings of the IEEE Conference on Computer Vision and Pattern Recognition (CVPR), Honolulu, HI, USA, 21–26 July 2017; pp. 2117–2125. https://doi.org/10.1109/CVPR.2017.106.</w:t>
      </w:r>
    </w:p>
    <w:p w14:paraId="0BF64339" w14:textId="77777777" w:rsidR="00D04EF6" w:rsidRPr="00DD18AA" w:rsidRDefault="00000000">
      <w:pPr>
        <w:pStyle w:val="MDPI81references"/>
      </w:pPr>
      <w:r w:rsidRPr="00DD18AA">
        <w:lastRenderedPageBreak/>
        <w:t>Ronneberger, O.; Fischer, P.; Brox, T. U-Net: Convolutional Networks for Biomedical Image Segmentation. In Proceedings of Medical Image Computing and Computer-Assisted Intervention (MICCAI), Munich, Germany, 5–9 October 2015; pp. 234–241. https://doi.org/10.1007/978-3-319-24574-4_28.</w:t>
      </w:r>
    </w:p>
    <w:p w14:paraId="017D9ABB" w14:textId="77777777" w:rsidR="00D04EF6" w:rsidRPr="00DD18AA" w:rsidRDefault="00000000">
      <w:pPr>
        <w:pStyle w:val="MDPI81references"/>
      </w:pPr>
      <w:r w:rsidRPr="00DD18AA">
        <w:t>Milletari, F.; Navab, N.; Ahmadi, S.-A. V-Net: Fully Convolutional Neural Networks for Volumetric Medical Image Segmentation. In Proceedings of the Fourth International Conference on 3D Vision (3DV), Stanford, CA, USA, 25–28 October 2016; pp. 565–571. https://doi.org/10.1109/3DV.2016.79.</w:t>
      </w:r>
    </w:p>
    <w:p w14:paraId="4AA5B42D" w14:textId="77777777" w:rsidR="00D04EF6" w:rsidRPr="00DD18AA" w:rsidRDefault="00000000">
      <w:pPr>
        <w:pStyle w:val="MDPI81references"/>
      </w:pPr>
      <w:r w:rsidRPr="00DD18AA">
        <w:t xml:space="preserve">Zhang, J.; Bargal, S.A.; Lin, Z.; Brandt, J.; Shen, X.; Sclaroff, S. Top-Down Neural Attention by Excitation Backprop. </w:t>
      </w:r>
      <w:r w:rsidRPr="00DD18AA">
        <w:rPr>
          <w:i/>
        </w:rPr>
        <w:t>Int. J. Comput. Vis.</w:t>
      </w:r>
      <w:r w:rsidRPr="00DD18AA">
        <w:t xml:space="preserve"> </w:t>
      </w:r>
      <w:r w:rsidRPr="00DD18AA">
        <w:rPr>
          <w:b/>
        </w:rPr>
        <w:t>2018</w:t>
      </w:r>
      <w:r w:rsidRPr="00DD18AA">
        <w:t xml:space="preserve">, </w:t>
      </w:r>
      <w:r w:rsidRPr="00DD18AA">
        <w:rPr>
          <w:i/>
        </w:rPr>
        <w:t>126</w:t>
      </w:r>
      <w:r w:rsidRPr="00DD18AA">
        <w:t>, 1084–1102. https://doi.org/10.1007/s11263-017-1059-x.</w:t>
      </w:r>
    </w:p>
    <w:p w14:paraId="51FDFDB0" w14:textId="77777777" w:rsidR="00D04EF6" w:rsidRPr="00DD18AA" w:rsidRDefault="00000000">
      <w:pPr>
        <w:pStyle w:val="MDPI81references"/>
      </w:pPr>
      <w:r w:rsidRPr="00DD18AA">
        <w:t>Wang, H.; Wang, Z.; Du, M.; Yang, F.; Zhang, Z.; Ding, S.; Mardziel, P.; Hu, X. Score-CAM: Score-Weighted Visual Explanations for Convolutional Neural Networks. In Proceedings of the IEEE/CVF Conference on Computer Vision and Pattern Recognition Workshops (CVPRW), Seattle, WA, USA, 14–19 June 2020; pp. 24–25. https://doi.org/10.1109/CVPRW50498.2020.00020.</w:t>
      </w:r>
    </w:p>
    <w:p w14:paraId="17FA17FD" w14:textId="77777777" w:rsidR="00D04EF6" w:rsidRPr="00DD18AA" w:rsidRDefault="00000000">
      <w:pPr>
        <w:pStyle w:val="MDPI81references"/>
      </w:pPr>
      <w:r w:rsidRPr="00DD18AA">
        <w:t xml:space="preserve">Telea, A. An Image Inpainting Technique Based on the Fast Marching Method. </w:t>
      </w:r>
      <w:r w:rsidRPr="00DD18AA">
        <w:rPr>
          <w:i/>
        </w:rPr>
        <w:t>J. Graph. Tools</w:t>
      </w:r>
      <w:r w:rsidRPr="00DD18AA">
        <w:t xml:space="preserve"> </w:t>
      </w:r>
      <w:r w:rsidRPr="00DD18AA">
        <w:rPr>
          <w:b/>
        </w:rPr>
        <w:t>2004</w:t>
      </w:r>
      <w:r w:rsidRPr="00DD18AA">
        <w:t xml:space="preserve">, </w:t>
      </w:r>
      <w:r w:rsidRPr="00DD18AA">
        <w:rPr>
          <w:i/>
        </w:rPr>
        <w:t>9</w:t>
      </w:r>
      <w:r w:rsidRPr="00DD18AA">
        <w:t>, 23–34. https://doi.org/10.1080/10867651.2004.10487596.</w:t>
      </w:r>
    </w:p>
    <w:p w14:paraId="70771096" w14:textId="77777777" w:rsidR="00D04EF6" w:rsidRPr="00DD18AA" w:rsidRDefault="00000000">
      <w:pPr>
        <w:pStyle w:val="MDPI81references"/>
      </w:pPr>
      <w:r w:rsidRPr="00DD18AA">
        <w:t>Ross, A.S.; Hughes, M.C.; Doshi-Velez, F. Right for the Right Reasons: Training Differentiable Models by Constraining Their Explanations. In Proceedings of the International Joint Conference on Artificial Intelligence (IJCAI), Melbourne, Australia, 19–25 August 2017; pp. 2662–2670. https://doi.org/10.24963/ijcai.2017/371.</w:t>
      </w:r>
    </w:p>
    <w:p w14:paraId="6DE86D96" w14:textId="77777777" w:rsidR="002118B1" w:rsidRPr="00DD18AA" w:rsidRDefault="002118B1">
      <w:pPr>
        <w:pStyle w:val="MDPI81references"/>
      </w:pPr>
      <w:r w:rsidRPr="00DD18AA">
        <w:t xml:space="preserve">McNemar, Q. Note on the Sampling Error of the Difference between Correlated Proportions or Percentages. </w:t>
      </w:r>
      <w:r w:rsidRPr="00DD18AA">
        <w:rPr>
          <w:i/>
        </w:rPr>
        <w:t>Psychometrika</w:t>
      </w:r>
      <w:r w:rsidRPr="00DD18AA">
        <w:t xml:space="preserve"> </w:t>
      </w:r>
      <w:r w:rsidRPr="00DD18AA">
        <w:rPr>
          <w:b/>
        </w:rPr>
        <w:t>1947</w:t>
      </w:r>
      <w:r w:rsidRPr="00DD18AA">
        <w:t xml:space="preserve">, </w:t>
      </w:r>
      <w:r w:rsidRPr="00DD18AA">
        <w:rPr>
          <w:i/>
        </w:rPr>
        <w:t>12</w:t>
      </w:r>
      <w:r w:rsidRPr="00DD18AA">
        <w:t>, 153–157. https://doi.org/10.1007/BF02295996.</w:t>
      </w:r>
    </w:p>
    <w:p w14:paraId="22BA651F" w14:textId="2642DB6B" w:rsidR="002118B1" w:rsidRPr="00DD18AA" w:rsidRDefault="002118B1">
      <w:pPr>
        <w:pStyle w:val="MDPI81references"/>
      </w:pPr>
      <w:r w:rsidRPr="00DD18AA">
        <w:t xml:space="preserve">Holm, S. A Simple Sequentially Rejective Multiple Test Procedure. </w:t>
      </w:r>
      <w:r w:rsidRPr="00DD18AA">
        <w:rPr>
          <w:i/>
        </w:rPr>
        <w:t>Scand. J. Stat.</w:t>
      </w:r>
      <w:r w:rsidRPr="00DD18AA">
        <w:t xml:space="preserve"> </w:t>
      </w:r>
      <w:r w:rsidRPr="00DD18AA">
        <w:rPr>
          <w:b/>
        </w:rPr>
        <w:t>1979</w:t>
      </w:r>
      <w:r w:rsidRPr="00DD18AA">
        <w:t xml:space="preserve">, </w:t>
      </w:r>
      <w:r w:rsidRPr="00DD18AA">
        <w:rPr>
          <w:i/>
        </w:rPr>
        <w:t>6</w:t>
      </w:r>
      <w:r w:rsidRPr="00DD18AA">
        <w:t>, 65–70.</w:t>
      </w:r>
    </w:p>
    <w:p w14:paraId="01727EE7" w14:textId="100B75FF" w:rsidR="00D04EF6" w:rsidRPr="00DD18AA" w:rsidRDefault="00000000">
      <w:pPr>
        <w:pStyle w:val="MDPI81references"/>
      </w:pPr>
      <w:r w:rsidRPr="00DD18AA">
        <w:t xml:space="preserve">Nadeau, C.; Bengio, Y. Inference for the Generalization Error. </w:t>
      </w:r>
      <w:r w:rsidRPr="00DD18AA">
        <w:rPr>
          <w:i/>
        </w:rPr>
        <w:t>Mach. Learn.</w:t>
      </w:r>
      <w:r w:rsidRPr="00DD18AA">
        <w:t xml:space="preserve"> </w:t>
      </w:r>
      <w:r w:rsidRPr="00DD18AA">
        <w:rPr>
          <w:b/>
        </w:rPr>
        <w:t>2003</w:t>
      </w:r>
      <w:r w:rsidRPr="00DD18AA">
        <w:t xml:space="preserve">, </w:t>
      </w:r>
      <w:r w:rsidRPr="00DD18AA">
        <w:rPr>
          <w:i/>
        </w:rPr>
        <w:t>52</w:t>
      </w:r>
      <w:r w:rsidRPr="00DD18AA">
        <w:t>, 239–281. https://doi.org/10.1023/A:1024068626366.</w:t>
      </w:r>
    </w:p>
    <w:p w14:paraId="207B129A" w14:textId="77777777" w:rsidR="00D04EF6" w:rsidRPr="00DD18AA" w:rsidRDefault="00000000">
      <w:pPr>
        <w:pStyle w:val="MDPI81references"/>
      </w:pPr>
      <w:r w:rsidRPr="00DD18AA">
        <w:t>Naeini, M.P.; Cooper, G.; Hauskrecht, M. Obtaining Well Calibrated Probabilities Using Bayesian Binning. In Proceedings of the AAAI Conference on Artificial Intelligence, Austin, TX, USA, 25–30 January 2015; pp. 2901–2907. https://doi.org/10.1609/aaai.v29i1.9602.</w:t>
      </w:r>
    </w:p>
    <w:p w14:paraId="1DE9801A" w14:textId="77777777" w:rsidR="000332B4" w:rsidRPr="00DD18AA" w:rsidRDefault="000332B4">
      <w:pPr>
        <w:pStyle w:val="MDPI81references"/>
      </w:pPr>
      <w:r w:rsidRPr="00DD18AA">
        <w:t>Geifman, Y.; El-Yaniv, R. Selective Classification for Deep Neural Networks. In Proceedings of the Advances in Neural Information Processing Systems 30 (NIPS), Long Beach, CA, USA, 4–9 December 2017. https://doi.org/10.48550/arXiv.1705.08500.</w:t>
      </w:r>
    </w:p>
    <w:p w14:paraId="12800EAD" w14:textId="2F104310" w:rsidR="00D04EF6" w:rsidRPr="00DD18AA" w:rsidRDefault="00000000">
      <w:pPr>
        <w:pStyle w:val="MDPI81references"/>
      </w:pPr>
      <w:r w:rsidRPr="00DD18AA">
        <w:t>Guo, C.; Pleiss, G.; Sun, Y.; Weinberger, K.Q. On Calibration of Modern Neural Networks. In Proceedings of the International Conference on Machine Learning (ICML), Sydney, Australia, 6–11 August 2017. https://doi.org/10.48550/arXiv.1706.04599.</w:t>
      </w:r>
    </w:p>
    <w:p w14:paraId="55BFC7BE" w14:textId="77777777" w:rsidR="00D04EF6" w:rsidRPr="00DD18AA" w:rsidRDefault="00000000">
      <w:pPr>
        <w:pStyle w:val="MDPI81references"/>
      </w:pPr>
      <w:r w:rsidRPr="00DD18AA">
        <w:t>Paszke, A.; Gross, S.; Massa, F.; Lerer, A.; Bradbury, J.; Chanan, G.; Killeen, T.; Lin, Z.; Gimelshein, N.; Antiga, L.; et al. PyTorch: An Imperative Style, High-Performance Deep Learning Library. In Proceedings of the Advances in Neural Information Processing Systems 32 (NeurIPS), Vancouver, BC, Canada, 8–14 December 2019. https://doi.org/10.48550/arXiv.1912.01703.</w:t>
      </w:r>
    </w:p>
    <w:p w14:paraId="395EB1C2" w14:textId="77777777" w:rsidR="00D04EF6" w:rsidRPr="00DD18AA" w:rsidRDefault="00000000">
      <w:pPr>
        <w:pStyle w:val="MDPI81references"/>
      </w:pPr>
      <w:r w:rsidRPr="00DD18AA">
        <w:t>Nickparvar, M. Brain Tumor MRI Dataset. Kaggle, 2021. Available online: https://www.kaggle.com/datasets/masoudnickparvar/brain-tumor-mri-dataset (accessed on 28 September 2026).</w:t>
      </w:r>
    </w:p>
    <w:p w14:paraId="00D626AA" w14:textId="77777777" w:rsidR="00D04EF6" w:rsidRPr="00DD18AA" w:rsidRDefault="00000000">
      <w:pPr>
        <w:pStyle w:val="MDPI81references"/>
      </w:pPr>
      <w:r w:rsidRPr="00DD18AA">
        <w:t>Müller, R.; Kornblith, S.; Hinton, G. When Does Label Smoothing Help? In Proceedings of the Advances in Neural Information Processing Systems 32 (NeurIPS), Vancouver, BC, Canada, 8–14 December 2019. https://doi.org/10.48550/arXiv.1906.02629.</w:t>
      </w:r>
    </w:p>
    <w:p w14:paraId="3295EA4D" w14:textId="77777777" w:rsidR="00D04EF6" w:rsidRPr="00DD18AA" w:rsidRDefault="00000000">
      <w:pPr>
        <w:pStyle w:val="MDPI81references"/>
      </w:pPr>
      <w:r w:rsidRPr="00DD18AA">
        <w:t>Rieger, L.; Singh, C.; Murdoch, W.J.; Yu, B. Interpretations Are Useful: Penalizing Explanations to Align Neural Networks with Prior Knowledge. In Proceedings of the International Conference on Machine Learning (ICML), Virtual, 13–18 July 2020. https://doi.org/10.48550/arXiv.1909.13584.</w:t>
      </w:r>
    </w:p>
    <w:p w14:paraId="3C4A5BB3" w14:textId="77777777" w:rsidR="00D04EF6" w:rsidRPr="00DD18AA" w:rsidRDefault="00000000">
      <w:pPr>
        <w:pStyle w:val="MDPI81references"/>
      </w:pPr>
      <w:r w:rsidRPr="00DD18AA">
        <w:t xml:space="preserve">Schlemper, J.; Oktay, O.; Schaap, M.; Heinrich, M.; Kainz, B.; Glocker, B.; Rueckert, D. Attention Gated Networks: Learning to Leverage Salient Regions in Medical Images. </w:t>
      </w:r>
      <w:r w:rsidRPr="00DD18AA">
        <w:rPr>
          <w:i/>
        </w:rPr>
        <w:t>Med. Image Anal.</w:t>
      </w:r>
      <w:r w:rsidRPr="00DD18AA">
        <w:t xml:space="preserve"> </w:t>
      </w:r>
      <w:r w:rsidRPr="00DD18AA">
        <w:rPr>
          <w:b/>
        </w:rPr>
        <w:t>2019</w:t>
      </w:r>
      <w:r w:rsidRPr="00DD18AA">
        <w:t xml:space="preserve">, </w:t>
      </w:r>
      <w:r w:rsidRPr="00DD18AA">
        <w:rPr>
          <w:i/>
        </w:rPr>
        <w:t>53</w:t>
      </w:r>
      <w:r w:rsidRPr="00DD18AA">
        <w:t>, 197–207. https://doi.org/10.1016/j.media.2019.01.012.</w:t>
      </w:r>
    </w:p>
    <w:p w14:paraId="0246F8CC" w14:textId="77777777" w:rsidR="00D04EF6" w:rsidRPr="00DD18AA" w:rsidRDefault="00000000">
      <w:pPr>
        <w:pStyle w:val="MDPI81references"/>
      </w:pPr>
      <w:r>
        <w:t xml:space="preserve">Fateh, A.; Rezvani, Y.; Moayedi, S.; Rezvani, S.; Fateh, F.; Fateh, M.; Abolghasemi, V. BRISC: Annotated Dataset for Brain Tumor Segmentation and Classification. </w:t>
      </w:r>
      <w:r>
        <w:rPr>
          <w:i/>
        </w:rPr>
        <w:t>Sci. Data</w:t>
      </w:r>
      <w:r>
        <w:t xml:space="preserve"> </w:t>
      </w:r>
      <w:r>
        <w:rPr>
          <w:b/>
        </w:rPr>
        <w:t>2026</w:t>
      </w:r>
      <w:r>
        <w:t xml:space="preserve">, </w:t>
      </w:r>
      <w:r>
        <w:rPr>
          <w:i/>
        </w:rPr>
        <w:t>13</w:t>
      </w:r>
      <w:r>
        <w:t>, 361. https://doi.org/10.1038/s41597-026-06753-y.</w:t>
      </w:r>
    </w:p>
    <w:p w14:paraId="0BACAB33" w14:textId="77777777" w:rsidR="00BA188A" w:rsidRPr="00BC3452" w:rsidRDefault="00BC3452" w:rsidP="00096676">
      <w:pPr>
        <w:pStyle w:val="MDPI63notes"/>
      </w:pPr>
      <w:r w:rsidRPr="00DD18AA">
        <w:rPr>
          <w:b/>
        </w:rPr>
        <w:t>Disclaimer/Publisher’s Note:</w:t>
      </w:r>
      <w:r w:rsidRPr="00DD18AA">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BA188A" w:rsidRPr="00BC3452" w:rsidSect="00096676">
      <w:headerReference w:type="even" r:id="rId30"/>
      <w:headerReference w:type="default" r:id="rId31"/>
      <w:footerReference w:type="default" r:id="rId32"/>
      <w:headerReference w:type="first" r:id="rId33"/>
      <w:footerReference w:type="first" r:id="rId34"/>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customizations.xml><?xml version="1.0" encoding="utf-8"?>
<wne:tcg xmlns:r="http://schemas.openxmlformats.org/officeDocument/2006/relationships" xmlns:wne="http://schemas.microsoft.com/office/word/2006/wordml">
  <wne:keymaps>
    <wne:keymap wne:kcmPrimary="0654">
      <wne:acd wne:acdName="acd0"/>
    </wne:keymap>
  </wne:keymaps>
  <wne:toolbars>
    <wne:acdManifest>
      <wne:acdEntry wne:acdName="acd0"/>
    </wne:acdManifest>
  </wne:toolbars>
  <wne:acds>
    <wne:acd wne:argValue="AgBNAEQAUABJAF8AMwAuADEAXw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0C49A" w14:textId="77777777" w:rsidR="0073530E" w:rsidRPr="00D2396D" w:rsidRDefault="0073530E">
      <w:pPr>
        <w:spacing w:line="240" w:lineRule="auto"/>
      </w:pPr>
      <w:r w:rsidRPr="00D2396D">
        <w:separator/>
      </w:r>
    </w:p>
  </w:endnote>
  <w:endnote w:type="continuationSeparator" w:id="0">
    <w:p w14:paraId="3648D3E2" w14:textId="77777777" w:rsidR="0073530E" w:rsidRPr="00D2396D" w:rsidRDefault="0073530E">
      <w:pPr>
        <w:spacing w:line="240" w:lineRule="auto"/>
      </w:pPr>
      <w:r w:rsidRPr="00D2396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C7D25" w14:textId="77777777" w:rsidR="00991E44" w:rsidRPr="00CA6411" w:rsidRDefault="00CA6411" w:rsidP="00CA6411">
    <w:pPr>
      <w:pStyle w:val="Footer"/>
      <w:spacing w:line="240" w:lineRule="auto"/>
      <w:jc w:val="right"/>
    </w:pPr>
    <w:r w:rsidRPr="005D7F31">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E802A" w14:textId="77777777" w:rsidR="00512E3C" w:rsidRPr="00D2396D" w:rsidRDefault="00512E3C" w:rsidP="008060DE">
    <w:pPr>
      <w:pBdr>
        <w:top w:val="single" w:sz="4" w:space="0" w:color="000000"/>
      </w:pBdr>
      <w:adjustRightInd w:val="0"/>
      <w:snapToGrid w:val="0"/>
      <w:spacing w:before="480" w:line="100" w:lineRule="exact"/>
      <w:rPr>
        <w:i/>
        <w:sz w:val="16"/>
        <w:szCs w:val="16"/>
      </w:rPr>
    </w:pPr>
  </w:p>
  <w:p w14:paraId="758784CD" w14:textId="77777777" w:rsidR="00991E44" w:rsidRPr="00D2396D" w:rsidRDefault="00991E44" w:rsidP="006D0731">
    <w:pPr>
      <w:tabs>
        <w:tab w:val="right" w:pos="10466"/>
      </w:tabs>
      <w:spacing w:line="240" w:lineRule="auto"/>
      <w:rPr>
        <w:sz w:val="16"/>
        <w:szCs w:val="16"/>
      </w:rPr>
    </w:pPr>
    <w:r w:rsidRPr="00D2396D">
      <w:rPr>
        <w:i/>
        <w:sz w:val="16"/>
        <w:szCs w:val="16"/>
      </w:rPr>
      <w:t>Life</w:t>
    </w:r>
    <w:r w:rsidRPr="00D2396D">
      <w:rPr>
        <w:iCs/>
        <w:sz w:val="16"/>
        <w:szCs w:val="16"/>
      </w:rPr>
      <w:t xml:space="preserve"> </w:t>
    </w:r>
    <w:r w:rsidR="00CA6411">
      <w:rPr>
        <w:b/>
        <w:sz w:val="16"/>
        <w:szCs w:val="16"/>
      </w:rPr>
      <w:t>2026</w:t>
    </w:r>
    <w:r w:rsidR="00FB10FE" w:rsidRPr="00D2396D">
      <w:rPr>
        <w:sz w:val="16"/>
        <w:szCs w:val="16"/>
      </w:rPr>
      <w:t>,</w:t>
    </w:r>
    <w:r w:rsidR="00096676" w:rsidRPr="00D2396D">
      <w:rPr>
        <w:i/>
        <w:sz w:val="16"/>
        <w:szCs w:val="16"/>
      </w:rPr>
      <w:t xml:space="preserve"> </w:t>
    </w:r>
    <w:r w:rsidR="00CA6411">
      <w:rPr>
        <w:i/>
        <w:sz w:val="16"/>
        <w:szCs w:val="16"/>
      </w:rPr>
      <w:t>16</w:t>
    </w:r>
    <w:r w:rsidR="00FB10FE" w:rsidRPr="00D2396D">
      <w:rPr>
        <w:sz w:val="16"/>
        <w:szCs w:val="16"/>
      </w:rPr>
      <w:t xml:space="preserve">, </w:t>
    </w:r>
    <w:r w:rsidR="0056509F" w:rsidRPr="00D2396D">
      <w:rPr>
        <w:sz w:val="16"/>
        <w:szCs w:val="16"/>
      </w:rPr>
      <w:t>x</w:t>
    </w:r>
    <w:r w:rsidR="006D0731" w:rsidRPr="00D2396D">
      <w:rPr>
        <w:sz w:val="16"/>
        <w:szCs w:val="16"/>
      </w:rPr>
      <w:tab/>
    </w:r>
    <w:r w:rsidR="00CA6411" w:rsidRPr="005D7F31">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5C070" w14:textId="77777777" w:rsidR="0073530E" w:rsidRPr="00D2396D" w:rsidRDefault="0073530E">
      <w:pPr>
        <w:spacing w:line="240" w:lineRule="auto"/>
      </w:pPr>
      <w:r w:rsidRPr="00D2396D">
        <w:separator/>
      </w:r>
    </w:p>
  </w:footnote>
  <w:footnote w:type="continuationSeparator" w:id="0">
    <w:p w14:paraId="5DD476F4" w14:textId="77777777" w:rsidR="0073530E" w:rsidRPr="00D2396D" w:rsidRDefault="0073530E">
      <w:pPr>
        <w:spacing w:line="240" w:lineRule="auto"/>
      </w:pPr>
      <w:r w:rsidRPr="00D2396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CCA67" w14:textId="77777777" w:rsidR="00991E44" w:rsidRPr="00D2396D" w:rsidRDefault="00991E44" w:rsidP="00991E44">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F26AF" w14:textId="77777777" w:rsidR="00512E3C" w:rsidRPr="00D2396D" w:rsidRDefault="00991E44" w:rsidP="006D0731">
    <w:pPr>
      <w:tabs>
        <w:tab w:val="right" w:pos="10466"/>
      </w:tabs>
      <w:adjustRightInd w:val="0"/>
      <w:snapToGrid w:val="0"/>
      <w:spacing w:line="240" w:lineRule="auto"/>
      <w:rPr>
        <w:sz w:val="16"/>
      </w:rPr>
    </w:pPr>
    <w:r w:rsidRPr="00D2396D">
      <w:rPr>
        <w:i/>
        <w:sz w:val="16"/>
      </w:rPr>
      <w:t xml:space="preserve">Life </w:t>
    </w:r>
    <w:r w:rsidR="00CA6411">
      <w:rPr>
        <w:b/>
        <w:sz w:val="16"/>
      </w:rPr>
      <w:t>2026</w:t>
    </w:r>
    <w:r w:rsidR="00FB10FE" w:rsidRPr="00D2396D">
      <w:rPr>
        <w:sz w:val="16"/>
      </w:rPr>
      <w:t>,</w:t>
    </w:r>
    <w:r w:rsidR="00096676" w:rsidRPr="00D2396D">
      <w:rPr>
        <w:i/>
        <w:sz w:val="16"/>
      </w:rPr>
      <w:t xml:space="preserve"> </w:t>
    </w:r>
    <w:r w:rsidR="00CA6411">
      <w:rPr>
        <w:i/>
        <w:sz w:val="16"/>
      </w:rPr>
      <w:t>16</w:t>
    </w:r>
    <w:r w:rsidR="0056509F" w:rsidRPr="00D2396D">
      <w:rPr>
        <w:sz w:val="16"/>
      </w:rPr>
      <w:t xml:space="preserve">, x </w:t>
    </w:r>
    <w:r w:rsidR="00096676" w:rsidRPr="00D2396D">
      <w:rPr>
        <w:sz w:val="16"/>
      </w:rPr>
      <w:t>FOR PEER REVIEW</w:t>
    </w:r>
    <w:r w:rsidR="00096676" w:rsidRPr="00D2396D">
      <w:rPr>
        <w:sz w:val="16"/>
      </w:rPr>
      <w:ptab w:relativeTo="margin" w:alignment="right" w:leader="none"/>
    </w:r>
    <w:r w:rsidR="00096676" w:rsidRPr="00D2396D">
      <w:rPr>
        <w:sz w:val="16"/>
      </w:rPr>
      <w:fldChar w:fldCharType="begin"/>
    </w:r>
    <w:r w:rsidR="00096676" w:rsidRPr="00D2396D">
      <w:rPr>
        <w:sz w:val="16"/>
      </w:rPr>
      <w:instrText xml:space="preserve"> PAGE   \* MERGEFORMAT </w:instrText>
    </w:r>
    <w:r w:rsidR="00096676" w:rsidRPr="00D2396D">
      <w:rPr>
        <w:sz w:val="16"/>
      </w:rPr>
      <w:fldChar w:fldCharType="separate"/>
    </w:r>
    <w:r w:rsidR="00096676" w:rsidRPr="00D2396D">
      <w:rPr>
        <w:sz w:val="16"/>
      </w:rPr>
      <w:t>2</w:t>
    </w:r>
    <w:r w:rsidR="00096676" w:rsidRPr="00D2396D">
      <w:rPr>
        <w:sz w:val="16"/>
      </w:rPr>
      <w:fldChar w:fldCharType="end"/>
    </w:r>
    <w:r w:rsidR="00096676" w:rsidRPr="00D2396D">
      <w:rPr>
        <w:sz w:val="16"/>
      </w:rPr>
      <w:t xml:space="preserve"> of </w:t>
    </w:r>
    <w:r w:rsidR="00096676" w:rsidRPr="00D2396D">
      <w:rPr>
        <w:sz w:val="16"/>
      </w:rPr>
      <w:fldChar w:fldCharType="begin"/>
    </w:r>
    <w:r w:rsidR="00096676" w:rsidRPr="00D2396D">
      <w:rPr>
        <w:sz w:val="16"/>
      </w:rPr>
      <w:instrText xml:space="preserve"> NUMPAGES   \* MERGEFORMAT </w:instrText>
    </w:r>
    <w:r w:rsidR="00096676" w:rsidRPr="00D2396D">
      <w:rPr>
        <w:sz w:val="16"/>
      </w:rPr>
      <w:fldChar w:fldCharType="separate"/>
    </w:r>
    <w:r w:rsidR="00096676" w:rsidRPr="00D2396D">
      <w:rPr>
        <w:sz w:val="16"/>
      </w:rPr>
      <w:t>7</w:t>
    </w:r>
    <w:r w:rsidR="00096676" w:rsidRPr="00D2396D">
      <w:rPr>
        <w:sz w:val="16"/>
      </w:rPr>
      <w:fldChar w:fldCharType="end"/>
    </w:r>
  </w:p>
  <w:p w14:paraId="210BDEA5" w14:textId="77777777" w:rsidR="00991E44" w:rsidRPr="00D2396D" w:rsidRDefault="00991E44" w:rsidP="008060DE">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512E3C" w:rsidRPr="00D2396D" w14:paraId="103562F3" w14:textId="77777777" w:rsidTr="007F5BA5">
      <w:trPr>
        <w:trHeight w:val="686"/>
      </w:trPr>
      <w:tc>
        <w:tcPr>
          <w:tcW w:w="3679" w:type="dxa"/>
          <w:vAlign w:val="center"/>
        </w:tcPr>
        <w:p w14:paraId="3FB9DB96" w14:textId="77777777" w:rsidR="00512E3C" w:rsidRPr="00D2396D" w:rsidRDefault="0008125F" w:rsidP="006D0731">
          <w:pPr>
            <w:pStyle w:val="Header"/>
            <w:pBdr>
              <w:bottom w:val="none" w:sz="0" w:space="0" w:color="auto"/>
            </w:pBdr>
            <w:jc w:val="left"/>
            <w:rPr>
              <w:rFonts w:eastAsia="DengXian"/>
              <w:b/>
              <w:bCs/>
            </w:rPr>
          </w:pPr>
          <w:r w:rsidRPr="00D2396D">
            <w:rPr>
              <w:rFonts w:eastAsia="DengXian"/>
              <w:b/>
              <w:bCs/>
              <w:noProof/>
            </w:rPr>
            <w:drawing>
              <wp:inline distT="0" distB="0" distL="0" distR="0" wp14:anchorId="743964F4" wp14:editId="3958E407">
                <wp:extent cx="797070" cy="432000"/>
                <wp:effectExtent l="0" t="0" r="3175" b="6350"/>
                <wp:docPr id="101665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52600" name=""/>
                        <pic:cNvPicPr/>
                      </pic:nvPicPr>
                      <pic:blipFill>
                        <a:blip r:embed="rId1"/>
                        <a:stretch>
                          <a:fillRect/>
                        </a:stretch>
                      </pic:blipFill>
                      <pic:spPr>
                        <a:xfrm>
                          <a:off x="0" y="0"/>
                          <a:ext cx="797070" cy="432000"/>
                        </a:xfrm>
                        <a:prstGeom prst="rect">
                          <a:avLst/>
                        </a:prstGeom>
                      </pic:spPr>
                    </pic:pic>
                  </a:graphicData>
                </a:graphic>
              </wp:inline>
            </w:drawing>
          </w:r>
        </w:p>
      </w:tc>
      <w:tc>
        <w:tcPr>
          <w:tcW w:w="4535" w:type="dxa"/>
          <w:vAlign w:val="center"/>
        </w:tcPr>
        <w:p w14:paraId="5829D099" w14:textId="77777777" w:rsidR="00512E3C" w:rsidRPr="00D2396D" w:rsidRDefault="00512E3C" w:rsidP="006D0731">
          <w:pPr>
            <w:pStyle w:val="Header"/>
            <w:pBdr>
              <w:bottom w:val="none" w:sz="0" w:space="0" w:color="auto"/>
            </w:pBdr>
            <w:rPr>
              <w:rFonts w:eastAsia="DengXian"/>
              <w:b/>
              <w:bCs/>
            </w:rPr>
          </w:pPr>
        </w:p>
      </w:tc>
      <w:tc>
        <w:tcPr>
          <w:tcW w:w="2273" w:type="dxa"/>
          <w:vAlign w:val="center"/>
        </w:tcPr>
        <w:p w14:paraId="573465E2" w14:textId="77777777" w:rsidR="00512E3C" w:rsidRPr="00D2396D" w:rsidRDefault="007F5BA5" w:rsidP="007F5BA5">
          <w:pPr>
            <w:pStyle w:val="Header"/>
            <w:pBdr>
              <w:bottom w:val="none" w:sz="0" w:space="0" w:color="auto"/>
            </w:pBdr>
            <w:jc w:val="right"/>
            <w:rPr>
              <w:rFonts w:eastAsia="DengXian"/>
              <w:b/>
              <w:bCs/>
            </w:rPr>
          </w:pPr>
          <w:r w:rsidRPr="00D2396D">
            <w:rPr>
              <w:rFonts w:eastAsia="DengXian"/>
              <w:b/>
              <w:bCs/>
              <w:noProof/>
            </w:rPr>
            <w:drawing>
              <wp:inline distT="0" distB="0" distL="0" distR="0" wp14:anchorId="26B22C4C" wp14:editId="5F38C31D">
                <wp:extent cx="540000" cy="360000"/>
                <wp:effectExtent l="0" t="0" r="0" b="2540"/>
                <wp:docPr id="503305950" name="Picture 1"/>
                <wp:cNvGraphicFramePr/>
                <a:graphic xmlns:a="http://schemas.openxmlformats.org/drawingml/2006/main">
                  <a:graphicData uri="http://schemas.openxmlformats.org/drawingml/2006/picture">
                    <pic:pic xmlns:pic="http://schemas.openxmlformats.org/drawingml/2006/picture">
                      <pic:nvPicPr>
                        <pic:cNvPr id="503305950" name=""/>
                        <pic:cNvPicPr/>
                      </pic:nvPicPr>
                      <pic:blipFill>
                        <a:blip r:embed="rId2"/>
                        <a:stretch>
                          <a:fillRect/>
                        </a:stretch>
                      </pic:blipFill>
                      <pic:spPr>
                        <a:xfrm>
                          <a:off x="0" y="0"/>
                          <a:ext cx="540000" cy="360000"/>
                        </a:xfrm>
                        <a:prstGeom prst="rect">
                          <a:avLst/>
                        </a:prstGeom>
                      </pic:spPr>
                    </pic:pic>
                  </a:graphicData>
                </a:graphic>
              </wp:inline>
            </w:drawing>
          </w:r>
        </w:p>
      </w:tc>
    </w:tr>
  </w:tbl>
  <w:p w14:paraId="6B21C191" w14:textId="77777777" w:rsidR="00991E44" w:rsidRPr="00D2396D" w:rsidRDefault="00991E44" w:rsidP="00096676">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468F5"/>
    <w:multiLevelType w:val="hybridMultilevel"/>
    <w:tmpl w:val="8916A434"/>
    <w:lvl w:ilvl="0" w:tplc="8E1E91BE">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4"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537E2D"/>
    <w:multiLevelType w:val="hybridMultilevel"/>
    <w:tmpl w:val="F1B07D66"/>
    <w:lvl w:ilvl="0" w:tplc="DF0C6DDC">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9"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4E0FED"/>
    <w:multiLevelType w:val="hybridMultilevel"/>
    <w:tmpl w:val="8CBA4C06"/>
    <w:lvl w:ilvl="0" w:tplc="0B2623B8">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1" w15:restartNumberingAfterBreak="0">
    <w:nsid w:val="7EBA6969"/>
    <w:multiLevelType w:val="hybridMultilevel"/>
    <w:tmpl w:val="607CC844"/>
    <w:lvl w:ilvl="0" w:tplc="57D04D72">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1462442">
    <w:abstractNumId w:val="3"/>
  </w:num>
  <w:num w:numId="2" w16cid:durableId="59911745">
    <w:abstractNumId w:val="6"/>
  </w:num>
  <w:num w:numId="3" w16cid:durableId="2029988861">
    <w:abstractNumId w:val="2"/>
  </w:num>
  <w:num w:numId="4" w16cid:durableId="8011936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32391812">
    <w:abstractNumId w:val="4"/>
  </w:num>
  <w:num w:numId="6" w16cid:durableId="512256944">
    <w:abstractNumId w:val="8"/>
  </w:num>
  <w:num w:numId="7" w16cid:durableId="272252642">
    <w:abstractNumId w:val="1"/>
  </w:num>
  <w:num w:numId="8" w16cid:durableId="1529902911">
    <w:abstractNumId w:val="8"/>
  </w:num>
  <w:num w:numId="9" w16cid:durableId="678702648">
    <w:abstractNumId w:val="1"/>
  </w:num>
  <w:num w:numId="10" w16cid:durableId="310527055">
    <w:abstractNumId w:val="8"/>
  </w:num>
  <w:num w:numId="11" w16cid:durableId="1733579815">
    <w:abstractNumId w:val="1"/>
  </w:num>
  <w:num w:numId="12" w16cid:durableId="1313674285">
    <w:abstractNumId w:val="9"/>
  </w:num>
  <w:num w:numId="13" w16cid:durableId="370572144">
    <w:abstractNumId w:val="8"/>
  </w:num>
  <w:num w:numId="14" w16cid:durableId="1797288243">
    <w:abstractNumId w:val="1"/>
  </w:num>
  <w:num w:numId="15" w16cid:durableId="869728726">
    <w:abstractNumId w:val="0"/>
  </w:num>
  <w:num w:numId="16" w16cid:durableId="782186269">
    <w:abstractNumId w:val="7"/>
  </w:num>
  <w:num w:numId="17" w16cid:durableId="1414820041">
    <w:abstractNumId w:val="0"/>
  </w:num>
  <w:num w:numId="18" w16cid:durableId="1423261930">
    <w:abstractNumId w:val="8"/>
  </w:num>
  <w:num w:numId="19" w16cid:durableId="1837187056">
    <w:abstractNumId w:val="1"/>
  </w:num>
  <w:num w:numId="20" w16cid:durableId="6249740">
    <w:abstractNumId w:val="0"/>
  </w:num>
  <w:num w:numId="21" w16cid:durableId="25303262">
    <w:abstractNumId w:val="11"/>
  </w:num>
  <w:num w:numId="22" w16cid:durableId="39137553">
    <w:abstractNumId w:val="10"/>
  </w:num>
  <w:num w:numId="23" w16cid:durableId="7019739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60B"/>
    <w:rsid w:val="00010D62"/>
    <w:rsid w:val="00013361"/>
    <w:rsid w:val="000210AA"/>
    <w:rsid w:val="000319C4"/>
    <w:rsid w:val="00032E11"/>
    <w:rsid w:val="000332B4"/>
    <w:rsid w:val="000370E9"/>
    <w:rsid w:val="0004006D"/>
    <w:rsid w:val="00057CB5"/>
    <w:rsid w:val="0007252D"/>
    <w:rsid w:val="0008125F"/>
    <w:rsid w:val="000825AF"/>
    <w:rsid w:val="00091DF8"/>
    <w:rsid w:val="00091EB7"/>
    <w:rsid w:val="000924DF"/>
    <w:rsid w:val="00096676"/>
    <w:rsid w:val="000A2DFC"/>
    <w:rsid w:val="000A426F"/>
    <w:rsid w:val="000B42FF"/>
    <w:rsid w:val="000C6526"/>
    <w:rsid w:val="000D3F33"/>
    <w:rsid w:val="000E0161"/>
    <w:rsid w:val="00111499"/>
    <w:rsid w:val="001119FD"/>
    <w:rsid w:val="00125A9C"/>
    <w:rsid w:val="00132E28"/>
    <w:rsid w:val="00153A72"/>
    <w:rsid w:val="001555AC"/>
    <w:rsid w:val="001621C8"/>
    <w:rsid w:val="00162815"/>
    <w:rsid w:val="00163FE1"/>
    <w:rsid w:val="00164ED4"/>
    <w:rsid w:val="001912CE"/>
    <w:rsid w:val="001C7B48"/>
    <w:rsid w:val="001D195C"/>
    <w:rsid w:val="001E2AEB"/>
    <w:rsid w:val="001F0483"/>
    <w:rsid w:val="001F4E33"/>
    <w:rsid w:val="00202FF5"/>
    <w:rsid w:val="00211757"/>
    <w:rsid w:val="002118B1"/>
    <w:rsid w:val="00212CB4"/>
    <w:rsid w:val="00215BB9"/>
    <w:rsid w:val="00217DD2"/>
    <w:rsid w:val="0023179E"/>
    <w:rsid w:val="00260464"/>
    <w:rsid w:val="00262A3F"/>
    <w:rsid w:val="00262FEB"/>
    <w:rsid w:val="00277964"/>
    <w:rsid w:val="00281712"/>
    <w:rsid w:val="00286902"/>
    <w:rsid w:val="00295161"/>
    <w:rsid w:val="002959DA"/>
    <w:rsid w:val="002A5D39"/>
    <w:rsid w:val="002A5FD1"/>
    <w:rsid w:val="002A6B97"/>
    <w:rsid w:val="002C3507"/>
    <w:rsid w:val="002D1B13"/>
    <w:rsid w:val="002D565B"/>
    <w:rsid w:val="002D5954"/>
    <w:rsid w:val="002D5B54"/>
    <w:rsid w:val="002F57DE"/>
    <w:rsid w:val="00300C89"/>
    <w:rsid w:val="00301FB3"/>
    <w:rsid w:val="003079AF"/>
    <w:rsid w:val="00320BF4"/>
    <w:rsid w:val="00326141"/>
    <w:rsid w:val="00344D3B"/>
    <w:rsid w:val="00354B6F"/>
    <w:rsid w:val="00354CCC"/>
    <w:rsid w:val="00362AF6"/>
    <w:rsid w:val="00366C1C"/>
    <w:rsid w:val="00366E05"/>
    <w:rsid w:val="003704FE"/>
    <w:rsid w:val="0037138B"/>
    <w:rsid w:val="003921D9"/>
    <w:rsid w:val="00393327"/>
    <w:rsid w:val="00395D49"/>
    <w:rsid w:val="003A22EA"/>
    <w:rsid w:val="003A36AC"/>
    <w:rsid w:val="003A59FD"/>
    <w:rsid w:val="003B2162"/>
    <w:rsid w:val="003C3850"/>
    <w:rsid w:val="003E611E"/>
    <w:rsid w:val="003E7728"/>
    <w:rsid w:val="00401D30"/>
    <w:rsid w:val="004032E4"/>
    <w:rsid w:val="00404B81"/>
    <w:rsid w:val="00412822"/>
    <w:rsid w:val="00434659"/>
    <w:rsid w:val="00434894"/>
    <w:rsid w:val="00435FE3"/>
    <w:rsid w:val="00437899"/>
    <w:rsid w:val="00446CE8"/>
    <w:rsid w:val="00454A4A"/>
    <w:rsid w:val="0048279F"/>
    <w:rsid w:val="004849D5"/>
    <w:rsid w:val="004D56EF"/>
    <w:rsid w:val="005012CF"/>
    <w:rsid w:val="00507625"/>
    <w:rsid w:val="00512E3C"/>
    <w:rsid w:val="00513F43"/>
    <w:rsid w:val="00526C8F"/>
    <w:rsid w:val="00545B32"/>
    <w:rsid w:val="0056509F"/>
    <w:rsid w:val="00565773"/>
    <w:rsid w:val="00572F54"/>
    <w:rsid w:val="005748E8"/>
    <w:rsid w:val="00580D24"/>
    <w:rsid w:val="005812BB"/>
    <w:rsid w:val="00587FB9"/>
    <w:rsid w:val="00597116"/>
    <w:rsid w:val="005D159C"/>
    <w:rsid w:val="005D3640"/>
    <w:rsid w:val="005D6D2B"/>
    <w:rsid w:val="005D7A76"/>
    <w:rsid w:val="005D7F31"/>
    <w:rsid w:val="005E6017"/>
    <w:rsid w:val="0060388B"/>
    <w:rsid w:val="0062349D"/>
    <w:rsid w:val="00636232"/>
    <w:rsid w:val="006455F3"/>
    <w:rsid w:val="0065120F"/>
    <w:rsid w:val="00656890"/>
    <w:rsid w:val="00656BA4"/>
    <w:rsid w:val="00656E48"/>
    <w:rsid w:val="00681FD1"/>
    <w:rsid w:val="00692393"/>
    <w:rsid w:val="00694E92"/>
    <w:rsid w:val="00696407"/>
    <w:rsid w:val="006B08BC"/>
    <w:rsid w:val="006C10DA"/>
    <w:rsid w:val="006C5171"/>
    <w:rsid w:val="006D0731"/>
    <w:rsid w:val="006D099E"/>
    <w:rsid w:val="006D1314"/>
    <w:rsid w:val="006D32E3"/>
    <w:rsid w:val="006D7C61"/>
    <w:rsid w:val="006E7528"/>
    <w:rsid w:val="0071040E"/>
    <w:rsid w:val="007241FF"/>
    <w:rsid w:val="00733809"/>
    <w:rsid w:val="0073530E"/>
    <w:rsid w:val="00741DEB"/>
    <w:rsid w:val="007561E6"/>
    <w:rsid w:val="0076324E"/>
    <w:rsid w:val="00765D99"/>
    <w:rsid w:val="00771D71"/>
    <w:rsid w:val="007724D8"/>
    <w:rsid w:val="0079353D"/>
    <w:rsid w:val="007B260B"/>
    <w:rsid w:val="007E0E43"/>
    <w:rsid w:val="007E5115"/>
    <w:rsid w:val="007F5BA5"/>
    <w:rsid w:val="00803EB8"/>
    <w:rsid w:val="008060DE"/>
    <w:rsid w:val="00812168"/>
    <w:rsid w:val="008123E4"/>
    <w:rsid w:val="00821F3C"/>
    <w:rsid w:val="008261B3"/>
    <w:rsid w:val="00833E7B"/>
    <w:rsid w:val="00840BC3"/>
    <w:rsid w:val="0085404E"/>
    <w:rsid w:val="00865AC6"/>
    <w:rsid w:val="00867B00"/>
    <w:rsid w:val="008753F5"/>
    <w:rsid w:val="0087750C"/>
    <w:rsid w:val="0089230A"/>
    <w:rsid w:val="00897C39"/>
    <w:rsid w:val="008A0BA4"/>
    <w:rsid w:val="008B20F1"/>
    <w:rsid w:val="008B75AC"/>
    <w:rsid w:val="008D45F9"/>
    <w:rsid w:val="008E4299"/>
    <w:rsid w:val="008E7FC6"/>
    <w:rsid w:val="00904104"/>
    <w:rsid w:val="00924FB2"/>
    <w:rsid w:val="00927A20"/>
    <w:rsid w:val="00940ECA"/>
    <w:rsid w:val="00941ECE"/>
    <w:rsid w:val="00946FC5"/>
    <w:rsid w:val="009516C2"/>
    <w:rsid w:val="00955F40"/>
    <w:rsid w:val="0096081D"/>
    <w:rsid w:val="00967617"/>
    <w:rsid w:val="00970DC8"/>
    <w:rsid w:val="009753B9"/>
    <w:rsid w:val="009778AB"/>
    <w:rsid w:val="00991E44"/>
    <w:rsid w:val="00995C66"/>
    <w:rsid w:val="009B427E"/>
    <w:rsid w:val="009C02B6"/>
    <w:rsid w:val="009E0412"/>
    <w:rsid w:val="009E1134"/>
    <w:rsid w:val="009E55C6"/>
    <w:rsid w:val="009E639C"/>
    <w:rsid w:val="009F70E6"/>
    <w:rsid w:val="00A04B2A"/>
    <w:rsid w:val="00A131FE"/>
    <w:rsid w:val="00A4041F"/>
    <w:rsid w:val="00A43488"/>
    <w:rsid w:val="00A779CE"/>
    <w:rsid w:val="00A8060D"/>
    <w:rsid w:val="00A95502"/>
    <w:rsid w:val="00AC2423"/>
    <w:rsid w:val="00AD0A69"/>
    <w:rsid w:val="00AD5618"/>
    <w:rsid w:val="00AF49B2"/>
    <w:rsid w:val="00B07405"/>
    <w:rsid w:val="00B16345"/>
    <w:rsid w:val="00B22004"/>
    <w:rsid w:val="00B51F67"/>
    <w:rsid w:val="00B70493"/>
    <w:rsid w:val="00B712C6"/>
    <w:rsid w:val="00B741B6"/>
    <w:rsid w:val="00B8190A"/>
    <w:rsid w:val="00B85CE3"/>
    <w:rsid w:val="00B936CC"/>
    <w:rsid w:val="00B9677F"/>
    <w:rsid w:val="00B97A08"/>
    <w:rsid w:val="00BA188A"/>
    <w:rsid w:val="00BA6028"/>
    <w:rsid w:val="00BB03F4"/>
    <w:rsid w:val="00BC3452"/>
    <w:rsid w:val="00BD65C0"/>
    <w:rsid w:val="00BF1CD3"/>
    <w:rsid w:val="00BF67AA"/>
    <w:rsid w:val="00C01309"/>
    <w:rsid w:val="00C0254D"/>
    <w:rsid w:val="00C03A75"/>
    <w:rsid w:val="00C1036A"/>
    <w:rsid w:val="00C13A87"/>
    <w:rsid w:val="00C23230"/>
    <w:rsid w:val="00C37515"/>
    <w:rsid w:val="00C4395C"/>
    <w:rsid w:val="00C46A99"/>
    <w:rsid w:val="00C50159"/>
    <w:rsid w:val="00C507E2"/>
    <w:rsid w:val="00C51471"/>
    <w:rsid w:val="00C54D9D"/>
    <w:rsid w:val="00C736CA"/>
    <w:rsid w:val="00C769DB"/>
    <w:rsid w:val="00C86D95"/>
    <w:rsid w:val="00C96D9B"/>
    <w:rsid w:val="00CA25C2"/>
    <w:rsid w:val="00CA6298"/>
    <w:rsid w:val="00CA6411"/>
    <w:rsid w:val="00CB287E"/>
    <w:rsid w:val="00CB3732"/>
    <w:rsid w:val="00CB6EEC"/>
    <w:rsid w:val="00CC1053"/>
    <w:rsid w:val="00CC28F3"/>
    <w:rsid w:val="00CC5F55"/>
    <w:rsid w:val="00CD707E"/>
    <w:rsid w:val="00D02344"/>
    <w:rsid w:val="00D04EF6"/>
    <w:rsid w:val="00D14698"/>
    <w:rsid w:val="00D2396D"/>
    <w:rsid w:val="00D34C8D"/>
    <w:rsid w:val="00D3584B"/>
    <w:rsid w:val="00D55C50"/>
    <w:rsid w:val="00D567C5"/>
    <w:rsid w:val="00D62D85"/>
    <w:rsid w:val="00D72572"/>
    <w:rsid w:val="00D96452"/>
    <w:rsid w:val="00DB08EE"/>
    <w:rsid w:val="00DD1724"/>
    <w:rsid w:val="00DD18AA"/>
    <w:rsid w:val="00DF113F"/>
    <w:rsid w:val="00E03B3F"/>
    <w:rsid w:val="00E25FD8"/>
    <w:rsid w:val="00E27A43"/>
    <w:rsid w:val="00E33DDB"/>
    <w:rsid w:val="00E36468"/>
    <w:rsid w:val="00E3777D"/>
    <w:rsid w:val="00E55391"/>
    <w:rsid w:val="00E660F3"/>
    <w:rsid w:val="00E7406B"/>
    <w:rsid w:val="00E815E8"/>
    <w:rsid w:val="00E9026A"/>
    <w:rsid w:val="00E9533E"/>
    <w:rsid w:val="00EB2979"/>
    <w:rsid w:val="00ED5D20"/>
    <w:rsid w:val="00EE2831"/>
    <w:rsid w:val="00EF25CD"/>
    <w:rsid w:val="00EF2F35"/>
    <w:rsid w:val="00F00C8A"/>
    <w:rsid w:val="00F00D69"/>
    <w:rsid w:val="00F22FD6"/>
    <w:rsid w:val="00F25403"/>
    <w:rsid w:val="00F27C86"/>
    <w:rsid w:val="00F34FEE"/>
    <w:rsid w:val="00F363C6"/>
    <w:rsid w:val="00F4464F"/>
    <w:rsid w:val="00F500C9"/>
    <w:rsid w:val="00F5084E"/>
    <w:rsid w:val="00F526B2"/>
    <w:rsid w:val="00F53619"/>
    <w:rsid w:val="00F673CD"/>
    <w:rsid w:val="00F819EA"/>
    <w:rsid w:val="00F85C6F"/>
    <w:rsid w:val="00FA66A7"/>
    <w:rsid w:val="00FB10FE"/>
    <w:rsid w:val="00FC046C"/>
    <w:rsid w:val="00FC33FE"/>
    <w:rsid w:val="00FC4B20"/>
    <w:rsid w:val="00FC536E"/>
    <w:rsid w:val="00FD3CA8"/>
    <w:rsid w:val="00FD6443"/>
    <w:rsid w:val="00FD662E"/>
    <w:rsid w:val="00FD673E"/>
    <w:rsid w:val="00FE3C3F"/>
    <w:rsid w:val="00FE58E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0311CC3"/>
  <w15:chartTrackingRefBased/>
  <w15:docId w15:val="{4966C012-B6AB-45E0-A639-597E1061D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88A"/>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BA188A"/>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BA188A"/>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BA188A"/>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BA188A"/>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BA188A"/>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BA188A"/>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BA188A"/>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BA188A"/>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7B260B"/>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BA188A"/>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BA188A"/>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BA188A"/>
    <w:rPr>
      <w:rFonts w:ascii="Palatino Linotype" w:hAnsi="Palatino Linotype"/>
      <w:noProof/>
      <w:color w:val="000000"/>
      <w:szCs w:val="18"/>
    </w:rPr>
  </w:style>
  <w:style w:type="paragraph" w:styleId="Header">
    <w:name w:val="header"/>
    <w:basedOn w:val="Normal"/>
    <w:link w:val="HeaderChar"/>
    <w:uiPriority w:val="99"/>
    <w:rsid w:val="00BA188A"/>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BA188A"/>
    <w:rPr>
      <w:rFonts w:ascii="Palatino Linotype" w:hAnsi="Palatino Linotype"/>
      <w:noProof/>
      <w:color w:val="000000"/>
      <w:szCs w:val="18"/>
    </w:rPr>
  </w:style>
  <w:style w:type="paragraph" w:customStyle="1" w:styleId="MDPI32textnoindent">
    <w:name w:val="MDPI_3.2_text_no_indent"/>
    <w:basedOn w:val="MDPI31text"/>
    <w:qFormat/>
    <w:rsid w:val="00BA188A"/>
    <w:pPr>
      <w:ind w:firstLine="0"/>
    </w:pPr>
  </w:style>
  <w:style w:type="paragraph" w:customStyle="1" w:styleId="MDPI31text">
    <w:name w:val="MDPI_3.1_text"/>
    <w:qFormat/>
    <w:rsid w:val="0037138B"/>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BA188A"/>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BA188A"/>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BA188A"/>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B51F67"/>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B51F67"/>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BA188A"/>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BA188A"/>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BA188A"/>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656BA4"/>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BA188A"/>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BA188A"/>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BA188A"/>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BA188A"/>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BA188A"/>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BA188A"/>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803EB8"/>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BA188A"/>
    <w:rPr>
      <w:rFonts w:cs="Tahoma"/>
      <w:szCs w:val="18"/>
    </w:rPr>
  </w:style>
  <w:style w:type="character" w:customStyle="1" w:styleId="BalloonTextChar">
    <w:name w:val="Balloon Text Char"/>
    <w:link w:val="BalloonText"/>
    <w:uiPriority w:val="99"/>
    <w:rsid w:val="00BA188A"/>
    <w:rPr>
      <w:rFonts w:ascii="Palatino Linotype" w:hAnsi="Palatino Linotype" w:cs="Tahoma"/>
      <w:noProof/>
      <w:color w:val="000000"/>
      <w:szCs w:val="18"/>
    </w:rPr>
  </w:style>
  <w:style w:type="character" w:styleId="LineNumber">
    <w:name w:val="line number"/>
    <w:uiPriority w:val="99"/>
    <w:rsid w:val="000A426F"/>
    <w:rPr>
      <w:rFonts w:ascii="Palatino Linotype" w:hAnsi="Palatino Linotype"/>
      <w:sz w:val="16"/>
    </w:rPr>
  </w:style>
  <w:style w:type="table" w:customStyle="1" w:styleId="MDPI41threelinetable">
    <w:name w:val="MDPI_4.1_three_line_table"/>
    <w:basedOn w:val="TableNormal"/>
    <w:uiPriority w:val="99"/>
    <w:rsid w:val="00BA188A"/>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BA188A"/>
    <w:rPr>
      <w:color w:val="0000FF"/>
      <w:u w:val="single"/>
    </w:rPr>
  </w:style>
  <w:style w:type="character" w:styleId="UnresolvedMention">
    <w:name w:val="Unresolved Mention"/>
    <w:uiPriority w:val="99"/>
    <w:semiHidden/>
    <w:unhideWhenUsed/>
    <w:rsid w:val="00163FE1"/>
    <w:rPr>
      <w:color w:val="605E5C"/>
      <w:shd w:val="clear" w:color="auto" w:fill="E1DFDD"/>
    </w:rPr>
  </w:style>
  <w:style w:type="table" w:styleId="PlainTable4">
    <w:name w:val="Plain Table 4"/>
    <w:basedOn w:val="TableNormal"/>
    <w:uiPriority w:val="44"/>
    <w:rsid w:val="00FB10F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BA188A"/>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BA188A"/>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BA188A"/>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BA188A"/>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BA188A"/>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BA188A"/>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E03B3F"/>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BA188A"/>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BA188A"/>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F00C8A"/>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BA188A"/>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BA188A"/>
  </w:style>
  <w:style w:type="paragraph" w:styleId="Bibliography">
    <w:name w:val="Bibliography"/>
    <w:basedOn w:val="Normal"/>
    <w:next w:val="Normal"/>
    <w:uiPriority w:val="37"/>
    <w:semiHidden/>
    <w:unhideWhenUsed/>
    <w:rsid w:val="00BA188A"/>
  </w:style>
  <w:style w:type="paragraph" w:styleId="BodyText">
    <w:name w:val="Body Text"/>
    <w:link w:val="BodyTextChar"/>
    <w:rsid w:val="00BA188A"/>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BA188A"/>
    <w:rPr>
      <w:rFonts w:ascii="Palatino Linotype" w:hAnsi="Palatino Linotype"/>
      <w:color w:val="000000"/>
      <w:sz w:val="24"/>
      <w:lang w:eastAsia="de-DE"/>
    </w:rPr>
  </w:style>
  <w:style w:type="character" w:styleId="CommentReference">
    <w:name w:val="annotation reference"/>
    <w:rsid w:val="00BA188A"/>
    <w:rPr>
      <w:sz w:val="21"/>
      <w:szCs w:val="21"/>
    </w:rPr>
  </w:style>
  <w:style w:type="paragraph" w:styleId="CommentText">
    <w:name w:val="annotation text"/>
    <w:basedOn w:val="Normal"/>
    <w:link w:val="CommentTextChar"/>
    <w:rsid w:val="00BA188A"/>
  </w:style>
  <w:style w:type="character" w:customStyle="1" w:styleId="CommentTextChar">
    <w:name w:val="Comment Text Char"/>
    <w:link w:val="CommentText"/>
    <w:rsid w:val="00BA188A"/>
    <w:rPr>
      <w:rFonts w:ascii="Palatino Linotype" w:hAnsi="Palatino Linotype"/>
      <w:noProof/>
      <w:color w:val="000000"/>
    </w:rPr>
  </w:style>
  <w:style w:type="paragraph" w:styleId="CommentSubject">
    <w:name w:val="annotation subject"/>
    <w:basedOn w:val="CommentText"/>
    <w:next w:val="CommentText"/>
    <w:link w:val="CommentSubjectChar"/>
    <w:rsid w:val="00BA188A"/>
    <w:rPr>
      <w:b/>
      <w:bCs/>
    </w:rPr>
  </w:style>
  <w:style w:type="character" w:customStyle="1" w:styleId="CommentSubjectChar">
    <w:name w:val="Comment Subject Char"/>
    <w:link w:val="CommentSubject"/>
    <w:rsid w:val="00BA188A"/>
    <w:rPr>
      <w:rFonts w:ascii="Palatino Linotype" w:hAnsi="Palatino Linotype"/>
      <w:b/>
      <w:bCs/>
      <w:noProof/>
      <w:color w:val="000000"/>
    </w:rPr>
  </w:style>
  <w:style w:type="character" w:styleId="EndnoteReference">
    <w:name w:val="endnote reference"/>
    <w:rsid w:val="00BA188A"/>
    <w:rPr>
      <w:vertAlign w:val="superscript"/>
    </w:rPr>
  </w:style>
  <w:style w:type="paragraph" w:styleId="EndnoteText">
    <w:name w:val="endnote text"/>
    <w:basedOn w:val="Normal"/>
    <w:link w:val="EndnoteTextChar"/>
    <w:semiHidden/>
    <w:unhideWhenUsed/>
    <w:rsid w:val="00BA188A"/>
    <w:pPr>
      <w:spacing w:line="240" w:lineRule="auto"/>
    </w:pPr>
  </w:style>
  <w:style w:type="character" w:customStyle="1" w:styleId="EndnoteTextChar">
    <w:name w:val="Endnote Text Char"/>
    <w:link w:val="EndnoteText"/>
    <w:semiHidden/>
    <w:rsid w:val="00BA188A"/>
    <w:rPr>
      <w:rFonts w:ascii="Palatino Linotype" w:hAnsi="Palatino Linotype"/>
      <w:noProof/>
      <w:color w:val="000000"/>
    </w:rPr>
  </w:style>
  <w:style w:type="character" w:styleId="FollowedHyperlink">
    <w:name w:val="FollowedHyperlink"/>
    <w:rsid w:val="00BA188A"/>
    <w:rPr>
      <w:color w:val="954F72"/>
      <w:u w:val="single"/>
    </w:rPr>
  </w:style>
  <w:style w:type="paragraph" w:styleId="FootnoteText">
    <w:name w:val="footnote text"/>
    <w:basedOn w:val="Normal"/>
    <w:link w:val="FootnoteTextChar"/>
    <w:semiHidden/>
    <w:unhideWhenUsed/>
    <w:rsid w:val="00BA188A"/>
    <w:pPr>
      <w:spacing w:line="240" w:lineRule="auto"/>
    </w:pPr>
  </w:style>
  <w:style w:type="character" w:customStyle="1" w:styleId="FootnoteTextChar">
    <w:name w:val="Footnote Text Char"/>
    <w:link w:val="FootnoteText"/>
    <w:semiHidden/>
    <w:rsid w:val="00BA188A"/>
    <w:rPr>
      <w:rFonts w:ascii="Palatino Linotype" w:hAnsi="Palatino Linotype"/>
      <w:noProof/>
      <w:color w:val="000000"/>
    </w:rPr>
  </w:style>
  <w:style w:type="paragraph" w:styleId="NormalWeb">
    <w:name w:val="Normal (Web)"/>
    <w:basedOn w:val="Normal"/>
    <w:uiPriority w:val="99"/>
    <w:rsid w:val="00BA188A"/>
    <w:rPr>
      <w:szCs w:val="24"/>
    </w:rPr>
  </w:style>
  <w:style w:type="paragraph" w:customStyle="1" w:styleId="MsoFootnoteText0">
    <w:name w:val="MsoFootnoteText"/>
    <w:basedOn w:val="NormalWeb"/>
    <w:qFormat/>
    <w:rsid w:val="00BA188A"/>
    <w:rPr>
      <w:rFonts w:ascii="Times New Roman" w:hAnsi="Times New Roman"/>
    </w:rPr>
  </w:style>
  <w:style w:type="character" w:styleId="PageNumber">
    <w:name w:val="page number"/>
    <w:rsid w:val="00BA188A"/>
  </w:style>
  <w:style w:type="character" w:styleId="PlaceholderText">
    <w:name w:val="Placeholder Text"/>
    <w:uiPriority w:val="99"/>
    <w:semiHidden/>
    <w:rsid w:val="00BA188A"/>
    <w:rPr>
      <w:color w:val="808080"/>
    </w:rPr>
  </w:style>
  <w:style w:type="paragraph" w:customStyle="1" w:styleId="MDPI71footnotes">
    <w:name w:val="MDPI_7.1_footnotes"/>
    <w:qFormat/>
    <w:rsid w:val="00EF2F35"/>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uiPriority w:val="22"/>
    <w:qFormat/>
    <w:rsid w:val="00125A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mmuthanna@su.edu.om"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mailto:mmuthanna@su.edu.om"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yperlink" Target="mailto:rialkanhal@pnu.edu.sa" TargetMode="External"/><Relationship Id="rId24" Type="http://schemas.openxmlformats.org/officeDocument/2006/relationships/image" Target="media/image11.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hyperlink" Target="mailto:amozumder24@stanton.edu" TargetMode="External"/><Relationship Id="rId19" Type="http://schemas.openxmlformats.org/officeDocument/2006/relationships/image" Target="media/image6.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mailto:heeki@inje.ac.kr"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eader" Target="header1.xml"/><Relationship Id="rId35" Type="http://schemas.openxmlformats.org/officeDocument/2006/relationships/fontTable" Target="fontTable.xml"/><Relationship Id="rId8" Type="http://schemas.openxmlformats.org/officeDocument/2006/relationships/hyperlink" Target="https://creativecommons.org/licenses/by/4.0/"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36</Pages>
  <Words>16833</Words>
  <Characters>95954</Characters>
  <Application>Microsoft Office Word</Application>
  <DocSecurity>0</DocSecurity>
  <Lines>799</Lines>
  <Paragraphs>225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Tumour-Guided Attention with Mask-Supervised Pooling for Leakage-Aware and Explainable Brain Tumour Classification in MRI</vt:lpstr>
      <vt:lpstr>Type of the Paper (Article</vt:lpstr>
    </vt:vector>
  </TitlesOfParts>
  <Company/>
  <LinksUpToDate>false</LinksUpToDate>
  <CharactersWithSpaces>112562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Tumour-Guided Attention with Mask-Supervised Pooling for Leakage-Aware and Explainable Brain Tumour Classification in MRI</dc:title>
  <dc:subject/>
  <dc:creator>Salma Akter;Rashadul Islam Sumon;Hee-Cheol Kim;Abdul Quddus Mozumder</dc:creator>
  <cp:keywords/>
  <dc:description/>
  <cp:lastModifiedBy>AKTER SALMA</cp:lastModifiedBy>
  <cp:revision>24</cp:revision>
  <cp:lastPrinted>2026-10-03T11:00:00Z</cp:lastPrinted>
  <dcterms:created xsi:type="dcterms:W3CDTF">2026-10-01T11:11:00Z</dcterms:created>
  <dcterms:modified xsi:type="dcterms:W3CDTF">2026-10-28T15:45:00Z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b295f6592fbf3577be221aa25b7c79fee7631ca2615aab7a04a6e04014bf480a</vt:lpwstr>
  </property>
</Properties>
</file>