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Header Detection Test</w:t>
      </w:r>
    </w:p>
    <w:p>
      <w:pPr>
        <w:pStyle w:val="Heading2"/>
      </w:pPr>
      <w:r>
        <w:t>Table 1: Bold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 Smith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  <w:tr>
        <w:tc>
          <w:tcPr>
            <w:tcW w:type="dxa" w:w="2880"/>
          </w:tcPr>
          <w:p>
            <w:r>
              <w:t>Carol Williams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p>
      <w:pPr>
        <w:pStyle w:val="Heading2"/>
      </w:pPr>
      <w:r>
        <w:t>Table 2: Uppercase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</w:tr>
      <w:tr>
        <w:tc>
          <w:tcPr>
            <w:tcW w:type="dxa" w:w="2880"/>
          </w:tcPr>
          <w:p>
            <w:r>
              <w:t>Laptop Computer</w:t>
            </w:r>
          </w:p>
        </w:tc>
        <w:tc>
          <w:tcPr>
            <w:tcW w:type="dxa" w:w="2880"/>
          </w:tcPr>
          <w:p>
            <w:r>
              <w:t>$999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Wireless Mouse</w:t>
            </w:r>
          </w:p>
        </w:tc>
        <w:tc>
          <w:tcPr>
            <w:tcW w:type="dxa" w:w="2880"/>
          </w:tcPr>
          <w:p>
            <w:r>
              <w:t>$29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USB-C Cable</w:t>
            </w:r>
          </w:p>
        </w:tc>
        <w:tc>
          <w:tcPr>
            <w:tcW w:type="dxa" w:w="2880"/>
          </w:tcPr>
          <w:p>
            <w:r>
              <w:t>$15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pPr>
        <w:pStyle w:val="Heading2"/>
      </w:pPr>
      <w:r>
        <w:t>Table 3: Bold and Uppercase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2"/>
      </w:pPr>
      <w:r>
        <w:t>Table 4: No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regular row</w:t>
            </w:r>
          </w:p>
        </w:tc>
        <w:tc>
          <w:tcPr>
            <w:tcW w:type="dxa" w:w="4320"/>
          </w:tcPr>
          <w:p>
            <w:r>
              <w:t>Data value 1</w:t>
            </w:r>
          </w:p>
        </w:tc>
      </w:tr>
      <w:tr>
        <w:tc>
          <w:tcPr>
            <w:tcW w:type="dxa" w:w="4320"/>
          </w:tcPr>
          <w:p>
            <w:r>
              <w:t>Second regular row</w:t>
            </w:r>
          </w:p>
        </w:tc>
        <w:tc>
          <w:tcPr>
            <w:tcW w:type="dxa" w:w="4320"/>
          </w:tcPr>
          <w:p>
            <w:r>
              <w:t>Data value 2</w:t>
            </w:r>
          </w:p>
        </w:tc>
      </w:tr>
      <w:tr>
        <w:tc>
          <w:tcPr>
            <w:tcW w:type="dxa" w:w="4320"/>
          </w:tcPr>
          <w:p>
            <w:r>
              <w:t>Third regular row</w:t>
            </w:r>
          </w:p>
        </w:tc>
        <w:tc>
          <w:tcPr>
            <w:tcW w:type="dxa" w:w="4320"/>
          </w:tcPr>
          <w:p>
            <w:r>
              <w:t>Data value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