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FD2" w:rsidRPr="00656FD2" w:rsidRDefault="00656FD2" w:rsidP="00656FD2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_GoBack"/>
      <w:r w:rsidRPr="00656FD2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-436245</wp:posOffset>
            </wp:positionH>
            <wp:positionV relativeFrom="paragraph">
              <wp:posOffset>0</wp:posOffset>
            </wp:positionV>
            <wp:extent cx="6766560" cy="4304665"/>
            <wp:effectExtent l="0" t="0" r="0" b="635"/>
            <wp:wrapThrough wrapText="bothSides">
              <wp:wrapPolygon edited="0">
                <wp:start x="0" y="0"/>
                <wp:lineTo x="0" y="21508"/>
                <wp:lineTo x="21527" y="21508"/>
                <wp:lineTo x="21527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decoration\Edra\edward-b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decoration\Edra\edward-be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656FD2" w:rsidRPr="00656FD2" w:rsidRDefault="00656FD2" w:rsidP="00656FD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656FD2">
        <w:rPr>
          <w:rFonts w:ascii="Arial" w:eastAsia="Times New Roman" w:hAnsi="Arial" w:cs="Arial"/>
          <w:color w:val="333333"/>
          <w:sz w:val="36"/>
          <w:szCs w:val="36"/>
        </w:rPr>
        <w:t>Bed</w:t>
      </w:r>
    </w:p>
    <w:p w:rsidR="00656FD2" w:rsidRPr="00656FD2" w:rsidRDefault="00656FD2" w:rsidP="00656FD2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56FD2">
        <w:rPr>
          <w:rFonts w:ascii="Arial" w:eastAsia="Times New Roman" w:hAnsi="Arial" w:cs="Arial"/>
          <w:color w:val="333333"/>
          <w:sz w:val="24"/>
          <w:szCs w:val="24"/>
        </w:rPr>
        <w:t>$359.47</w:t>
      </w:r>
    </w:p>
    <w:p w:rsidR="00656FD2" w:rsidRPr="00656FD2" w:rsidRDefault="00656FD2" w:rsidP="00656FD2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56FD2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656FD2" w:rsidRPr="00656FD2" w:rsidRDefault="00656FD2" w:rsidP="00656FD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656FD2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656FD2" w:rsidRPr="00656FD2" w:rsidRDefault="00656FD2" w:rsidP="00656FD2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56FD2">
        <w:rPr>
          <w:rFonts w:ascii="Arial" w:eastAsia="Times New Roman" w:hAnsi="Arial" w:cs="Arial"/>
          <w:color w:val="333333"/>
          <w:sz w:val="24"/>
          <w:szCs w:val="24"/>
        </w:rPr>
        <w:t>The ultra-modern Bed will transform an ordinary bedroom into the center of attention. With its curvaceous contours and spacious sleeping surface, the Bed evokes a tranquil oasis of calm and relaxation. The nature and design of this bed allows it to suit most modern bedrooms.</w:t>
      </w:r>
    </w:p>
    <w:p w:rsidR="00CE4FB3" w:rsidRDefault="00CE4FB3"/>
    <w:sectPr w:rsidR="00CE4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FD2"/>
    <w:rsid w:val="00656FD2"/>
    <w:rsid w:val="00CE4FB3"/>
    <w:rsid w:val="00D1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7D0D9-E89F-4D4C-844A-7E9E8DB95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6F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6FD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656FD2"/>
  </w:style>
  <w:style w:type="paragraph" w:customStyle="1" w:styleId="aa-product-avilability">
    <w:name w:val="aa-product-avilability"/>
    <w:basedOn w:val="Normal"/>
    <w:rsid w:val="00656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56FD2"/>
  </w:style>
  <w:style w:type="paragraph" w:styleId="NormalWeb">
    <w:name w:val="Normal (Web)"/>
    <w:basedOn w:val="Normal"/>
    <w:uiPriority w:val="99"/>
    <w:semiHidden/>
    <w:unhideWhenUsed/>
    <w:rsid w:val="00656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7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8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3</cp:revision>
  <dcterms:created xsi:type="dcterms:W3CDTF">2017-07-27T16:16:00Z</dcterms:created>
  <dcterms:modified xsi:type="dcterms:W3CDTF">2017-07-27T16:18:00Z</dcterms:modified>
</cp:coreProperties>
</file>