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6CF" w:rsidRPr="00D026CF" w:rsidRDefault="00D026CF" w:rsidP="00D026CF">
      <w:pPr>
        <w:shd w:val="clear" w:color="auto" w:fill="F8F8F8"/>
        <w:spacing w:after="0" w:line="240" w:lineRule="auto"/>
        <w:jc w:val="center"/>
        <w:textAlignment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D026CF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0</wp:posOffset>
            </wp:positionV>
            <wp:extent cx="5781675" cy="5153025"/>
            <wp:effectExtent l="0" t="0" r="9525" b="9525"/>
            <wp:wrapThrough wrapText="bothSides">
              <wp:wrapPolygon edited="0">
                <wp:start x="0" y="0"/>
                <wp:lineTo x="0" y="21560"/>
                <wp:lineTo x="21564" y="21560"/>
                <wp:lineTo x="21564" y="0"/>
                <wp:lineTo x="0" y="0"/>
              </wp:wrapPolygon>
            </wp:wrapThrough>
            <wp:docPr id="1" name="Picture 1" descr="D:\DailyShop Free Website Template - Free-CSS.com\MarkUps-dailyShop\dailyShop\images furniture\furniture 2\universal\universal modern-garden-swing-design-for-garden-and-terrace-0-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furniture 2\universal\universal modern-garden-swing-design-for-garden-and-terrace-0-38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26CF" w:rsidRPr="00D026CF" w:rsidRDefault="00D026CF" w:rsidP="00D026CF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D026CF">
        <w:rPr>
          <w:rFonts w:ascii="Arial" w:eastAsia="Times New Roman" w:hAnsi="Arial" w:cs="Arial"/>
          <w:color w:val="333333"/>
          <w:sz w:val="24"/>
          <w:szCs w:val="24"/>
        </w:rPr>
        <w:t>  </w:t>
      </w:r>
    </w:p>
    <w:p w:rsidR="00D026CF" w:rsidRPr="00D026CF" w:rsidRDefault="00D026CF" w:rsidP="00D026C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D026CF">
        <w:rPr>
          <w:rFonts w:ascii="Arial" w:eastAsia="Times New Roman" w:hAnsi="Arial" w:cs="Arial"/>
          <w:color w:val="333333"/>
          <w:sz w:val="36"/>
          <w:szCs w:val="36"/>
        </w:rPr>
        <w:t>Garden Swing</w:t>
      </w:r>
    </w:p>
    <w:p w:rsidR="00D026CF" w:rsidRPr="00D026CF" w:rsidRDefault="00D026CF" w:rsidP="00D02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26CF">
        <w:rPr>
          <w:rFonts w:ascii="Arial" w:eastAsia="Times New Roman" w:hAnsi="Arial" w:cs="Arial"/>
          <w:color w:val="333333"/>
          <w:sz w:val="24"/>
          <w:szCs w:val="24"/>
        </w:rPr>
        <w:t>$75.16</w:t>
      </w:r>
    </w:p>
    <w:p w:rsidR="00D026CF" w:rsidRPr="00D026CF" w:rsidRDefault="00D026CF" w:rsidP="00D026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A</w:t>
      </w:r>
      <w:r w:rsidRPr="00D026CF">
        <w:rPr>
          <w:rFonts w:ascii="Arial" w:eastAsia="Times New Roman" w:hAnsi="Arial" w:cs="Arial"/>
          <w:color w:val="333333"/>
          <w:sz w:val="24"/>
          <w:szCs w:val="24"/>
        </w:rPr>
        <w:t>vailability: In stock</w:t>
      </w:r>
    </w:p>
    <w:p w:rsidR="00D026CF" w:rsidRPr="00D026CF" w:rsidRDefault="00D026CF" w:rsidP="00D026CF">
      <w:pPr>
        <w:shd w:val="clear" w:color="auto" w:fill="FFFFFF"/>
        <w:spacing w:before="150" w:after="150" w:line="240" w:lineRule="auto"/>
        <w:outlineLvl w:val="5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026CF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:</w:t>
      </w:r>
    </w:p>
    <w:p w:rsidR="00A4683F" w:rsidRPr="004A63EA" w:rsidRDefault="00D026CF" w:rsidP="004A63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026CF">
        <w:rPr>
          <w:rFonts w:ascii="Arial" w:eastAsia="Times New Roman" w:hAnsi="Arial" w:cs="Arial"/>
          <w:color w:val="333333"/>
          <w:sz w:val="24"/>
          <w:szCs w:val="24"/>
        </w:rPr>
        <w:t>Classic look this beige color and silver frame outdoor swing perfectly fits in any style of garden, backyard and garden decor. Stability &amp; safety Heavy duty steel frame and sturdy base ensure stability; high quality and heavy springs make it better safety with a smooth rocking motion. Durable canopy Made from100% Polyester fabric, the adjustable canopy top offers UV and sunlight protection as well as water, fire and weather resistant</w:t>
      </w:r>
      <w:bookmarkStart w:id="0" w:name="_GoBack"/>
      <w:bookmarkEnd w:id="0"/>
    </w:p>
    <w:sectPr w:rsidR="00A4683F" w:rsidRPr="004A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CF"/>
    <w:rsid w:val="004A63EA"/>
    <w:rsid w:val="00A4683F"/>
    <w:rsid w:val="00D0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28FE"/>
  <w15:chartTrackingRefBased/>
  <w15:docId w15:val="{3ED6B5D9-3EB4-491B-963D-F08A7DBA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26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D026C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26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D026CF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a-product-view-price">
    <w:name w:val="aa-product-view-price"/>
    <w:basedOn w:val="DefaultParagraphFont"/>
    <w:rsid w:val="00D026CF"/>
  </w:style>
  <w:style w:type="paragraph" w:customStyle="1" w:styleId="aa-product-avilability">
    <w:name w:val="aa-product-avilability"/>
    <w:basedOn w:val="Normal"/>
    <w:rsid w:val="00D02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2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>mansooralimakol@gmail.com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2019-07-28T15:16:00Z</dcterms:created>
  <dcterms:modified xsi:type="dcterms:W3CDTF">2019-08-08T08:55:00Z</dcterms:modified>
</cp:coreProperties>
</file>