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B23" w:rsidRPr="00703B23" w:rsidRDefault="00703B23" w:rsidP="00703B23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703B23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-197485</wp:posOffset>
            </wp:positionH>
            <wp:positionV relativeFrom="paragraph">
              <wp:posOffset>0</wp:posOffset>
            </wp:positionV>
            <wp:extent cx="6316345" cy="4346575"/>
            <wp:effectExtent l="0" t="0" r="8255" b="0"/>
            <wp:wrapThrough wrapText="bothSides">
              <wp:wrapPolygon edited="0">
                <wp:start x="0" y="0"/>
                <wp:lineTo x="0" y="21490"/>
                <wp:lineTo x="21563" y="21490"/>
                <wp:lineTo x="21563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decoration\Edra\sofa 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ecoration\Edra\sofa s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45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3B23" w:rsidRPr="00703B23" w:rsidRDefault="00703B23" w:rsidP="00703B2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703B23">
        <w:rPr>
          <w:rFonts w:ascii="Arial" w:eastAsia="Times New Roman" w:hAnsi="Arial" w:cs="Arial"/>
          <w:color w:val="333333"/>
          <w:sz w:val="36"/>
          <w:szCs w:val="36"/>
        </w:rPr>
        <w:t>Sofa sets</w:t>
      </w:r>
    </w:p>
    <w:p w:rsidR="00703B23" w:rsidRPr="00703B23" w:rsidRDefault="00703B23" w:rsidP="00703B23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03B23">
        <w:rPr>
          <w:rFonts w:ascii="Arial" w:eastAsia="Times New Roman" w:hAnsi="Arial" w:cs="Arial"/>
          <w:color w:val="333333"/>
          <w:sz w:val="24"/>
          <w:szCs w:val="24"/>
        </w:rPr>
        <w:t>$91.50</w:t>
      </w:r>
    </w:p>
    <w:p w:rsidR="00703B23" w:rsidRPr="00703B23" w:rsidRDefault="00703B23" w:rsidP="00703B23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03B23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  <w:bookmarkStart w:id="0" w:name="_GoBack"/>
      <w:bookmarkEnd w:id="0"/>
    </w:p>
    <w:p w:rsidR="00703B23" w:rsidRPr="00703B23" w:rsidRDefault="00703B23" w:rsidP="00703B2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703B23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703B23" w:rsidRPr="00703B23" w:rsidRDefault="00703B23" w:rsidP="00703B23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03B23">
        <w:rPr>
          <w:rFonts w:ascii="Arial" w:eastAsia="Times New Roman" w:hAnsi="Arial" w:cs="Arial"/>
          <w:color w:val="333333"/>
          <w:sz w:val="24"/>
          <w:szCs w:val="24"/>
        </w:rPr>
        <w:t>The light and fresh design, tapered legs, and oatmeal tweed upholstery of this seating collection create a stylish look that embraces vintage flair and modern living. Complete your living room decor with these chic seating options. Matte Red Color.</w:t>
      </w:r>
    </w:p>
    <w:p w:rsidR="00E222F1" w:rsidRDefault="00E222F1"/>
    <w:sectPr w:rsidR="00E2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23"/>
    <w:rsid w:val="000B62D5"/>
    <w:rsid w:val="00703B23"/>
    <w:rsid w:val="00C16071"/>
    <w:rsid w:val="00E2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533A8-ED94-4AAA-982C-7C5C0A9F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3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3B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703B23"/>
  </w:style>
  <w:style w:type="paragraph" w:customStyle="1" w:styleId="aa-product-avilability">
    <w:name w:val="aa-product-avilability"/>
    <w:basedOn w:val="Normal"/>
    <w:rsid w:val="00703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03B23"/>
  </w:style>
  <w:style w:type="paragraph" w:styleId="NormalWeb">
    <w:name w:val="Normal (Web)"/>
    <w:basedOn w:val="Normal"/>
    <w:uiPriority w:val="99"/>
    <w:semiHidden/>
    <w:unhideWhenUsed/>
    <w:rsid w:val="00703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8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3</cp:revision>
  <dcterms:created xsi:type="dcterms:W3CDTF">2017-07-28T04:46:00Z</dcterms:created>
  <dcterms:modified xsi:type="dcterms:W3CDTF">2017-07-28T04:48:00Z</dcterms:modified>
</cp:coreProperties>
</file>