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B4" w:rsidRPr="009B1FB4" w:rsidRDefault="009B1FB4" w:rsidP="009B1FB4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B1FB4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-239395</wp:posOffset>
            </wp:positionH>
            <wp:positionV relativeFrom="paragraph">
              <wp:posOffset>0</wp:posOffset>
            </wp:positionV>
            <wp:extent cx="6316345" cy="4121785"/>
            <wp:effectExtent l="0" t="0" r="8255" b="0"/>
            <wp:wrapThrough wrapText="bothSides">
              <wp:wrapPolygon edited="0">
                <wp:start x="0" y="0"/>
                <wp:lineTo x="0" y="21464"/>
                <wp:lineTo x="21563" y="21464"/>
                <wp:lineTo x="21563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rosewood\rosewood double reclining so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rosewood\rosewood double reclining sof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FB4" w:rsidRPr="009B1FB4" w:rsidRDefault="009B1FB4" w:rsidP="009B1FB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B1FB4">
        <w:rPr>
          <w:rFonts w:ascii="Arial" w:eastAsia="Times New Roman" w:hAnsi="Arial" w:cs="Arial"/>
          <w:color w:val="333333"/>
          <w:sz w:val="36"/>
          <w:szCs w:val="36"/>
        </w:rPr>
        <w:t>Modern Living room set</w:t>
      </w:r>
    </w:p>
    <w:p w:rsidR="009B1FB4" w:rsidRPr="009B1FB4" w:rsidRDefault="009B1FB4" w:rsidP="009B1FB4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B1FB4">
        <w:rPr>
          <w:rFonts w:ascii="Arial" w:eastAsia="Times New Roman" w:hAnsi="Arial" w:cs="Arial"/>
          <w:color w:val="333333"/>
          <w:sz w:val="24"/>
          <w:szCs w:val="24"/>
        </w:rPr>
        <w:t>$137.25</w:t>
      </w:r>
    </w:p>
    <w:p w:rsidR="009B1FB4" w:rsidRDefault="009B1FB4" w:rsidP="009B1FB4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B1FB4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020120" w:rsidRPr="009B1FB4" w:rsidRDefault="00020120" w:rsidP="0002012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E5E83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bookmarkStart w:id="0" w:name="_GoBack"/>
      <w:bookmarkEnd w:id="0"/>
    </w:p>
    <w:p w:rsidR="009B1FB4" w:rsidRDefault="009B1FB4" w:rsidP="009B1FB4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B1FB4">
        <w:rPr>
          <w:rFonts w:ascii="Arial" w:eastAsia="Times New Roman" w:hAnsi="Arial" w:cs="Arial"/>
          <w:color w:val="333333"/>
          <w:sz w:val="24"/>
          <w:szCs w:val="24"/>
        </w:rPr>
        <w:t xml:space="preserve">Rosewood collection chocolate champion fabric double reclining sofa and Love </w:t>
      </w:r>
    </w:p>
    <w:p w:rsidR="00E222F1" w:rsidRPr="009B1FB4" w:rsidRDefault="009B1FB4" w:rsidP="009B1FB4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B1FB4">
        <w:rPr>
          <w:rFonts w:ascii="Arial" w:eastAsia="Times New Roman" w:hAnsi="Arial" w:cs="Arial"/>
          <w:color w:val="333333"/>
          <w:sz w:val="24"/>
          <w:szCs w:val="24"/>
        </w:rPr>
        <w:t>Seat set.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It gives you traditional / transitional look</w:t>
      </w:r>
      <w:r w:rsidR="00B71ED2">
        <w:rPr>
          <w:rFonts w:ascii="Arial" w:eastAsia="Times New Roman" w:hAnsi="Arial" w:cs="Arial"/>
          <w:color w:val="333333"/>
          <w:sz w:val="24"/>
          <w:szCs w:val="24"/>
        </w:rPr>
        <w:t xml:space="preserve">. It is available in 6 fabrics, including three lather fabric. It velvet like fabric which gives you soft and relaxing feel. </w:t>
      </w:r>
    </w:p>
    <w:sectPr w:rsidR="00E222F1" w:rsidRPr="009B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B4"/>
    <w:rsid w:val="00020120"/>
    <w:rsid w:val="009B1FB4"/>
    <w:rsid w:val="00B71ED2"/>
    <w:rsid w:val="00E2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5886"/>
  <w15:chartTrackingRefBased/>
  <w15:docId w15:val="{9DD38F1F-7026-428A-833B-2580F7A5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1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1F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9B1FB4"/>
  </w:style>
  <w:style w:type="paragraph" w:customStyle="1" w:styleId="aa-product-avilability">
    <w:name w:val="aa-product-avilability"/>
    <w:basedOn w:val="Normal"/>
    <w:rsid w:val="009B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1FB4"/>
  </w:style>
  <w:style w:type="paragraph" w:styleId="NormalWeb">
    <w:name w:val="Normal (Web)"/>
    <w:basedOn w:val="Normal"/>
    <w:uiPriority w:val="99"/>
    <w:semiHidden/>
    <w:unhideWhenUsed/>
    <w:rsid w:val="009B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8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2017-07-28T04:31:00Z</dcterms:created>
  <dcterms:modified xsi:type="dcterms:W3CDTF">2017-07-28T04:46:00Z</dcterms:modified>
</cp:coreProperties>
</file>