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Explanation.</w:t>
      </w:r>
    </w:p>
    <w:p w:rsidR="00000000" w:rsidDel="00000000" w:rsidP="00000000" w:rsidRDefault="00000000" w:rsidRPr="00000000" w14:paraId="00000002">
      <w:pPr>
        <w:rPr/>
      </w:pPr>
      <w:r w:rsidDel="00000000" w:rsidR="00000000" w:rsidRPr="00000000">
        <w:rPr>
          <w:rtl w:val="0"/>
        </w:rPr>
        <w:t xml:space="preserve">A pure function is a function which gives the same output for the same input and has no side effects. The method ‘TaxUtil’ is not pure because it depends on ‘rate’, which can be changed by other methods.</w:t>
      </w:r>
    </w:p>
    <w:p w:rsidR="00000000" w:rsidDel="00000000" w:rsidP="00000000" w:rsidRDefault="00000000" w:rsidRPr="00000000" w14:paraId="00000003">
      <w:pPr>
        <w:rPr/>
      </w:pPr>
      <w:r w:rsidDel="00000000" w:rsidR="00000000" w:rsidRPr="00000000">
        <w:rPr>
          <w:rtl w:val="0"/>
        </w:rPr>
        <w:t xml:space="preserve">So, to make it pure, we can give all parameters which are affecting the output as the method parameters.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https://github.com/sumshaswat/rg-assignments/tree/feature-java/rg-assignmentsJava/Q1</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Explanation.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863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https://github.com/sumshaswat/rg-assignments/tree/feature-java/rg-assignmentsJava/Q2</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Explanation.</w:t>
      </w:r>
    </w:p>
    <w:p w:rsidR="00000000" w:rsidDel="00000000" w:rsidP="00000000" w:rsidRDefault="00000000" w:rsidRPr="00000000" w14:paraId="0000000C">
      <w:pPr>
        <w:rPr/>
      </w:pPr>
      <w:r w:rsidDel="00000000" w:rsidR="00000000" w:rsidRPr="00000000">
        <w:rPr>
          <w:rtl w:val="0"/>
        </w:rPr>
        <w:t xml:space="preserve">show() method is not defined, instead Show() is defined, and Java is case sensitive, hence this code will give compilation errors as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092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https://github.com/sumshaswat/rg-assignments/tree/feature-java/rg-assignmentsJava/Q3</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Q4 Explanation:</w:t>
      </w:r>
    </w:p>
    <w:p w:rsidR="00000000" w:rsidDel="00000000" w:rsidP="00000000" w:rsidRDefault="00000000" w:rsidRPr="00000000" w14:paraId="00000012">
      <w:pPr>
        <w:rPr/>
      </w:pPr>
      <w:r w:rsidDel="00000000" w:rsidR="00000000" w:rsidRPr="00000000">
        <w:rPr>
          <w:rtl w:val="0"/>
        </w:rPr>
        <w:t xml:space="preserve">The </w:t>
      </w:r>
      <w:r w:rsidDel="00000000" w:rsidR="00000000" w:rsidRPr="00000000">
        <w:rPr>
          <w:rtl w:val="0"/>
        </w:rPr>
        <w:t xml:space="preserve">Singleton design pattern</w:t>
      </w:r>
      <w:r w:rsidDel="00000000" w:rsidR="00000000" w:rsidRPr="00000000">
        <w:rPr>
          <w:rtl w:val="0"/>
        </w:rPr>
        <w:t xml:space="preserve"> ensures that </w:t>
      </w:r>
      <w:r w:rsidDel="00000000" w:rsidR="00000000" w:rsidRPr="00000000">
        <w:rPr>
          <w:rtl w:val="0"/>
        </w:rPr>
        <w:t xml:space="preserve">only one instance</w:t>
      </w:r>
      <w:r w:rsidDel="00000000" w:rsidR="00000000" w:rsidRPr="00000000">
        <w:rPr>
          <w:rtl w:val="0"/>
        </w:rPr>
        <w:t xml:space="preserve"> of a class is created throughout the application. For Example: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shd w:fill="1e1e1e" w:val="clear"/>
        <w:spacing w:line="325.71428571428567" w:lineRule="auto"/>
        <w:ind w:left="720" w:hanging="360"/>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DBConnection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canObject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DBConnection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private , so that cannot be used from outside, static so that only one instance can be created; no matter what.</w:t>
      </w:r>
    </w:p>
    <w:p w:rsidR="00000000" w:rsidDel="00000000" w:rsidP="00000000" w:rsidRDefault="00000000" w:rsidRPr="00000000" w14:paraId="00000018">
      <w:pPr>
        <w:ind w:left="0" w:firstLine="0"/>
        <w:rPr>
          <w:rFonts w:ascii="Courier New" w:cs="Courier New" w:eastAsia="Courier New" w:hAnsi="Courier New"/>
          <w:sz w:val="21"/>
          <w:szCs w:val="21"/>
          <w:highlight w:val="black"/>
        </w:rPr>
      </w:pPr>
      <w:r w:rsidDel="00000000" w:rsidR="00000000" w:rsidRPr="00000000">
        <w:rPr>
          <w:rtl w:val="0"/>
        </w:rPr>
        <w:t xml:space="preserve">      </w:t>
      </w:r>
      <w:r w:rsidDel="00000000" w:rsidR="00000000" w:rsidRPr="00000000">
        <w:rPr>
          <w:highlight w:val="black"/>
          <w:rtl w:val="0"/>
        </w:rPr>
        <w:t xml:space="preserve"> </w:t>
      </w:r>
      <w:r w:rsidDel="00000000" w:rsidR="00000000" w:rsidRPr="00000000">
        <w:rPr>
          <w:rFonts w:ascii="Courier New" w:cs="Courier New" w:eastAsia="Courier New" w:hAnsi="Courier New"/>
          <w:color w:val="3c78d8"/>
          <w:sz w:val="21"/>
          <w:szCs w:val="21"/>
          <w:highlight w:val="black"/>
          <w:rtl w:val="0"/>
        </w:rPr>
        <w:t xml:space="preserve">private </w:t>
      </w:r>
      <w:r w:rsidDel="00000000" w:rsidR="00000000" w:rsidRPr="00000000">
        <w:rPr>
          <w:rFonts w:ascii="Courier New" w:cs="Courier New" w:eastAsia="Courier New" w:hAnsi="Courier New"/>
          <w:color w:val="6aa84f"/>
          <w:sz w:val="21"/>
          <w:szCs w:val="21"/>
          <w:highlight w:val="black"/>
          <w:rtl w:val="0"/>
        </w:rPr>
        <w:t xml:space="preserve">DBConnection</w:t>
      </w:r>
      <w:r w:rsidDel="00000000" w:rsidR="00000000" w:rsidRPr="00000000">
        <w:rPr>
          <w:rFonts w:ascii="Courier New" w:cs="Courier New" w:eastAsia="Courier New" w:hAnsi="Courier New"/>
          <w:color w:val="f1c232"/>
          <w:sz w:val="21"/>
          <w:szCs w:val="21"/>
          <w:highlight w:val="black"/>
          <w:rtl w:val="0"/>
        </w:rPr>
        <w:t xml:space="preserve">(){}</w:t>
      </w: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sz w:val="21"/>
          <w:szCs w:val="21"/>
          <w:highlight w:val="black"/>
          <w:rtl w:val="0"/>
        </w:rPr>
        <w:t xml:space="preserve">         </w:t>
      </w: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sz w:val="21"/>
          <w:szCs w:val="21"/>
          <w:rtl w:val="0"/>
        </w:rPr>
        <w:t xml:space="preserve">constructor made private, so that no other object from outside can be created</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DBConnection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getInstance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ind w:left="720" w:firstLine="0"/>
        <w:rPr>
          <w:sz w:val="21"/>
          <w:szCs w:val="21"/>
        </w:rPr>
      </w:pPr>
      <w:r w:rsidDel="00000000" w:rsidR="00000000" w:rsidRPr="00000000">
        <w:rPr>
          <w:rtl w:val="0"/>
        </w:rPr>
      </w:r>
    </w:p>
    <w:p w:rsidR="00000000" w:rsidDel="00000000" w:rsidP="00000000" w:rsidRDefault="00000000" w:rsidRPr="00000000" w14:paraId="0000001F">
      <w:pPr>
        <w:numPr>
          <w:ilvl w:val="0"/>
          <w:numId w:val="2"/>
        </w:numPr>
        <w:ind w:left="1440" w:hanging="360"/>
        <w:rPr>
          <w:sz w:val="21"/>
          <w:szCs w:val="21"/>
          <w:u w:val="none"/>
        </w:rPr>
      </w:pPr>
      <w:r w:rsidDel="00000000" w:rsidR="00000000" w:rsidRPr="00000000">
        <w:rPr>
          <w:sz w:val="21"/>
          <w:szCs w:val="21"/>
          <w:rtl w:val="0"/>
        </w:rPr>
        <w:t xml:space="preserve">If someone needs the object of this class, they can get through this function using class name(as the method id static).</w:t>
      </w:r>
    </w:p>
    <w:p w:rsidR="00000000" w:rsidDel="00000000" w:rsidP="00000000" w:rsidRDefault="00000000" w:rsidRPr="00000000" w14:paraId="00000020">
      <w:pPr>
        <w:ind w:left="0" w:firstLine="0"/>
        <w:rPr>
          <w:sz w:val="21"/>
          <w:szCs w:val="21"/>
        </w:rPr>
      </w:pPr>
      <w:hyperlink r:id="rId12">
        <w:r w:rsidDel="00000000" w:rsidR="00000000" w:rsidRPr="00000000">
          <w:rPr>
            <w:color w:val="1155cc"/>
            <w:sz w:val="21"/>
            <w:szCs w:val="21"/>
            <w:u w:val="single"/>
            <w:rtl w:val="0"/>
          </w:rPr>
          <w:t xml:space="preserve">https://github.com/sumshaswat/rg-assignments/tree/feature-java/rg-assignmentsJava/Q4</w:t>
        </w:r>
      </w:hyperlink>
      <w:r w:rsidDel="00000000" w:rsidR="00000000" w:rsidRPr="00000000">
        <w:rPr>
          <w:sz w:val="21"/>
          <w:szCs w:val="21"/>
          <w:rtl w:val="0"/>
        </w:rPr>
        <w:t xml:space="preserve"> </w:t>
      </w:r>
    </w:p>
    <w:p w:rsidR="00000000" w:rsidDel="00000000" w:rsidP="00000000" w:rsidRDefault="00000000" w:rsidRPr="00000000" w14:paraId="00000021">
      <w:pPr>
        <w:ind w:left="0" w:firstLine="0"/>
        <w:rPr>
          <w:sz w:val="21"/>
          <w:szCs w:val="21"/>
        </w:rPr>
      </w:pPr>
      <w:r w:rsidDel="00000000" w:rsidR="00000000" w:rsidRPr="00000000">
        <w:rPr>
          <w:rtl w:val="0"/>
        </w:rPr>
      </w:r>
    </w:p>
    <w:p w:rsidR="00000000" w:rsidDel="00000000" w:rsidP="00000000" w:rsidRDefault="00000000" w:rsidRPr="00000000" w14:paraId="00000022">
      <w:pPr>
        <w:ind w:left="0" w:firstLine="0"/>
        <w:rPr>
          <w:sz w:val="21"/>
          <w:szCs w:val="21"/>
        </w:rPr>
      </w:pPr>
      <w:r w:rsidDel="00000000" w:rsidR="00000000" w:rsidRPr="00000000">
        <w:rPr>
          <w:rtl w:val="0"/>
        </w:rPr>
      </w:r>
    </w:p>
    <w:p w:rsidR="00000000" w:rsidDel="00000000" w:rsidP="00000000" w:rsidRDefault="00000000" w:rsidRPr="00000000" w14:paraId="00000023">
      <w:pPr>
        <w:ind w:left="0" w:firstLine="0"/>
        <w:rPr>
          <w:sz w:val="21"/>
          <w:szCs w:val="21"/>
        </w:rPr>
      </w:pPr>
      <w:r w:rsidDel="00000000" w:rsidR="00000000" w:rsidRPr="00000000">
        <w:rPr>
          <w:rtl w:val="0"/>
        </w:rPr>
      </w:r>
    </w:p>
    <w:p w:rsidR="00000000" w:rsidDel="00000000" w:rsidP="00000000" w:rsidRDefault="00000000" w:rsidRPr="00000000" w14:paraId="00000024">
      <w:pPr>
        <w:ind w:left="0" w:firstLine="0"/>
        <w:rPr>
          <w:sz w:val="21"/>
          <w:szCs w:val="21"/>
        </w:rPr>
      </w:pPr>
      <w:r w:rsidDel="00000000" w:rsidR="00000000" w:rsidRPr="00000000">
        <w:rPr>
          <w:sz w:val="21"/>
          <w:szCs w:val="21"/>
          <w:rtl w:val="0"/>
        </w:rPr>
        <w:t xml:space="preserve">Q5 Explanation:</w:t>
      </w:r>
    </w:p>
    <w:p w:rsidR="00000000" w:rsidDel="00000000" w:rsidP="00000000" w:rsidRDefault="00000000" w:rsidRPr="00000000" w14:paraId="00000025">
      <w:pPr>
        <w:ind w:left="0" w:firstLine="0"/>
        <w:rPr>
          <w:sz w:val="21"/>
          <w:szCs w:val="21"/>
        </w:rPr>
      </w:pPr>
      <w:r w:rsidDel="00000000" w:rsidR="00000000" w:rsidRPr="00000000">
        <w:rPr>
          <w:sz w:val="21"/>
          <w:szCs w:val="21"/>
          <w:rtl w:val="0"/>
        </w:rPr>
        <w:t xml:space="preserve">We can make sure the class is encapsulated by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Making class variables </w:t>
      </w:r>
      <w:r w:rsidDel="00000000" w:rsidR="00000000" w:rsidRPr="00000000">
        <w:rPr>
          <w:rtl w:val="0"/>
        </w:rPr>
        <w:t xml:space="preserve">private</w:t>
      </w:r>
      <w:r w:rsidDel="00000000" w:rsidR="00000000" w:rsidRPr="00000000">
        <w:rPr>
          <w:rtl w:val="0"/>
        </w:rPr>
        <w:t xml:space="preserve"> so they can't be accessed directly from outside.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Providing public</w:t>
      </w:r>
      <w:r w:rsidDel="00000000" w:rsidR="00000000" w:rsidRPr="00000000">
        <w:rPr>
          <w:rtl w:val="0"/>
        </w:rPr>
        <w:t xml:space="preserve"> </w:t>
      </w:r>
      <w:r w:rsidDel="00000000" w:rsidR="00000000" w:rsidRPr="00000000">
        <w:rPr>
          <w:rtl w:val="0"/>
        </w:rPr>
        <w:t xml:space="preserve">to access and update the values safely.</w:t>
      </w:r>
    </w:p>
    <w:p w:rsidR="00000000" w:rsidDel="00000000" w:rsidP="00000000" w:rsidRDefault="00000000" w:rsidRPr="00000000" w14:paraId="00000028">
      <w:pPr>
        <w:ind w:left="0" w:firstLine="0"/>
        <w:rPr/>
      </w:pPr>
      <w:hyperlink r:id="rId13">
        <w:r w:rsidDel="00000000" w:rsidR="00000000" w:rsidRPr="00000000">
          <w:rPr>
            <w:color w:val="1155cc"/>
            <w:u w:val="single"/>
            <w:rtl w:val="0"/>
          </w:rPr>
          <w:t xml:space="preserve">https://github.com/sumshaswat/rg-assignments/tree/feature-java/rg-assignmentsJava/Q5</w:t>
        </w:r>
      </w:hyperlink>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Q6 Explanation:</w:t>
      </w:r>
    </w:p>
    <w:p w:rsidR="00000000" w:rsidDel="00000000" w:rsidP="00000000" w:rsidRDefault="00000000" w:rsidRPr="00000000" w14:paraId="0000002B">
      <w:pPr>
        <w:ind w:left="0" w:firstLine="0"/>
        <w:rPr/>
      </w:pPr>
      <w:hyperlink r:id="rId14">
        <w:r w:rsidDel="00000000" w:rsidR="00000000" w:rsidRPr="00000000">
          <w:rPr>
            <w:color w:val="1155cc"/>
            <w:u w:val="single"/>
            <w:rtl w:val="0"/>
          </w:rPr>
          <w:t xml:space="preserve">https://github.com/sumshaswat/rg-assignments/tree/feature-java/rg-assignmentsJava/Q6</w:t>
        </w:r>
      </w:hyperlink>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Q7 Explanation:</w:t>
      </w:r>
    </w:p>
    <w:p w:rsidR="00000000" w:rsidDel="00000000" w:rsidP="00000000" w:rsidRDefault="00000000" w:rsidRPr="00000000" w14:paraId="0000002E">
      <w:pPr>
        <w:ind w:left="0" w:firstLine="0"/>
        <w:rPr/>
      </w:pPr>
      <w:hyperlink r:id="rId15">
        <w:r w:rsidDel="00000000" w:rsidR="00000000" w:rsidRPr="00000000">
          <w:rPr>
            <w:color w:val="1155cc"/>
            <w:u w:val="single"/>
            <w:rtl w:val="0"/>
          </w:rPr>
          <w:t xml:space="preserve">https://github.com/sumshaswat/rg-assignments/tree/feature-java/rg-assignmentsJava/Q7</w:t>
        </w:r>
      </w:hyperlink>
      <w:r w:rsidDel="00000000" w:rsidR="00000000" w:rsidRPr="00000000">
        <w:rPr>
          <w:rtl w:val="0"/>
        </w:rPr>
        <w:t xml:space="preserve"> </w:t>
      </w:r>
    </w:p>
    <w:p w:rsidR="00000000" w:rsidDel="00000000" w:rsidP="00000000" w:rsidRDefault="00000000" w:rsidRPr="00000000" w14:paraId="0000002F">
      <w:pPr>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30">
      <w:pPr>
        <w:ind w:left="0" w:firstLine="0"/>
        <w:rPr>
          <w:sz w:val="21"/>
          <w:szCs w:val="21"/>
        </w:rPr>
      </w:pPr>
      <w:r w:rsidDel="00000000" w:rsidR="00000000" w:rsidRPr="00000000">
        <w:rPr>
          <w:sz w:val="21"/>
          <w:szCs w:val="2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sumshaswat/rg-assignments/tree/feature-java/rg-assignmentsJava/Q3" TargetMode="External"/><Relationship Id="rId13" Type="http://schemas.openxmlformats.org/officeDocument/2006/relationships/hyperlink" Target="https://github.com/sumshaswat/rg-assignments/tree/feature-java/rg-assignmentsJava/Q5" TargetMode="External"/><Relationship Id="rId12" Type="http://schemas.openxmlformats.org/officeDocument/2006/relationships/hyperlink" Target="https://github.com/sumshaswat/rg-assignments/tree/feature-java/rg-assignmentsJava/Q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sumshaswat/rg-assignments/tree/feature-java/rg-assignmentsJava/Q7" TargetMode="External"/><Relationship Id="rId14" Type="http://schemas.openxmlformats.org/officeDocument/2006/relationships/hyperlink" Target="https://github.com/sumshaswat/rg-assignments/tree/feature-java/rg-assignmentsJava/Q6" TargetMode="External"/><Relationship Id="rId5" Type="http://schemas.openxmlformats.org/officeDocument/2006/relationships/styles" Target="styles.xml"/><Relationship Id="rId6" Type="http://schemas.openxmlformats.org/officeDocument/2006/relationships/hyperlink" Target="https://github.com/sumshaswat/rg-assignments/tree/feature-java/rg-assignmentsJava/Q1" TargetMode="External"/><Relationship Id="rId7" Type="http://schemas.openxmlformats.org/officeDocument/2006/relationships/image" Target="media/image3.png"/><Relationship Id="rId8" Type="http://schemas.openxmlformats.org/officeDocument/2006/relationships/hyperlink" Target="https://github.com/sumshaswat/rg-assignments/tree/feature-java/rg-assignmentsJava/Q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