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563EB"/>
          <w:sz w:val="56"/>
        </w:rPr>
        <w:t>StudyFlow AI</w:t>
      </w:r>
    </w:p>
    <w:p>
      <w:pPr>
        <w:jc w:val="center"/>
      </w:pPr>
      <w:r>
        <w:rPr>
          <w:i/>
          <w:color w:val="475569"/>
          <w:sz w:val="26"/>
        </w:rPr>
        <w:t>Plan Smarter. Study Better.</w:t>
      </w:r>
    </w:p>
    <w:p>
      <w:pPr>
        <w:jc w:val="center"/>
      </w:pPr>
      <w:r>
        <w:rPr>
          <w:color w:val="1E293B"/>
          <w:sz w:val="22"/>
        </w:rPr>
        <w:t>Agentic AI Hackathon — Project Submission</w:t>
      </w:r>
    </w:p>
    <w:p/>
    <w:p>
      <w:r>
        <w:rPr>
          <w:b/>
          <w:color w:val="2563EB"/>
          <w:sz w:val="32"/>
        </w:rPr>
        <w:t>1. Project Overview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736"/>
            <w:shd w:val="clear" w:color="auto" w:fill="EFF4FF"/>
          </w:tcPr>
          <w:p>
            <w:r/>
            <w:r>
              <w:rPr>
                <w:b/>
                <w:color w:val="1E293B"/>
                <w:sz w:val="20"/>
              </w:rPr>
              <w:t>Project Title</w:t>
            </w:r>
          </w:p>
        </w:tc>
        <w:tc>
          <w:tcPr>
            <w:tcW w:type="dxa" w:w="6624"/>
          </w:tcPr>
          <w:p>
            <w:r/>
            <w:r>
              <w:rPr>
                <w:b w:val="0"/>
                <w:color w:val="475569"/>
                <w:sz w:val="20"/>
              </w:rPr>
              <w:t>StudyFlow AI — an adaptive, multi-agent academic planning assistant</w:t>
            </w:r>
          </w:p>
        </w:tc>
      </w:tr>
      <w:tr>
        <w:tc>
          <w:tcPr>
            <w:tcW w:type="dxa" w:w="2736"/>
            <w:shd w:val="clear" w:color="auto" w:fill="EFF4FF"/>
          </w:tcPr>
          <w:p>
            <w:r/>
            <w:r>
              <w:rPr>
                <w:b/>
                <w:color w:val="1E293B"/>
                <w:sz w:val="20"/>
              </w:rPr>
              <w:t>Tagline</w:t>
            </w:r>
          </w:p>
        </w:tc>
        <w:tc>
          <w:tcPr>
            <w:tcW w:type="dxa" w:w="6624"/>
          </w:tcPr>
          <w:p>
            <w:r/>
            <w:r>
              <w:rPr>
                <w:b w:val="0"/>
                <w:color w:val="475569"/>
                <w:sz w:val="20"/>
              </w:rPr>
              <w:t>Plan Smarter. Study Better.</w:t>
            </w:r>
          </w:p>
        </w:tc>
      </w:tr>
      <w:tr>
        <w:tc>
          <w:tcPr>
            <w:tcW w:type="dxa" w:w="2736"/>
            <w:shd w:val="clear" w:color="auto" w:fill="EFF4FF"/>
          </w:tcPr>
          <w:p>
            <w:r/>
            <w:r>
              <w:rPr>
                <w:b/>
                <w:color w:val="1E293B"/>
                <w:sz w:val="20"/>
              </w:rPr>
              <w:t>Team Members</w:t>
            </w:r>
          </w:p>
        </w:tc>
        <w:tc>
          <w:tcPr>
            <w:tcW w:type="dxa" w:w="6624"/>
          </w:tcPr>
          <w:p>
            <w:r/>
            <w:r>
              <w:rPr>
                <w:b w:val="0"/>
                <w:color w:val="475569"/>
                <w:sz w:val="20"/>
              </w:rPr>
              <w:t>[Add your name(s) here]</w:t>
            </w:r>
          </w:p>
        </w:tc>
      </w:tr>
      <w:tr>
        <w:tc>
          <w:tcPr>
            <w:tcW w:type="dxa" w:w="2736"/>
            <w:shd w:val="clear" w:color="auto" w:fill="EFF4FF"/>
          </w:tcPr>
          <w:p>
            <w:r/>
            <w:r>
              <w:rPr>
                <w:b/>
                <w:color w:val="1E293B"/>
                <w:sz w:val="20"/>
              </w:rPr>
              <w:t>GitHub Repository</w:t>
            </w:r>
          </w:p>
        </w:tc>
        <w:tc>
          <w:tcPr>
            <w:tcW w:type="dxa" w:w="6624"/>
          </w:tcPr>
          <w:p>
            <w:r/>
            <w:r>
              <w:rPr>
                <w:b w:val="0"/>
                <w:color w:val="475569"/>
                <w:sz w:val="20"/>
              </w:rPr>
              <w:t>https://github.com/sumukhveeramalla/studeyFlowAI</w:t>
            </w:r>
          </w:p>
        </w:tc>
      </w:tr>
      <w:tr>
        <w:tc>
          <w:tcPr>
            <w:tcW w:type="dxa" w:w="2736"/>
            <w:shd w:val="clear" w:color="auto" w:fill="EFF4FF"/>
          </w:tcPr>
          <w:p>
            <w:r/>
            <w:r>
              <w:rPr>
                <w:b/>
                <w:color w:val="1E293B"/>
                <w:sz w:val="20"/>
              </w:rPr>
              <w:t>Category</w:t>
            </w:r>
          </w:p>
        </w:tc>
        <w:tc>
          <w:tcPr>
            <w:tcW w:type="dxa" w:w="6624"/>
          </w:tcPr>
          <w:p>
            <w:r/>
            <w:r>
              <w:rPr>
                <w:b w:val="0"/>
                <w:color w:val="475569"/>
                <w:sz w:val="20"/>
              </w:rPr>
              <w:t>Agentic AI — task planning, scheduling, validation, adaptive replanning</w:t>
            </w:r>
          </w:p>
        </w:tc>
      </w:tr>
    </w:tbl>
    <w:p>
      <w:pPr>
        <w:spacing w:after="80"/>
      </w:pPr>
    </w:p>
    <w:p>
      <w:r>
        <w:rPr>
          <w:b/>
          <w:color w:val="1E293B"/>
          <w:sz w:val="25"/>
        </w:rPr>
        <w:t>Problem Statement</w:t>
      </w:r>
    </w:p>
    <w:p>
      <w:r>
        <w:rPr>
          <w:color w:val="475569"/>
          <w:sz w:val="21"/>
        </w:rPr>
        <w:t>College students juggle assignments, exams, fixed classes, and personal commitments across disconnected tools (calendars, to-do apps, notes). Planning a realistic, conflict-free study schedule is tedious and brittle: when something unexpected comes up (a meeting, a missed session), students must manually re-plan everything while still respecting deadlines. Generic chatbots can discuss a plan but cannot reliably create items, compute availability, guarantee no scheduling conflicts, or safely change a calendar on the student's behalf.</w:t>
      </w:r>
    </w:p>
    <w:p>
      <w:r>
        <w:rPr>
          <w:b/>
          <w:color w:val="1E293B"/>
          <w:sz w:val="25"/>
        </w:rPr>
        <w:t>Target Users</w:t>
      </w:r>
    </w:p>
    <w:p>
      <w:pPr>
        <w:pStyle w:val="ListBullet"/>
      </w:pPr>
      <w:r>
        <w:rPr>
          <w:color w:val="475569"/>
          <w:sz w:val="21"/>
        </w:rPr>
        <w:t>College and university students managing multiple courses with assignments, exams, and deadlines.</w:t>
      </w:r>
    </w:p>
    <w:p>
      <w:pPr>
        <w:pStyle w:val="ListBullet"/>
      </w:pPr>
      <w:r>
        <w:rPr>
          <w:color w:val="475569"/>
          <w:sz w:val="21"/>
        </w:rPr>
        <w:t>Students who want to turn a free-form description of their workload into an organized, conflict-free study plan.</w:t>
      </w:r>
    </w:p>
    <w:p>
      <w:pPr>
        <w:pStyle w:val="ListBullet"/>
      </w:pPr>
      <w:r>
        <w:rPr>
          <w:color w:val="475569"/>
          <w:sz w:val="21"/>
        </w:rPr>
        <w:t>Learners who need the plan to adapt automatically when circumstances change — without losing control over their calendar.</w:t>
      </w:r>
    </w:p>
    <w:p>
      <w:r>
        <w:rPr>
          <w:b/>
          <w:color w:val="1E293B"/>
          <w:sz w:val="25"/>
        </w:rPr>
        <w:t>Proposed Solution</w:t>
      </w:r>
    </w:p>
    <w:p>
      <w:r>
        <w:rPr>
          <w:color w:val="475569"/>
          <w:sz w:val="21"/>
        </w:rPr>
        <w:t>StudyFlow AI is a full-stack web application where the student talks to an AI assistant in natural language. The assistant extracts assignments, exams and tasks (asking follow-up questions for any missing deadline), creates them, auto-breaks assignments into subtasks, and generates a conflict-free study schedule using a deterministic scheduling engine. When the student reports an unexpected event, the system detects the conflict and proposes a revised schedule. Every schedule change is presented as a reviewable proposal and only applied after the student approves it. A live Agent Activity panel shows exactly which agents ran, which tools were called, and the validation result.</w:t>
      </w:r>
    </w:p>
    <w:p>
      <w:r>
        <w:rPr>
          <w:b/>
          <w:color w:val="1E293B"/>
          <w:sz w:val="25"/>
        </w:rPr>
        <w:t>Why Agentic AI Is Appropriate</w:t>
      </w:r>
    </w:p>
    <w:p>
      <w:pPr>
        <w:pStyle w:val="ListBullet"/>
      </w:pPr>
      <w:r>
        <w:rPr>
          <w:b/>
          <w:color w:val="1E293B"/>
          <w:sz w:val="21"/>
        </w:rPr>
        <w:t xml:space="preserve">Conditional reasoning: </w:t>
      </w:r>
      <w:r>
        <w:rPr>
          <w:color w:val="475569"/>
          <w:sz w:val="21"/>
        </w:rPr>
        <w:t>The task needs interpretation of messy natural language, then a sequence of decisions (what to create, how to break it down, how to schedule, whether to re-plan) — a good fit for an agent that routes between specialized sub-tasks.</w:t>
      </w:r>
    </w:p>
    <w:p>
      <w:pPr>
        <w:pStyle w:val="ListBullet"/>
      </w:pPr>
      <w:r>
        <w:rPr>
          <w:b/>
          <w:color w:val="1E293B"/>
          <w:sz w:val="21"/>
        </w:rPr>
        <w:t xml:space="preserve">Tool use: </w:t>
      </w:r>
      <w:r>
        <w:rPr>
          <w:color w:val="475569"/>
          <w:sz w:val="21"/>
        </w:rPr>
        <w:t>Agents call real Python tools and database services (create items, compute availability, generate/validate schedules) rather than just producing text.</w:t>
      </w:r>
    </w:p>
    <w:p>
      <w:pPr>
        <w:pStyle w:val="ListBullet"/>
      </w:pPr>
      <w:r>
        <w:rPr>
          <w:b/>
          <w:color w:val="1E293B"/>
          <w:sz w:val="21"/>
        </w:rPr>
        <w:t xml:space="preserve">Verifiable actions: </w:t>
      </w:r>
      <w:r>
        <w:rPr>
          <w:color w:val="475569"/>
          <w:sz w:val="21"/>
        </w:rPr>
        <w:t>Scheduling correctness (no overlaps, deadlines respected) is enforced by deterministic validation, not by the LLM — the agent recovers and retries when a proposal fails.</w:t>
      </w:r>
    </w:p>
    <w:p>
      <w:pPr>
        <w:pStyle w:val="ListBullet"/>
      </w:pPr>
      <w:r>
        <w:rPr>
          <w:b/>
          <w:color w:val="1E293B"/>
          <w:sz w:val="21"/>
        </w:rPr>
        <w:t xml:space="preserve">Human-in-the-loop: </w:t>
      </w:r>
      <w:r>
        <w:rPr>
          <w:color w:val="475569"/>
          <w:sz w:val="21"/>
        </w:rPr>
        <w:t>Changing a student's calendar is consequential, so the workflow pauses for explicit approval — a natural human-in-the-loop checkpoint.</w:t>
      </w:r>
    </w:p>
    <w:p>
      <w:r>
        <w:br w:type="page"/>
      </w:r>
    </w:p>
    <w:p>
      <w:r>
        <w:rPr>
          <w:b/>
          <w:color w:val="2563EB"/>
          <w:sz w:val="32"/>
        </w:rPr>
        <w:t>2. Agentic AI Design</w:t>
      </w:r>
    </w:p>
    <w:p>
      <w:r>
        <w:rPr>
          <w:b/>
          <w:color w:val="1E293B"/>
          <w:sz w:val="25"/>
        </w:rPr>
        <w:t>Architecture: Multi-Agent</w:t>
      </w:r>
    </w:p>
    <w:p>
      <w:r>
        <w:rPr>
          <w:color w:val="475569"/>
          <w:sz w:val="21"/>
        </w:rPr>
        <w:t>StudyFlow AI uses a multi-agent architecture orchestrated with LangGraph. A Supervisor classifies the request and routes it to the right specialist; scheduling outputs pass through an independent, deterministic Validator that can send the workflow back for another attempt (a recovery loop). A separate, stateful Intake flow handles multi-turn item creation. The LLM is optional: with an OpenAI-compatible key the agents use real model reasoning; without one, the app runs a clearly-labeled deterministic demo mode.</w:t>
      </w:r>
    </w:p>
    <w:p>
      <w:r>
        <w:rPr>
          <w:b/>
          <w:color w:val="1E293B"/>
          <w:sz w:val="25"/>
        </w:rPr>
        <w:t>Overall Workflow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</w:tblGrid>
      <w:tr>
        <w:tc>
          <w:tcPr>
            <w:tcW w:type="dxa" w:w="665"/>
            <w:shd w:val="clear" w:color="auto" w:fill="EFF4FF"/>
          </w:tcPr>
          <w:p>
            <w:pPr>
              <w:jc w:val="center"/>
            </w:pPr>
            <w:r/>
            <w:r>
              <w:rPr>
                <w:b/>
                <w:color w:val="2563EB"/>
                <w:sz w:val="19"/>
              </w:rPr>
              <w:t>User message</w:t>
            </w:r>
          </w:p>
        </w:tc>
        <w:tc>
          <w:tcPr>
            <w:tcW w:type="dxa" w:w="665"/>
          </w:tcPr>
          <w:p>
            <w:pPr>
              <w:jc w:val="center"/>
            </w:pPr>
            <w:r/>
            <w:r>
              <w:rPr>
                <w:b/>
                <w:color w:val="1E293B"/>
                <w:sz w:val="24"/>
              </w:rPr>
              <w:t>→</w:t>
            </w:r>
          </w:p>
        </w:tc>
        <w:tc>
          <w:tcPr>
            <w:tcW w:type="dxa" w:w="665"/>
            <w:shd w:val="clear" w:color="auto" w:fill="EFF4FF"/>
          </w:tcPr>
          <w:p>
            <w:pPr>
              <w:jc w:val="center"/>
            </w:pPr>
            <w:r/>
            <w:r>
              <w:rPr>
                <w:b/>
                <w:color w:val="2563EB"/>
                <w:sz w:val="19"/>
              </w:rPr>
              <w:t>Supervisor</w:t>
              <w:br/>
              <w:t>(classify intent)</w:t>
            </w:r>
          </w:p>
        </w:tc>
        <w:tc>
          <w:tcPr>
            <w:tcW w:type="dxa" w:w="665"/>
          </w:tcPr>
          <w:p>
            <w:pPr>
              <w:jc w:val="center"/>
            </w:pPr>
            <w:r/>
            <w:r>
              <w:rPr>
                <w:b/>
                <w:color w:val="1E293B"/>
                <w:sz w:val="24"/>
              </w:rPr>
              <w:t>→</w:t>
            </w:r>
          </w:p>
        </w:tc>
        <w:tc>
          <w:tcPr>
            <w:tcW w:type="dxa" w:w="665"/>
            <w:shd w:val="clear" w:color="auto" w:fill="EFF4FF"/>
          </w:tcPr>
          <w:p>
            <w:pPr>
              <w:jc w:val="center"/>
            </w:pPr>
            <w:r/>
            <w:r>
              <w:rPr>
                <w:b/>
                <w:color w:val="2563EB"/>
                <w:sz w:val="19"/>
              </w:rPr>
              <w:t>Specialist</w:t>
              <w:br/>
              <w:t>agent + tools</w:t>
            </w:r>
          </w:p>
        </w:tc>
        <w:tc>
          <w:tcPr>
            <w:tcW w:type="dxa" w:w="665"/>
          </w:tcPr>
          <w:p>
            <w:pPr>
              <w:jc w:val="center"/>
            </w:pPr>
            <w:r/>
            <w:r>
              <w:rPr>
                <w:b/>
                <w:color w:val="1E293B"/>
                <w:sz w:val="24"/>
              </w:rPr>
              <w:t>→</w:t>
            </w:r>
          </w:p>
        </w:tc>
        <w:tc>
          <w:tcPr>
            <w:tcW w:type="dxa" w:w="665"/>
            <w:shd w:val="clear" w:color="auto" w:fill="EFF4FF"/>
          </w:tcPr>
          <w:p>
            <w:pPr>
              <w:jc w:val="center"/>
            </w:pPr>
            <w:r/>
            <w:r>
              <w:rPr>
                <w:b/>
                <w:color w:val="2563EB"/>
                <w:sz w:val="19"/>
              </w:rPr>
              <w:t>Deterministic</w:t>
              <w:br/>
              <w:t>validation</w:t>
            </w:r>
          </w:p>
        </w:tc>
        <w:tc>
          <w:tcPr>
            <w:tcW w:type="dxa" w:w="665"/>
          </w:tcPr>
          <w:p>
            <w:pPr>
              <w:jc w:val="center"/>
            </w:pPr>
            <w:r/>
            <w:r>
              <w:rPr>
                <w:b/>
                <w:color w:val="1E293B"/>
                <w:sz w:val="24"/>
              </w:rPr>
              <w:t>→</w:t>
            </w:r>
          </w:p>
        </w:tc>
        <w:tc>
          <w:tcPr>
            <w:tcW w:type="dxa" w:w="665"/>
            <w:shd w:val="clear" w:color="auto" w:fill="EFF4FF"/>
          </w:tcPr>
          <w:p>
            <w:pPr>
              <w:jc w:val="center"/>
            </w:pPr>
            <w:r/>
            <w:r>
              <w:rPr>
                <w:b/>
                <w:color w:val="2563EB"/>
                <w:sz w:val="19"/>
              </w:rPr>
              <w:t>Proposal</w:t>
            </w:r>
          </w:p>
        </w:tc>
        <w:tc>
          <w:tcPr>
            <w:tcW w:type="dxa" w:w="665"/>
          </w:tcPr>
          <w:p>
            <w:pPr>
              <w:jc w:val="center"/>
            </w:pPr>
            <w:r/>
            <w:r>
              <w:rPr>
                <w:b/>
                <w:color w:val="1E293B"/>
                <w:sz w:val="24"/>
              </w:rPr>
              <w:t>→</w:t>
            </w:r>
          </w:p>
        </w:tc>
        <w:tc>
          <w:tcPr>
            <w:tcW w:type="dxa" w:w="665"/>
            <w:shd w:val="clear" w:color="auto" w:fill="EFF4FF"/>
          </w:tcPr>
          <w:p>
            <w:pPr>
              <w:jc w:val="center"/>
            </w:pPr>
            <w:r/>
            <w:r>
              <w:rPr>
                <w:b/>
                <w:color w:val="2563EB"/>
                <w:sz w:val="19"/>
              </w:rPr>
              <w:t>Human</w:t>
              <w:br/>
              <w:t>approve/reject</w:t>
            </w:r>
          </w:p>
        </w:tc>
        <w:tc>
          <w:tcPr>
            <w:tcW w:type="dxa" w:w="665"/>
          </w:tcPr>
          <w:p>
            <w:pPr>
              <w:jc w:val="center"/>
            </w:pPr>
            <w:r/>
            <w:r>
              <w:rPr>
                <w:b/>
                <w:color w:val="1E293B"/>
                <w:sz w:val="24"/>
              </w:rPr>
              <w:t>→</w:t>
            </w:r>
          </w:p>
        </w:tc>
        <w:tc>
          <w:tcPr>
            <w:tcW w:type="dxa" w:w="665"/>
            <w:shd w:val="clear" w:color="auto" w:fill="EFF4FF"/>
          </w:tcPr>
          <w:p>
            <w:pPr>
              <w:jc w:val="center"/>
            </w:pPr>
            <w:r/>
            <w:r>
              <w:rPr>
                <w:b/>
                <w:color w:val="2563EB"/>
                <w:sz w:val="19"/>
              </w:rPr>
              <w:t>Calendar</w:t>
              <w:br/>
              <w:t>updated</w:t>
            </w:r>
          </w:p>
        </w:tc>
      </w:tr>
    </w:tbl>
    <w:p>
      <w:pPr>
        <w:spacing w:after="120"/>
      </w:pPr>
    </w:p>
    <w:p>
      <w:r>
        <w:rPr>
          <w:color w:val="475569"/>
          <w:sz w:val="21"/>
        </w:rPr>
        <w:t>Intent routing from the Supervisor:</w:t>
      </w:r>
    </w:p>
    <w:p>
      <w:pPr>
        <w:pStyle w:val="ListBullet"/>
      </w:pPr>
      <w:r>
        <w:rPr>
          <w:b/>
          <w:color w:val="1E293B"/>
          <w:sz w:val="21"/>
        </w:rPr>
        <w:t xml:space="preserve">create: </w:t>
      </w:r>
      <w:r>
        <w:rPr>
          <w:color w:val="475569"/>
          <w:sz w:val="21"/>
        </w:rPr>
        <w:t>the message describes new assignments/exams/tasks → Intake agent (multi-turn slot-filling, then create + auto-decompose).</w:t>
      </w:r>
    </w:p>
    <w:p>
      <w:pPr>
        <w:pStyle w:val="ListBullet"/>
      </w:pPr>
      <w:r>
        <w:rPr>
          <w:b/>
          <w:color w:val="1E293B"/>
          <w:sz w:val="21"/>
        </w:rPr>
        <w:t xml:space="preserve">schedule: </w:t>
      </w:r>
      <w:r>
        <w:rPr>
          <w:color w:val="475569"/>
          <w:sz w:val="21"/>
        </w:rPr>
        <w:t>build a conflict-free study schedule → Scheduling agent → Validator → proposal.</w:t>
      </w:r>
    </w:p>
    <w:p>
      <w:pPr>
        <w:pStyle w:val="ListBullet"/>
      </w:pPr>
      <w:r>
        <w:rPr>
          <w:b/>
          <w:color w:val="1E293B"/>
          <w:sz w:val="21"/>
        </w:rPr>
        <w:t xml:space="preserve">replan: </w:t>
      </w:r>
      <w:r>
        <w:rPr>
          <w:color w:val="475569"/>
          <w:sz w:val="21"/>
        </w:rPr>
        <w:t>an unexpected event changes things → Replanning agent → Validator → proposal.</w:t>
      </w:r>
    </w:p>
    <w:p>
      <w:pPr>
        <w:pStyle w:val="ListBullet"/>
      </w:pPr>
      <w:r>
        <w:rPr>
          <w:b/>
          <w:color w:val="1E293B"/>
          <w:sz w:val="21"/>
        </w:rPr>
        <w:t xml:space="preserve">decompose: </w:t>
      </w:r>
      <w:r>
        <w:rPr>
          <w:color w:val="475569"/>
          <w:sz w:val="21"/>
        </w:rPr>
        <w:t>break an existing assignment into subtasks → Task-Planning agent.</w:t>
      </w:r>
    </w:p>
    <w:p>
      <w:pPr>
        <w:pStyle w:val="ListBullet"/>
      </w:pPr>
      <w:r>
        <w:rPr>
          <w:b/>
          <w:color w:val="1E293B"/>
          <w:sz w:val="21"/>
        </w:rPr>
        <w:t xml:space="preserve">query: </w:t>
      </w:r>
      <w:r>
        <w:rPr>
          <w:color w:val="475569"/>
          <w:sz w:val="21"/>
        </w:rPr>
        <w:t>answer questions about existing deadlines/priorities (read-only).</w:t>
      </w:r>
    </w:p>
    <w:p>
      <w:pPr>
        <w:pStyle w:val="ListBullet"/>
      </w:pPr>
      <w:r>
        <w:rPr>
          <w:b/>
          <w:color w:val="1E293B"/>
          <w:sz w:val="21"/>
        </w:rPr>
        <w:t xml:space="preserve">clarify: </w:t>
      </w:r>
      <w:r>
        <w:rPr>
          <w:color w:val="475569"/>
          <w:sz w:val="21"/>
        </w:rPr>
        <w:t>the request is too vague → ask the student for detail.</w:t>
      </w:r>
    </w:p>
    <w:p>
      <w:r>
        <w:rPr>
          <w:b/>
          <w:color w:val="1E293B"/>
          <w:sz w:val="25"/>
        </w:rPr>
        <w:t>Agent Responsibilities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304"/>
            <w:shd w:val="clear" w:color="auto" w:fill="EFF4FF"/>
          </w:tcPr>
          <w:p>
            <w:r/>
            <w:r>
              <w:rPr>
                <w:b/>
                <w:color w:val="1E293B"/>
                <w:sz w:val="20"/>
              </w:rPr>
              <w:t>Agent</w:t>
            </w:r>
          </w:p>
        </w:tc>
        <w:tc>
          <w:tcPr>
            <w:tcW w:type="dxa" w:w="7056"/>
            <w:shd w:val="clear" w:color="auto" w:fill="EFF4FF"/>
          </w:tcPr>
          <w:p>
            <w:r/>
            <w:r>
              <w:rPr>
                <w:b/>
                <w:color w:val="1E293B"/>
                <w:sz w:val="20"/>
              </w:rPr>
              <w:t>Responsibility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/>
                <w:color w:val="2563EB"/>
                <w:sz w:val="19"/>
              </w:rPr>
              <w:t>Supervisor</w:t>
            </w:r>
          </w:p>
        </w:tc>
        <w:tc>
          <w:tcPr>
            <w:tcW w:type="dxa" w:w="7056"/>
          </w:tcPr>
          <w:p>
            <w:r/>
            <w:r>
              <w:rPr>
                <w:b w:val="0"/>
                <w:color w:val="475569"/>
                <w:sz w:val="19"/>
              </w:rPr>
              <w:t>Interprets the request, classifies intent, extracts parameters, and routes to a specialist. Keyword router + LLM classifier, with unambiguous command phrases locked.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/>
                <w:color w:val="2563EB"/>
                <w:sz w:val="19"/>
              </w:rPr>
              <w:t>Intake agent</w:t>
            </w:r>
          </w:p>
        </w:tc>
        <w:tc>
          <w:tcPr>
            <w:tcW w:type="dxa" w:w="7056"/>
          </w:tcPr>
          <w:p>
            <w:r/>
            <w:r>
              <w:rPr>
                <w:b w:val="0"/>
                <w:color w:val="475569"/>
                <w:sz w:val="19"/>
              </w:rPr>
              <w:t>Stateful, multi-turn. Parses a paragraph into assignment/exam/task drafts, asks follow-ups for missing required fields (title + deadline), summarizes for confirmation, then creates items on 'yes'.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/>
                <w:color w:val="2563EB"/>
                <w:sz w:val="19"/>
              </w:rPr>
              <w:t>Academic agent</w:t>
            </w:r>
          </w:p>
        </w:tc>
        <w:tc>
          <w:tcPr>
            <w:tcW w:type="dxa" w:w="7056"/>
          </w:tcPr>
          <w:p>
            <w:r/>
            <w:r>
              <w:rPr>
                <w:b w:val="0"/>
                <w:color w:val="475569"/>
                <w:sz w:val="19"/>
              </w:rPr>
              <w:t>Reads courses/assignments/exams/tasks and answers queries; surfaces upcoming work ranked by deadline and priority.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/>
                <w:color w:val="2563EB"/>
                <w:sz w:val="19"/>
              </w:rPr>
              <w:t>Task-Planning agent</w:t>
            </w:r>
          </w:p>
        </w:tc>
        <w:tc>
          <w:tcPr>
            <w:tcW w:type="dxa" w:w="7056"/>
          </w:tcPr>
          <w:p>
            <w:r/>
            <w:r>
              <w:rPr>
                <w:b w:val="0"/>
                <w:color w:val="475569"/>
                <w:sz w:val="19"/>
              </w:rPr>
              <w:t>Decomposes an assignment into ordered, validated subtasks with time estimates (LLM or deterministic template); totals reconcile to the assignment estimate to avoid double counting.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/>
                <w:color w:val="2563EB"/>
                <w:sz w:val="19"/>
              </w:rPr>
              <w:t>Scheduling agent</w:t>
            </w:r>
          </w:p>
        </w:tc>
        <w:tc>
          <w:tcPr>
            <w:tcW w:type="dxa" w:w="7056"/>
          </w:tcPr>
          <w:p>
            <w:r/>
            <w:r>
              <w:rPr>
                <w:b w:val="0"/>
                <w:color w:val="475569"/>
                <w:sz w:val="19"/>
              </w:rPr>
              <w:t>Calls the deterministic engine to place study blocks around fixed commitments, honoring preferences and deadlines; reports infeasibility explicitly.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/>
                <w:color w:val="2563EB"/>
                <w:sz w:val="19"/>
              </w:rPr>
              <w:t>Replanning agent</w:t>
            </w:r>
          </w:p>
        </w:tc>
        <w:tc>
          <w:tcPr>
            <w:tcW w:type="dxa" w:w="7056"/>
          </w:tcPr>
          <w:p>
            <w:r/>
            <w:r>
              <w:rPr>
                <w:b w:val="0"/>
                <w:color w:val="475569"/>
                <w:sz w:val="19"/>
              </w:rPr>
              <w:t>Injects the new event, detects which existing study blocks now conflict, preserves the rest, and reschedules only the affected work (minimal change).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/>
                <w:color w:val="2563EB"/>
                <w:sz w:val="19"/>
              </w:rPr>
              <w:t>Validator</w:t>
            </w:r>
          </w:p>
        </w:tc>
        <w:tc>
          <w:tcPr>
            <w:tcW w:type="dxa" w:w="7056"/>
          </w:tcPr>
          <w:p>
            <w:r/>
            <w:r>
              <w:rPr>
                <w:b w:val="0"/>
                <w:color w:val="475569"/>
                <w:sz w:val="19"/>
              </w:rPr>
              <w:t>Independent, deterministic checks (no LLM): no overlaps, no study block over a fixed event, start&lt;end, within study hours, deadlines respected. On failure the graph retries (max 2) then finalizes with a feasibility note.</w:t>
            </w:r>
          </w:p>
        </w:tc>
      </w:tr>
    </w:tbl>
    <w:p>
      <w:pPr>
        <w:spacing w:after="80"/>
      </w:pPr>
    </w:p>
    <w:p>
      <w:r>
        <w:rPr>
          <w:b/>
          <w:color w:val="1E293B"/>
          <w:sz w:val="25"/>
        </w:rPr>
        <w:t>Tools &amp; External Resources</w:t>
      </w:r>
    </w:p>
    <w:p>
      <w:pPr>
        <w:pStyle w:val="ListBullet"/>
      </w:pPr>
      <w:r>
        <w:rPr>
          <w:b/>
          <w:color w:val="1E293B"/>
          <w:sz w:val="21"/>
        </w:rPr>
        <w:t xml:space="preserve">Agent tools: </w:t>
      </w:r>
      <w:r>
        <w:rPr>
          <w:color w:val="475569"/>
          <w:sz w:val="21"/>
        </w:rPr>
        <w:t>get_academic_context, decompose_assignment, generate_schedule, replan_schedule, validate_schedule, list_events, get_preferences — thin Python functions over the database and scheduling/validation services.</w:t>
      </w:r>
    </w:p>
    <w:p>
      <w:pPr>
        <w:pStyle w:val="ListBullet"/>
      </w:pPr>
      <w:r>
        <w:rPr>
          <w:b/>
          <w:color w:val="1E293B"/>
          <w:sz w:val="21"/>
        </w:rPr>
        <w:t xml:space="preserve">Scheduling engine: </w:t>
      </w:r>
      <w:r>
        <w:rPr>
          <w:color w:val="475569"/>
          <w:sz w:val="21"/>
        </w:rPr>
        <w:t>A deterministic greedy scheduler computes free slots around fixed events and places study sessions (session length + breaks) before deadlines.</w:t>
      </w:r>
    </w:p>
    <w:p>
      <w:pPr>
        <w:pStyle w:val="ListBullet"/>
      </w:pPr>
      <w:r>
        <w:rPr>
          <w:b/>
          <w:color w:val="1E293B"/>
          <w:sz w:val="21"/>
        </w:rPr>
        <w:t xml:space="preserve">LLM: </w:t>
      </w:r>
      <w:r>
        <w:rPr>
          <w:color w:val="475569"/>
          <w:sz w:val="21"/>
        </w:rPr>
        <w:t>Optional OpenAI-compatible LLM via environment variables (tested with OpenRouter, e.g. openai/gpt-4o-mini) for intent classification, paragraph parsing, and decomposition. Falls back to deterministic logic if unavailable.</w:t>
      </w:r>
    </w:p>
    <w:p>
      <w:pPr>
        <w:pStyle w:val="ListBullet"/>
      </w:pPr>
      <w:r>
        <w:rPr>
          <w:b/>
          <w:color w:val="1E293B"/>
          <w:sz w:val="21"/>
        </w:rPr>
        <w:t xml:space="preserve">Frameworks: </w:t>
      </w:r>
      <w:r>
        <w:rPr>
          <w:color w:val="475569"/>
          <w:sz w:val="21"/>
        </w:rPr>
        <w:t>FastAPI + SQLAlchemy + SQLite (backend); React + TypeScript + Vite + Tailwind + Recharts (frontend); LangGraph for orchestration.</w:t>
      </w:r>
    </w:p>
    <w:p>
      <w:r>
        <w:rPr>
          <w:b/>
          <w:color w:val="1E293B"/>
          <w:sz w:val="25"/>
        </w:rPr>
        <w:t>Context / Information Required</w:t>
      </w:r>
    </w:p>
    <w:p>
      <w:pPr>
        <w:pStyle w:val="ListBullet"/>
      </w:pPr>
      <w:r>
        <w:rPr>
          <w:color w:val="475569"/>
          <w:sz w:val="21"/>
        </w:rPr>
        <w:t>Courses, assignments (title, due date, priority, estimated hours, status), exams (date, topics, prep hours), tasks (deadline, estimate, parent assignment), and calendar events (fixed vs movable study blocks).</w:t>
      </w:r>
    </w:p>
    <w:p>
      <w:pPr>
        <w:pStyle w:val="ListBullet"/>
      </w:pPr>
      <w:r>
        <w:rPr>
          <w:color w:val="475569"/>
          <w:sz w:val="21"/>
        </w:rPr>
        <w:t>Student preferences: study hours, session length, break length, available days, timezone — applied by the scheduler.</w:t>
      </w:r>
    </w:p>
    <w:p>
      <w:pPr>
        <w:pStyle w:val="ListBullet"/>
      </w:pPr>
      <w:r>
        <w:rPr>
          <w:color w:val="475569"/>
          <w:sz w:val="21"/>
        </w:rPr>
        <w:t>Shared LangGraph state per request: the message, detected intent, loaded context, generated proposal, validation result, and the ordered list of agent steps.</w:t>
      </w:r>
    </w:p>
    <w:p>
      <w:r>
        <w:rPr>
          <w:b/>
          <w:color w:val="1E293B"/>
          <w:sz w:val="25"/>
        </w:rPr>
        <w:t>Human-in-the-Loop Decisions</w:t>
      </w:r>
    </w:p>
    <w:p>
      <w:pPr>
        <w:pStyle w:val="ListBullet"/>
      </w:pPr>
      <w:r>
        <w:rPr>
          <w:color w:val="475569"/>
          <w:sz w:val="21"/>
        </w:rPr>
        <w:t>Item creation is confirmed in conversation: the assistant summarizes what it will create and only creates after the student says yes.</w:t>
      </w:r>
    </w:p>
    <w:p>
      <w:pPr>
        <w:pStyle w:val="ListBullet"/>
      </w:pPr>
      <w:r>
        <w:rPr>
          <w:color w:val="475569"/>
          <w:sz w:val="21"/>
        </w:rPr>
        <w:t>Schedule changes are never auto-applied. Generate/replan produce a pending proposal (original vs proposed, added/moved/removed blocks, explanations). The student clicks Approve or Reject; only Approve writes to the calendar.</w:t>
      </w:r>
    </w:p>
    <w:p>
      <w:r>
        <w:br w:type="page"/>
      </w:r>
    </w:p>
    <w:p>
      <w:r>
        <w:rPr>
          <w:b/>
          <w:color w:val="2563EB"/>
          <w:sz w:val="32"/>
        </w:rPr>
        <w:t>3. Working Prototype</w:t>
      </w:r>
    </w:p>
    <w:p>
      <w:r>
        <w:rPr>
          <w:color w:val="475569"/>
          <w:sz w:val="21"/>
        </w:rPr>
        <w:t>The repository contains a fully functioning full-stack application. The main workflow — describe work in natural language → create items → generate a schedule → replan around an unexpected event → approve → persisted calendar — works end to end against real application state (not scripted responses).</w:t>
      </w:r>
    </w:p>
    <w:p>
      <w:r>
        <w:rPr>
          <w:b/>
          <w:color w:val="1E293B"/>
          <w:sz w:val="25"/>
        </w:rPr>
        <w:t>What Runs</w:t>
      </w:r>
    </w:p>
    <w:p>
      <w:pPr>
        <w:pStyle w:val="ListBullet"/>
      </w:pPr>
      <w:r>
        <w:rPr>
          <w:b/>
          <w:color w:val="1E293B"/>
          <w:sz w:val="21"/>
        </w:rPr>
        <w:t xml:space="preserve">Backend: </w:t>
      </w:r>
      <w:r>
        <w:rPr>
          <w:color w:val="475569"/>
          <w:sz w:val="21"/>
        </w:rPr>
        <w:t>Python 3.12, FastAPI, SQLAlchemy, SQLite, LangGraph; OpenAPI docs at /docs.</w:t>
      </w:r>
    </w:p>
    <w:p>
      <w:pPr>
        <w:pStyle w:val="ListBullet"/>
      </w:pPr>
      <w:r>
        <w:rPr>
          <w:b/>
          <w:color w:val="1E293B"/>
          <w:sz w:val="21"/>
        </w:rPr>
        <w:t xml:space="preserve">Frontend: </w:t>
      </w:r>
      <w:r>
        <w:rPr>
          <w:color w:val="475569"/>
          <w:sz w:val="21"/>
        </w:rPr>
        <w:t>React + TypeScript + Vite + Tailwind + Recharts; 8 pages (Dashboard, Calendar, Assignments, Exams, Tasks, AI Assistant, Analytics, Settings).</w:t>
      </w:r>
    </w:p>
    <w:p>
      <w:pPr>
        <w:pStyle w:val="ListBullet"/>
      </w:pPr>
      <w:r>
        <w:rPr>
          <w:b/>
          <w:color w:val="1E293B"/>
          <w:sz w:val="21"/>
        </w:rPr>
        <w:t xml:space="preserve">Tests: </w:t>
      </w:r>
      <w:r>
        <w:rPr>
          <w:color w:val="475569"/>
          <w:sz w:val="21"/>
        </w:rPr>
        <w:t>31 backend tests (pytest) covering CRUD/persistence, decomposition, overlap/deadline detection, scheduling feasibility, replan-after-conflict, approve/reject, API errors, multi-item paragraph parsing, and a full replanning smoke test; frontend Vitest tests + production build.</w:t>
      </w:r>
    </w:p>
    <w:p>
      <w:r>
        <w:rPr>
          <w:b/>
          <w:color w:val="1E293B"/>
          <w:sz w:val="25"/>
        </w:rPr>
        <w:t>How to Run</w:t>
      </w:r>
    </w:p>
    <w:p>
      <w:r>
        <w:rPr>
          <w:color w:val="475569"/>
          <w:sz w:val="20"/>
        </w:rPr>
        <w:t>Backend:</w:t>
      </w:r>
    </w:p>
    <w:p>
      <w:pPr>
        <w:ind w:left="288"/>
      </w:pPr>
      <w:r>
        <w:rPr>
          <w:rFonts w:ascii="Consolas" w:hAnsi="Consolas"/>
          <w:color w:val="1E293B"/>
          <w:sz w:val="18"/>
        </w:rPr>
        <w:t>cd backend</w:t>
        <w:br/>
        <w:t>uv venv --python 3.12 .venv</w:t>
        <w:br/>
        <w:t>uv pip install --python .venv/bin/python -r requirements.txt</w:t>
        <w:br/>
        <w:t>cp .env.example .env            # optional LLM key; works without one</w:t>
        <w:br/>
        <w:t>.venv/bin/python -m uvicorn app.main:app --reload --port 8000</w:t>
      </w:r>
    </w:p>
    <w:p>
      <w:r>
        <w:rPr>
          <w:color w:val="475569"/>
          <w:sz w:val="20"/>
        </w:rPr>
        <w:t>Frontend (new terminal):</w:t>
      </w:r>
    </w:p>
    <w:p>
      <w:pPr>
        <w:ind w:left="288"/>
      </w:pPr>
      <w:r>
        <w:rPr>
          <w:rFonts w:ascii="Consolas" w:hAnsi="Consolas"/>
          <w:color w:val="1E293B"/>
          <w:sz w:val="18"/>
        </w:rPr>
        <w:t>cd frontend</w:t>
        <w:br/>
        <w:t>npm install</w:t>
        <w:br/>
        <w:t>npm run dev                     # http://localhost:5173</w:t>
      </w:r>
    </w:p>
    <w:p>
      <w:r>
        <w:rPr>
          <w:color w:val="475569"/>
          <w:sz w:val="20"/>
        </w:rPr>
        <w:t>Tests:</w:t>
      </w:r>
    </w:p>
    <w:p>
      <w:pPr>
        <w:ind w:left="288"/>
      </w:pPr>
      <w:r>
        <w:rPr>
          <w:rFonts w:ascii="Consolas" w:hAnsi="Consolas"/>
          <w:color w:val="1E293B"/>
          <w:sz w:val="18"/>
        </w:rPr>
        <w:t>cd backend &amp;&amp; .venv/bin/python -m pytest -q</w:t>
        <w:br/>
        <w:t>cd frontend &amp;&amp; npm run test &amp;&amp; npm run build</w:t>
      </w:r>
    </w:p>
    <w:p>
      <w:r>
        <w:rPr>
          <w:b/>
          <w:color w:val="1E293B"/>
          <w:sz w:val="25"/>
        </w:rPr>
        <w:t>LLM Configuration (optional)</w:t>
      </w:r>
    </w:p>
    <w:p>
      <w:r>
        <w:rPr>
          <w:color w:val="475569"/>
          <w:sz w:val="21"/>
        </w:rPr>
        <w:t>Set OPENAI_API_KEY in backend/.env (gitignored). For OpenRouter, set OPENAI_BASE_URL=https://openrouter.ai/api/v1 and LLM_MODEL=openai/gpt-4o-mini. GET /api/health reports {"llm_enabled": true} when a key is active. With no key, the app runs a clearly-labeled deterministic demo mode.</w:t>
      </w:r>
    </w:p>
    <w:p>
      <w:r>
        <w:br w:type="page"/>
      </w:r>
    </w:p>
    <w:p>
      <w:r>
        <w:rPr>
          <w:b/>
          <w:color w:val="2563EB"/>
          <w:sz w:val="32"/>
        </w:rPr>
        <w:t>4. Demo — Problem → Interaction → Agentic Workflow → Result</w:t>
      </w:r>
    </w:p>
    <w:p>
      <w:r>
        <w:rPr>
          <w:b/>
          <w:color w:val="1E293B"/>
          <w:sz w:val="25"/>
        </w:rPr>
        <w:t>Scenario</w:t>
      </w:r>
    </w:p>
    <w:p>
      <w:r>
        <w:rPr>
          <w:color w:val="475569"/>
          <w:sz w:val="21"/>
        </w:rPr>
        <w:t>A student types a single paragraph describing everything due, then asks for a plan; later an unexpected meeting appears and the plan adapts.</w:t>
      </w:r>
    </w:p>
    <w:p>
      <w:r>
        <w:rPr>
          <w:b/>
          <w:color w:val="1E293B"/>
          <w:sz w:val="25"/>
        </w:rPr>
        <w:t>Step-by-step</w:t>
      </w:r>
    </w:p>
    <w:p>
      <w:r>
        <w:rPr>
          <w:b/>
          <w:color w:val="2563EB"/>
          <w:sz w:val="21"/>
        </w:rPr>
        <w:t xml:space="preserve">Problem: </w:t>
      </w:r>
      <w:r>
        <w:rPr>
          <w:color w:val="475569"/>
          <w:sz w:val="21"/>
        </w:rPr>
        <w:t>The student has several deadlines (e.g. an assignment due tonight, a presentation to prepare for tomorrow, and a paper revision due next week) and no organized plan.</w:t>
      </w:r>
    </w:p>
    <w:p>
      <w:r>
        <w:rPr>
          <w:b/>
          <w:color w:val="2563EB"/>
          <w:sz w:val="21"/>
        </w:rPr>
        <w:t xml:space="preserve">User interaction: </w:t>
      </w:r>
      <w:r>
        <w:rPr>
          <w:color w:val="475569"/>
          <w:sz w:val="21"/>
        </w:rPr>
        <w:t>In the AI Assistant, the student writes it all in one message: "I need to submit X tonight, prepare the CS670 presentation tomorrow at 4:30pm (4 hrs), and write a response letter and submit before Nov 4."</w:t>
      </w:r>
    </w:p>
    <w:p>
      <w:r>
        <w:rPr>
          <w:b/>
          <w:color w:val="2563EB"/>
          <w:sz w:val="21"/>
        </w:rPr>
        <w:t xml:space="preserve">Agentic workflow — create: </w:t>
      </w:r>
      <w:r>
        <w:rPr>
          <w:color w:val="475569"/>
          <w:sz w:val="21"/>
        </w:rPr>
        <w:t>Supervisor routes to the Intake agent. It parses the paragraph into distinct items with deadlines, asks for any missing deadline, summarizes, and on 'yes' creates them — auto-decomposing each assignment into subtasks.</w:t>
      </w:r>
    </w:p>
    <w:p>
      <w:r>
        <w:rPr>
          <w:b/>
          <w:color w:val="2563EB"/>
          <w:sz w:val="21"/>
        </w:rPr>
        <w:t xml:space="preserve">Agentic workflow — schedule: </w:t>
      </w:r>
      <w:r>
        <w:rPr>
          <w:color w:val="475569"/>
          <w:sz w:val="21"/>
        </w:rPr>
        <w:t>The student says "create a study plan for this week." The Scheduling agent places study blocks around fixed events; the Validator confirms no conflicts; a proposal is returned (e.g. several new study blocks).</w:t>
      </w:r>
    </w:p>
    <w:p>
      <w:r>
        <w:rPr>
          <w:b/>
          <w:color w:val="2563EB"/>
          <w:sz w:val="21"/>
        </w:rPr>
        <w:t xml:space="preserve">Agentic workflow — replan: </w:t>
      </w:r>
      <w:r>
        <w:rPr>
          <w:color w:val="475569"/>
          <w:sz w:val="21"/>
        </w:rPr>
        <w:t>The student says "I have an unexpected meeting tomorrow 9–11am, rearrange my schedule." The Replanning agent detects conflicting blocks, reschedules the affected work, and the Validator checks the result.</w:t>
      </w:r>
    </w:p>
    <w:p>
      <w:r>
        <w:rPr>
          <w:b/>
          <w:color w:val="2563EB"/>
          <w:sz w:val="21"/>
        </w:rPr>
        <w:t xml:space="preserve">Human-in-the-loop: </w:t>
      </w:r>
      <w:r>
        <w:rPr>
          <w:color w:val="475569"/>
          <w:sz w:val="21"/>
        </w:rPr>
        <w:t>Each proposal shows original vs proposed blocks with explanations and Approve / Reject buttons. Nothing changes until the student approves.</w:t>
      </w:r>
    </w:p>
    <w:p>
      <w:r>
        <w:rPr>
          <w:b/>
          <w:color w:val="2563EB"/>
          <w:sz w:val="21"/>
        </w:rPr>
        <w:t xml:space="preserve">Result: </w:t>
      </w:r>
      <w:r>
        <w:rPr>
          <w:color w:val="475569"/>
          <w:sz w:val="21"/>
        </w:rPr>
        <w:t>On Approve, the calendar, dashboard statistics, and task progress update immediately and persist across refresh. The Agent Activity panel shows the exact agents, tools, and validation outcome for the run.</w:t>
      </w:r>
    </w:p>
    <w:p>
      <w:r>
        <w:rPr>
          <w:color w:val="475569"/>
          <w:sz w:val="21"/>
        </w:rPr>
        <w:t>Core value shown: the assistant turns messy natural language into real, persisted academic items and a conflict-free, deadline-aware schedule, and adapts safely under human approval — genuine agentic planning, not a chatbot.</w:t>
      </w:r>
    </w:p>
    <w:p>
      <w:r>
        <w:br w:type="page"/>
      </w:r>
    </w:p>
    <w:p>
      <w:r>
        <w:rPr>
          <w:b/>
          <w:color w:val="2563EB"/>
          <w:sz w:val="32"/>
        </w:rPr>
        <w:t>5. Evaluation</w:t>
      </w:r>
    </w:p>
    <w:p>
      <w:r>
        <w:rPr>
          <w:color w:val="475569"/>
          <w:sz w:val="21"/>
        </w:rPr>
        <w:t>The following representative cases are backed by the automated test suite (31 passing backend tests) and by live runs against a real LLM via OpenRouter.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FF4FF"/>
          </w:tcPr>
          <w:p>
            <w:r/>
            <w:r>
              <w:rPr>
                <w:b/>
                <w:color w:val="1E293B"/>
                <w:sz w:val="19"/>
              </w:rPr>
              <w:t>Test case</w:t>
            </w:r>
          </w:p>
        </w:tc>
        <w:tc>
          <w:tcPr>
            <w:tcW w:type="dxa" w:w="2160"/>
            <w:shd w:val="clear" w:color="auto" w:fill="EFF4FF"/>
          </w:tcPr>
          <w:p>
            <w:r/>
            <w:r>
              <w:rPr>
                <w:b/>
                <w:color w:val="1E293B"/>
                <w:sz w:val="19"/>
              </w:rPr>
              <w:t>Expected</w:t>
            </w:r>
          </w:p>
        </w:tc>
        <w:tc>
          <w:tcPr>
            <w:tcW w:type="dxa" w:w="2160"/>
            <w:shd w:val="clear" w:color="auto" w:fill="EFF4FF"/>
          </w:tcPr>
          <w:p>
            <w:r/>
            <w:r>
              <w:rPr>
                <w:b/>
                <w:color w:val="1E293B"/>
                <w:sz w:val="19"/>
              </w:rPr>
              <w:t>Actual</w:t>
            </w:r>
          </w:p>
        </w:tc>
        <w:tc>
          <w:tcPr>
            <w:tcW w:type="dxa" w:w="2160"/>
            <w:shd w:val="clear" w:color="auto" w:fill="EFF4FF"/>
          </w:tcPr>
          <w:p>
            <w:r/>
            <w:r>
              <w:rPr>
                <w:b/>
                <w:color w:val="1E293B"/>
                <w:sz w:val="19"/>
              </w:rPr>
              <w:t>Result</w:t>
            </w:r>
          </w:p>
        </w:tc>
      </w:tr>
      <w:tr>
        <w:tc>
          <w:tcPr>
            <w:tcW w:type="dxa" w:w="2016"/>
          </w:tcPr>
          <w:p>
            <w:r/>
            <w:r>
              <w:rPr>
                <w:b/>
                <w:color w:val="2563EB"/>
                <w:sz w:val="18"/>
              </w:rPr>
              <w:t>TC-1 Multi-item paragraph intake</w:t>
            </w:r>
          </w:p>
        </w:tc>
        <w:tc>
          <w:tcPr>
            <w:tcW w:type="dxa" w:w="2736"/>
          </w:tcPr>
          <w:p>
            <w:r/>
            <w:r>
              <w:rPr>
                <w:b w:val="0"/>
                <w:color w:val="475569"/>
                <w:sz w:val="18"/>
              </w:rPr>
              <w:t>One paragraph with an assignment, an exam and a task is split into 3 distinct items with the right types and deadlines.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color w:val="475569"/>
                <w:sz w:val="18"/>
              </w:rPr>
              <w:t>Parsed into assignment + exam + task; exam topics captured; each item got a date. (test_parse_multi_item_paragraph, test_multi_item_paragraph_end_to_end)</w:t>
            </w:r>
          </w:p>
        </w:tc>
        <w:tc>
          <w:tcPr>
            <w:tcW w:type="dxa" w:w="864"/>
          </w:tcPr>
          <w:p>
            <w:r/>
            <w:r>
              <w:rPr>
                <w:b/>
                <w:color w:val="059669"/>
                <w:sz w:val="18"/>
              </w:rPr>
              <w:t>Pass</w:t>
            </w:r>
          </w:p>
        </w:tc>
      </w:tr>
      <w:tr>
        <w:tc>
          <w:tcPr>
            <w:tcW w:type="dxa" w:w="2016"/>
          </w:tcPr>
          <w:p>
            <w:r/>
            <w:r>
              <w:rPr>
                <w:b/>
                <w:color w:val="2563EB"/>
                <w:sz w:val="18"/>
              </w:rPr>
              <w:t>TC-2 Missing-deadline follow-up</w:t>
            </w:r>
          </w:p>
        </w:tc>
        <w:tc>
          <w:tcPr>
            <w:tcW w:type="dxa" w:w="2736"/>
          </w:tcPr>
          <w:p>
            <w:r/>
            <w:r>
              <w:rPr>
                <w:b w:val="0"/>
                <w:color w:val="475569"/>
                <w:sz w:val="18"/>
              </w:rPr>
              <w:t>If an item has no date, the assistant asks for it, then creates after confirmation.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color w:val="475569"/>
                <w:sz w:val="18"/>
              </w:rPr>
              <w:t>Assistant asked for the due date, accepted a natural-language reply, confirmed, and created the item with linked subtasks. (test_intake_*)</w:t>
            </w:r>
          </w:p>
        </w:tc>
        <w:tc>
          <w:tcPr>
            <w:tcW w:type="dxa" w:w="864"/>
          </w:tcPr>
          <w:p>
            <w:r/>
            <w:r>
              <w:rPr>
                <w:b/>
                <w:color w:val="059669"/>
                <w:sz w:val="18"/>
              </w:rPr>
              <w:t>Pass</w:t>
            </w:r>
          </w:p>
        </w:tc>
      </w:tr>
      <w:tr>
        <w:tc>
          <w:tcPr>
            <w:tcW w:type="dxa" w:w="2016"/>
          </w:tcPr>
          <w:p>
            <w:r/>
            <w:r>
              <w:rPr>
                <w:b/>
                <w:color w:val="2563EB"/>
                <w:sz w:val="18"/>
              </w:rPr>
              <w:t>TC-3 Conflict-free scheduling</w:t>
            </w:r>
          </w:p>
        </w:tc>
        <w:tc>
          <w:tcPr>
            <w:tcW w:type="dxa" w:w="2736"/>
          </w:tcPr>
          <w:p>
            <w:r/>
            <w:r>
              <w:rPr>
                <w:b w:val="0"/>
                <w:color w:val="475569"/>
                <w:sz w:val="18"/>
              </w:rPr>
              <w:t>Generated study blocks never overlap fixed events or each other and respect deadlines.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color w:val="475569"/>
                <w:sz w:val="18"/>
              </w:rPr>
              <w:t>Validator confirmed zero overlaps / fixed conflicts; blocks placed before deadlines. (test_scheduling)</w:t>
            </w:r>
          </w:p>
        </w:tc>
        <w:tc>
          <w:tcPr>
            <w:tcW w:type="dxa" w:w="864"/>
          </w:tcPr>
          <w:p>
            <w:r/>
            <w:r>
              <w:rPr>
                <w:b/>
                <w:color w:val="059669"/>
                <w:sz w:val="18"/>
              </w:rPr>
              <w:t>Pass</w:t>
            </w:r>
          </w:p>
        </w:tc>
      </w:tr>
      <w:tr>
        <w:tc>
          <w:tcPr>
            <w:tcW w:type="dxa" w:w="2016"/>
          </w:tcPr>
          <w:p>
            <w:r/>
            <w:r>
              <w:rPr>
                <w:b/>
                <w:color w:val="2563EB"/>
                <w:sz w:val="18"/>
              </w:rPr>
              <w:t>TC-4 Infeasibility reporting</w:t>
            </w:r>
          </w:p>
        </w:tc>
        <w:tc>
          <w:tcPr>
            <w:tcW w:type="dxa" w:w="2736"/>
          </w:tcPr>
          <w:p>
            <w:r/>
            <w:r>
              <w:rPr>
                <w:b w:val="0"/>
                <w:color w:val="475569"/>
                <w:sz w:val="18"/>
              </w:rPr>
              <w:t>When there is not enough time before a deadline, the system reports a shortfall instead of inventing slots.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color w:val="475569"/>
                <w:sz w:val="18"/>
              </w:rPr>
              <w:t>Returned an explicit infeasible item (needed vs placed minutes). (test_schedule_infeasible_reports_shortfall)</w:t>
            </w:r>
          </w:p>
        </w:tc>
        <w:tc>
          <w:tcPr>
            <w:tcW w:type="dxa" w:w="864"/>
          </w:tcPr>
          <w:p>
            <w:r/>
            <w:r>
              <w:rPr>
                <w:b/>
                <w:color w:val="059669"/>
                <w:sz w:val="18"/>
              </w:rPr>
              <w:t>Pass</w:t>
            </w:r>
          </w:p>
        </w:tc>
      </w:tr>
      <w:tr>
        <w:tc>
          <w:tcPr>
            <w:tcW w:type="dxa" w:w="2016"/>
          </w:tcPr>
          <w:p>
            <w:r/>
            <w:r>
              <w:rPr>
                <w:b/>
                <w:color w:val="2563EB"/>
                <w:sz w:val="18"/>
              </w:rPr>
              <w:t>TC-5 Dynamic replanning</w:t>
            </w:r>
          </w:p>
        </w:tc>
        <w:tc>
          <w:tcPr>
            <w:tcW w:type="dxa" w:w="2736"/>
          </w:tcPr>
          <w:p>
            <w:r/>
            <w:r>
              <w:rPr>
                <w:b w:val="0"/>
                <w:color w:val="475569"/>
                <w:sz w:val="18"/>
              </w:rPr>
              <w:t>An unexpected event triggers detection of conflicting blocks, rescheduling, validation, and a proposal.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color w:val="475569"/>
                <w:sz w:val="18"/>
              </w:rPr>
              <w:t>Supervisor→Replanner→Validator→await-approval; conflicting block removed, work rescheduled, no overlap with the new event. (test_full_replanning_demo_smoke)</w:t>
            </w:r>
          </w:p>
        </w:tc>
        <w:tc>
          <w:tcPr>
            <w:tcW w:type="dxa" w:w="864"/>
          </w:tcPr>
          <w:p>
            <w:r/>
            <w:r>
              <w:rPr>
                <w:b/>
                <w:color w:val="059669"/>
                <w:sz w:val="18"/>
              </w:rPr>
              <w:t>Pass</w:t>
            </w:r>
          </w:p>
        </w:tc>
      </w:tr>
      <w:tr>
        <w:tc>
          <w:tcPr>
            <w:tcW w:type="dxa" w:w="2016"/>
          </w:tcPr>
          <w:p>
            <w:r/>
            <w:r>
              <w:rPr>
                <w:b/>
                <w:color w:val="2563EB"/>
                <w:sz w:val="18"/>
              </w:rPr>
              <w:t>TC-6 Human approval / rejection</w:t>
            </w:r>
          </w:p>
        </w:tc>
        <w:tc>
          <w:tcPr>
            <w:tcW w:type="dxa" w:w="2736"/>
          </w:tcPr>
          <w:p>
            <w:r/>
            <w:r>
              <w:rPr>
                <w:b w:val="0"/>
                <w:color w:val="475569"/>
                <w:sz w:val="18"/>
              </w:rPr>
              <w:t>Approve applies changes and persists them; Reject changes nothing; a decided proposal can't be decided again.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color w:val="475569"/>
                <w:sz w:val="18"/>
              </w:rPr>
              <w:t>Approve persisted the new meeting and blocks; Reject left event counts unchanged; second decision returned HTTP 409. (test_reject_proposal_has_no_effect)</w:t>
            </w:r>
          </w:p>
        </w:tc>
        <w:tc>
          <w:tcPr>
            <w:tcW w:type="dxa" w:w="864"/>
          </w:tcPr>
          <w:p>
            <w:r/>
            <w:r>
              <w:rPr>
                <w:b/>
                <w:color w:val="059669"/>
                <w:sz w:val="18"/>
              </w:rPr>
              <w:t>Pass</w:t>
            </w:r>
          </w:p>
        </w:tc>
      </w:tr>
      <w:tr>
        <w:tc>
          <w:tcPr>
            <w:tcW w:type="dxa" w:w="2016"/>
          </w:tcPr>
          <w:p>
            <w:r/>
            <w:r>
              <w:rPr>
                <w:b/>
                <w:color w:val="2563EB"/>
                <w:sz w:val="18"/>
              </w:rPr>
              <w:t>TC-7 Intent routing (regression fix)</w:t>
            </w:r>
          </w:p>
        </w:tc>
        <w:tc>
          <w:tcPr>
            <w:tcW w:type="dxa" w:w="2736"/>
          </w:tcPr>
          <w:p>
            <w:r/>
            <w:r>
              <w:rPr>
                <w:b w:val="0"/>
                <w:color w:val="475569"/>
                <w:sz w:val="18"/>
              </w:rPr>
              <w:t>A message that describes new work AND says 'plan my schedule' should create first; 'create a study plan' alone should schedule.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color w:val="475569"/>
                <w:sz w:val="18"/>
              </w:rPr>
              <w:t>Paragraph routed to create; 'create a study plan' routed to schedule and produced real study blocks. Verified live.</w:t>
            </w:r>
          </w:p>
        </w:tc>
        <w:tc>
          <w:tcPr>
            <w:tcW w:type="dxa" w:w="864"/>
          </w:tcPr>
          <w:p>
            <w:r/>
            <w:r>
              <w:rPr>
                <w:b/>
                <w:color w:val="059669"/>
                <w:sz w:val="18"/>
              </w:rPr>
              <w:t>Pass</w:t>
            </w:r>
          </w:p>
        </w:tc>
      </w:tr>
    </w:tbl>
    <w:p>
      <w:pPr>
        <w:spacing w:after="80"/>
      </w:pPr>
    </w:p>
    <w:p>
      <w:r>
        <w:rPr>
          <w:b/>
          <w:color w:val="1E293B"/>
          <w:sz w:val="25"/>
        </w:rPr>
        <w:t>Successful Behaviors</w:t>
      </w:r>
    </w:p>
    <w:p>
      <w:pPr>
        <w:pStyle w:val="ListBullet"/>
      </w:pPr>
      <w:r>
        <w:rPr>
          <w:color w:val="475569"/>
          <w:sz w:val="21"/>
        </w:rPr>
        <w:t>Natural-language paragraphs become real, persisted items with deadlines and auto-generated subtasks.</w:t>
      </w:r>
    </w:p>
    <w:p>
      <w:pPr>
        <w:pStyle w:val="ListBullet"/>
      </w:pPr>
      <w:r>
        <w:rPr>
          <w:color w:val="475569"/>
          <w:sz w:val="21"/>
        </w:rPr>
        <w:t>Deterministic validation guarantees conflict-free schedules; the agent recovers and retries on failure.</w:t>
      </w:r>
    </w:p>
    <w:p>
      <w:pPr>
        <w:pStyle w:val="ListBullet"/>
      </w:pPr>
      <w:r>
        <w:rPr>
          <w:color w:val="475569"/>
          <w:sz w:val="21"/>
        </w:rPr>
        <w:t>Human-in-the-loop approval: no calendar change happens without explicit consent; changes persist after refresh.</w:t>
      </w:r>
    </w:p>
    <w:p>
      <w:pPr>
        <w:pStyle w:val="ListBullet"/>
      </w:pPr>
      <w:r>
        <w:rPr>
          <w:color w:val="475569"/>
          <w:sz w:val="21"/>
        </w:rPr>
        <w:t>Observable agent activity (agent, tool, validation) reflects real execution — nothing fabricated.</w:t>
      </w:r>
    </w:p>
    <w:p>
      <w:r>
        <w:rPr>
          <w:b/>
          <w:color w:val="1E293B"/>
          <w:sz w:val="25"/>
        </w:rPr>
        <w:t>Failure Cases / Limitations</w:t>
      </w:r>
    </w:p>
    <w:p>
      <w:pPr>
        <w:pStyle w:val="ListBullet"/>
      </w:pPr>
      <w:r>
        <w:rPr>
          <w:color w:val="475569"/>
          <w:sz w:val="21"/>
        </w:rPr>
        <w:t>In deterministic demo mode (no API key), paragraph parsing is heuristic: titles can keep small artifacts and compound items ("write a letter and change the paper") may merge or default their estimate.</w:t>
      </w:r>
    </w:p>
    <w:p>
      <w:pPr>
        <w:pStyle w:val="ListBullet"/>
      </w:pPr>
      <w:r>
        <w:rPr>
          <w:color w:val="475569"/>
          <w:sz w:val="21"/>
        </w:rPr>
        <w:t>The LLM occasionally types a 'prepare for presentation' item as a task rather than an assignment, and may not capture a stated prep-hours estimate (a default is used).</w:t>
      </w:r>
    </w:p>
    <w:p>
      <w:pPr>
        <w:pStyle w:val="ListBullet"/>
      </w:pPr>
      <w:r>
        <w:rPr>
          <w:color w:val="475569"/>
          <w:sz w:val="21"/>
        </w:rPr>
        <w:t>The scheduler is a documented greedy MVP (earliest-deadline, then priority): conflict-free but not globally optimal.</w:t>
      </w:r>
    </w:p>
    <w:p>
      <w:pPr>
        <w:pStyle w:val="ListBullet"/>
      </w:pPr>
      <w:r>
        <w:rPr>
          <w:color w:val="475569"/>
          <w:sz w:val="21"/>
        </w:rPr>
        <w:t>Single demo-student profile, no authentication. Timezone is single-user (stored UTC, rendered local).</w:t>
      </w:r>
    </w:p>
    <w:p>
      <w:pPr>
        <w:pStyle w:val="ListBullet"/>
      </w:pPr>
      <w:r>
        <w:rPr>
          <w:color w:val="475569"/>
          <w:sz w:val="21"/>
        </w:rPr>
        <w:t>Canvas / Google Calendar / notifications are intentionally not implemented (listed as stretch goals).</w:t>
      </w:r>
    </w:p>
    <w:p>
      <w:r>
        <w:rPr>
          <w:b/>
          <w:color w:val="1E293B"/>
          <w:sz w:val="25"/>
        </w:rPr>
        <w:t>Possible Improvements</w:t>
      </w:r>
    </w:p>
    <w:p>
      <w:pPr>
        <w:pStyle w:val="ListBullet"/>
      </w:pPr>
      <w:r>
        <w:rPr>
          <w:color w:val="475569"/>
          <w:sz w:val="21"/>
        </w:rPr>
        <w:t>Richer LLM extraction prompt to capture exam time-of-day and prep hours and to split compound items reliably.</w:t>
      </w:r>
    </w:p>
    <w:p>
      <w:pPr>
        <w:pStyle w:val="ListBullet"/>
      </w:pPr>
      <w:r>
        <w:rPr>
          <w:color w:val="475569"/>
          <w:sz w:val="21"/>
        </w:rPr>
        <w:t>Optimization-based scheduler (e.g. weighted constraint solver) and spaced-repetition for exam prep.</w:t>
      </w:r>
    </w:p>
    <w:p>
      <w:pPr>
        <w:pStyle w:val="ListBullet"/>
      </w:pPr>
      <w:r>
        <w:rPr>
          <w:color w:val="475569"/>
          <w:sz w:val="21"/>
        </w:rPr>
        <w:t>Multi-user accounts with authentication and real Canvas / Google Calendar sync.</w:t>
      </w:r>
    </w:p>
    <w:p>
      <w:pPr>
        <w:pStyle w:val="ListBullet"/>
      </w:pPr>
      <w:r>
        <w:rPr>
          <w:color w:val="475569"/>
          <w:sz w:val="21"/>
        </w:rPr>
        <w:t>Learned personalization of productive hours; proactive reminders and notifications.</w:t>
      </w:r>
    </w:p>
    <w:p>
      <w:r>
        <w:br w:type="page"/>
      </w:r>
    </w:p>
    <w:p>
      <w:r>
        <w:rPr>
          <w:b/>
          <w:color w:val="2563EB"/>
          <w:sz w:val="32"/>
        </w:rPr>
        <w:t>6. Project Documentation</w:t>
      </w:r>
    </w:p>
    <w:p>
      <w:r>
        <w:rPr>
          <w:b/>
          <w:color w:val="1E293B"/>
          <w:sz w:val="25"/>
        </w:rPr>
        <w:t>What Was Built</w:t>
      </w:r>
    </w:p>
    <w:p>
      <w:r>
        <w:rPr>
          <w:color w:val="475569"/>
          <w:sz w:val="21"/>
        </w:rPr>
        <w:t>A working full-stack, multi-agent academic assistant: a React/TypeScript frontend (8 pages) over a FastAPI/SQLAlchemy/SQLite backend, with a LangGraph agent workflow, a deterministic scheduling engine, an independent validation layer, and a human-approval proposal system.</w:t>
      </w:r>
    </w:p>
    <w:p>
      <w:r>
        <w:rPr>
          <w:b/>
          <w:color w:val="1E293B"/>
          <w:sz w:val="25"/>
        </w:rPr>
        <w:t>How the System Works</w:t>
      </w:r>
    </w:p>
    <w:p>
      <w:pPr>
        <w:pStyle w:val="ListBullet"/>
      </w:pPr>
      <w:r>
        <w:rPr>
          <w:b/>
          <w:color w:val="1E293B"/>
          <w:sz w:val="21"/>
        </w:rPr>
        <w:t xml:space="preserve">Frontend → API: </w:t>
      </w:r>
      <w:r>
        <w:rPr>
          <w:color w:val="475569"/>
          <w:sz w:val="21"/>
        </w:rPr>
        <w:t>The frontend calls typed REST endpoints; TanStack Query keeps Dashboard/Calendar/Assignments/Tasks/Exams in sync.</w:t>
      </w:r>
    </w:p>
    <w:p>
      <w:pPr>
        <w:pStyle w:val="ListBullet"/>
      </w:pPr>
      <w:r>
        <w:rPr>
          <w:b/>
          <w:color w:val="1E293B"/>
          <w:sz w:val="21"/>
        </w:rPr>
        <w:t xml:space="preserve">Backend layers: </w:t>
      </w:r>
      <w:r>
        <w:rPr>
          <w:color w:val="475569"/>
          <w:sz w:val="21"/>
        </w:rPr>
        <w:t>Routers → services → ORM. Services include scheduling, validation, proposals, decomposition, intake (multi-turn), and dashboard stats.</w:t>
      </w:r>
    </w:p>
    <w:p>
      <w:pPr>
        <w:pStyle w:val="ListBullet"/>
      </w:pPr>
      <w:r>
        <w:rPr>
          <w:b/>
          <w:color w:val="1E293B"/>
          <w:sz w:val="21"/>
        </w:rPr>
        <w:t xml:space="preserve">Agents: </w:t>
      </w:r>
      <w:r>
        <w:rPr>
          <w:color w:val="475569"/>
          <w:sz w:val="21"/>
        </w:rPr>
        <w:t>A Supervisor routes intent; specialists call tools; a Validator enforces correctness with a bounded recovery loop; a Finalize node creates a pending proposal. Every step is logged for the Agent Activity panel.</w:t>
      </w:r>
    </w:p>
    <w:p>
      <w:pPr>
        <w:pStyle w:val="ListBullet"/>
      </w:pPr>
      <w:r>
        <w:rPr>
          <w:b/>
          <w:color w:val="1E293B"/>
          <w:sz w:val="21"/>
        </w:rPr>
        <w:t xml:space="preserve">Approval: </w:t>
      </w:r>
      <w:r>
        <w:rPr>
          <w:color w:val="475569"/>
          <w:sz w:val="21"/>
        </w:rPr>
        <w:t>Generate/replan produce proposals; Approve applies them atomically and persists; Reject discards them.</w:t>
      </w:r>
    </w:p>
    <w:p>
      <w:r>
        <w:rPr>
          <w:b/>
          <w:color w:val="1E293B"/>
          <w:sz w:val="25"/>
        </w:rPr>
        <w:t>How to Run / Access</w:t>
      </w:r>
    </w:p>
    <w:p>
      <w:r>
        <w:rPr>
          <w:color w:val="475569"/>
          <w:sz w:val="21"/>
        </w:rPr>
        <w:t>See Section 3. In short: start the backend (uvicorn on :8000) and the frontend (Vite on :5173). The app runs with no API key (demo mode) or with an OpenAI-compatible key in backend/.env for full LLM reasoning. Interactive API docs are available at /docs.</w:t>
      </w:r>
    </w:p>
    <w:p>
      <w:r>
        <w:rPr>
          <w:b/>
          <w:color w:val="1E293B"/>
          <w:sz w:val="25"/>
        </w:rPr>
        <w:t>Major Tools &amp; Technologies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736"/>
            <w:shd w:val="clear" w:color="auto" w:fill="EFF4FF"/>
          </w:tcPr>
          <w:p>
            <w:r/>
            <w:r>
              <w:rPr>
                <w:b/>
                <w:color w:val="1E293B"/>
                <w:sz w:val="20"/>
              </w:rPr>
              <w:t>Backend</w:t>
            </w:r>
          </w:p>
        </w:tc>
        <w:tc>
          <w:tcPr>
            <w:tcW w:type="dxa" w:w="6624"/>
          </w:tcPr>
          <w:p>
            <w:r/>
            <w:r>
              <w:rPr>
                <w:b w:val="0"/>
                <w:color w:val="475569"/>
                <w:sz w:val="20"/>
              </w:rPr>
              <w:t>Python 3.12, FastAPI, Pydantic, SQLAlchemy, SQLite, Uvicorn</w:t>
            </w:r>
          </w:p>
        </w:tc>
      </w:tr>
      <w:tr>
        <w:tc>
          <w:tcPr>
            <w:tcW w:type="dxa" w:w="2736"/>
            <w:shd w:val="clear" w:color="auto" w:fill="EFF4FF"/>
          </w:tcPr>
          <w:p>
            <w:r/>
            <w:r>
              <w:rPr>
                <w:b/>
                <w:color w:val="1E293B"/>
                <w:sz w:val="20"/>
              </w:rPr>
              <w:t>Agents</w:t>
            </w:r>
          </w:p>
        </w:tc>
        <w:tc>
          <w:tcPr>
            <w:tcW w:type="dxa" w:w="6624"/>
          </w:tcPr>
          <w:p>
            <w:r/>
            <w:r>
              <w:rPr>
                <w:b w:val="0"/>
                <w:color w:val="475569"/>
                <w:sz w:val="20"/>
              </w:rPr>
              <w:t>LangGraph, LangChain-OpenAI (OpenAI-compatible; tested on OpenRouter)</w:t>
            </w:r>
          </w:p>
        </w:tc>
      </w:tr>
      <w:tr>
        <w:tc>
          <w:tcPr>
            <w:tcW w:type="dxa" w:w="2736"/>
            <w:shd w:val="clear" w:color="auto" w:fill="EFF4FF"/>
          </w:tcPr>
          <w:p>
            <w:r/>
            <w:r>
              <w:rPr>
                <w:b/>
                <w:color w:val="1E293B"/>
                <w:sz w:val="20"/>
              </w:rPr>
              <w:t>Frontend</w:t>
            </w:r>
          </w:p>
        </w:tc>
        <w:tc>
          <w:tcPr>
            <w:tcW w:type="dxa" w:w="6624"/>
          </w:tcPr>
          <w:p>
            <w:r/>
            <w:r>
              <w:rPr>
                <w:b w:val="0"/>
                <w:color w:val="475569"/>
                <w:sz w:val="20"/>
              </w:rPr>
              <w:t>React, TypeScript, Vite, Tailwind CSS, Recharts, lucide-react, TanStack Query</w:t>
            </w:r>
          </w:p>
        </w:tc>
      </w:tr>
      <w:tr>
        <w:tc>
          <w:tcPr>
            <w:tcW w:type="dxa" w:w="2736"/>
            <w:shd w:val="clear" w:color="auto" w:fill="EFF4FF"/>
          </w:tcPr>
          <w:p>
            <w:r/>
            <w:r>
              <w:rPr>
                <w:b/>
                <w:color w:val="1E293B"/>
                <w:sz w:val="20"/>
              </w:rPr>
              <w:t>Testing</w:t>
            </w:r>
          </w:p>
        </w:tc>
        <w:tc>
          <w:tcPr>
            <w:tcW w:type="dxa" w:w="6624"/>
          </w:tcPr>
          <w:p>
            <w:r/>
            <w:r>
              <w:rPr>
                <w:b w:val="0"/>
                <w:color w:val="475569"/>
                <w:sz w:val="20"/>
              </w:rPr>
              <w:t>pytest (31 tests), Vitest + Testing Library</w:t>
            </w:r>
          </w:p>
        </w:tc>
      </w:tr>
      <w:tr>
        <w:tc>
          <w:tcPr>
            <w:tcW w:type="dxa" w:w="2736"/>
            <w:shd w:val="clear" w:color="auto" w:fill="EFF4FF"/>
          </w:tcPr>
          <w:p>
            <w:r/>
            <w:r>
              <w:rPr>
                <w:b/>
                <w:color w:val="1E293B"/>
                <w:sz w:val="20"/>
              </w:rPr>
              <w:t>Repository</w:t>
            </w:r>
          </w:p>
        </w:tc>
        <w:tc>
          <w:tcPr>
            <w:tcW w:type="dxa" w:w="6624"/>
          </w:tcPr>
          <w:p>
            <w:r/>
            <w:r>
              <w:rPr>
                <w:b w:val="0"/>
                <w:color w:val="475569"/>
                <w:sz w:val="20"/>
              </w:rPr>
              <w:t>https://github.com/sumukhveeramalla/studeyFlowAI</w:t>
            </w:r>
          </w:p>
        </w:tc>
      </w:tr>
    </w:tbl>
    <w:p>
      <w:pPr>
        <w:spacing w:after="80"/>
      </w:pPr>
    </w:p>
    <w:p>
      <w:r>
        <w:rPr>
          <w:b/>
          <w:color w:val="1E293B"/>
          <w:sz w:val="25"/>
        </w:rPr>
        <w:t>Known Limitations</w:t>
      </w:r>
    </w:p>
    <w:p>
      <w:pPr>
        <w:pStyle w:val="ListBullet"/>
      </w:pPr>
      <w:r>
        <w:rPr>
          <w:color w:val="475569"/>
          <w:sz w:val="21"/>
        </w:rPr>
        <w:t>Demo-mode parsing is heuristic; LLM mode is markedly better for messy input.</w:t>
      </w:r>
    </w:p>
    <w:p>
      <w:pPr>
        <w:pStyle w:val="ListBullet"/>
      </w:pPr>
      <w:r>
        <w:rPr>
          <w:color w:val="475569"/>
          <w:sz w:val="21"/>
        </w:rPr>
        <w:t>Greedy (not optimal) scheduler; single-user, no authentication; single timezone.</w:t>
      </w:r>
    </w:p>
    <w:p>
      <w:pPr>
        <w:pStyle w:val="ListBullet"/>
      </w:pPr>
      <w:r>
        <w:rPr>
          <w:color w:val="475569"/>
          <w:sz w:val="21"/>
        </w:rPr>
        <w:t>No external integrations (Canvas, Google Calendar, notifications) in this version.</w:t>
      </w:r>
    </w:p>
    <w:p>
      <w:pPr>
        <w:pStyle w:val="ListBullet"/>
      </w:pPr>
      <w:r>
        <w:rPr>
          <w:color w:val="475569"/>
          <w:sz w:val="21"/>
        </w:rPr>
        <w:t>A stale local server can hold port 8000 between runs; free it before restarting.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