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F15A" w14:textId="7DEFF2E4" w:rsidR="00844FD6" w:rsidRDefault="00844FD6" w:rsidP="00844FD6">
      <w:pPr>
        <w:pStyle w:val="Caption"/>
        <w:keepNext/>
      </w:pPr>
      <w:r w:rsidRPr="00844FD6">
        <w:t xml:space="preserve">Table 4. Factors associated with the level of knowledge among parents of school-going children (N = 704). OR odds ratio, CI confidence interval. *p-value </w:t>
      </w:r>
      <w:r w:rsidRPr="00844FD6">
        <w:rPr>
          <w:rFonts w:ascii="Arial" w:hAnsi="Arial" w:cs="Arial"/>
        </w:rPr>
        <w:t>˂</w:t>
      </w:r>
      <w:r w:rsidRPr="00844FD6">
        <w:t xml:space="preserve"> 0.05 was considered statistically significant. Significant values are in bold.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293"/>
        <w:gridCol w:w="707"/>
        <w:gridCol w:w="1378"/>
        <w:gridCol w:w="1102"/>
      </w:tblGrid>
      <w:tr w:rsidR="00873E00" w14:paraId="1BC1377E" w14:textId="77777777" w:rsidTr="00844FD6">
        <w:trPr>
          <w:cantSplit/>
          <w:tblHeader/>
          <w:jc w:val="center"/>
        </w:trPr>
        <w:tc>
          <w:tcPr>
            <w:tcW w:w="331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81EE407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3" w:type="pct"/>
            <w:tcBorders>
              <w:top w:val="single" w:sz="16" w:space="0" w:color="D3D3D3"/>
              <w:bottom w:val="single" w:sz="16" w:space="0" w:color="D3D3D3"/>
            </w:tcBorders>
          </w:tcPr>
          <w:p w14:paraId="541EDD26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27" w:type="pct"/>
            <w:tcBorders>
              <w:top w:val="single" w:sz="16" w:space="0" w:color="D3D3D3"/>
              <w:bottom w:val="single" w:sz="16" w:space="0" w:color="D3D3D3"/>
            </w:tcBorders>
          </w:tcPr>
          <w:p w14:paraId="3F16D757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82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500AF5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873E00" w14:paraId="6022DB2C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A921F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age (years)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495B1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F6664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7E1EC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873E00" w14:paraId="38D69BAF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F08EB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5E25B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9A5BC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7EDB3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5781E725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F5022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1EDBB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A26C6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0.09, 1.22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E8645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45EA717F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D6DBB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75901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E4C71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0.10, 0.93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72CB2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11510E8B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0DDE4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D5BFA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0.28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E7218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0.09, 0.88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BC853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6C64EC49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79DAB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sex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8ABA5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DC2F7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D5865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873E00" w14:paraId="692BE117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9A54D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773AF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DCC07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8FF02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0888F43E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728D0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59E43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1.64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53CFF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0.90, 3.01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1AF25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10BED8FF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E91D1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education level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CC79C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2667E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2B9CE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873E00" w14:paraId="7EFEE7FC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77B38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EB8E2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79004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CC218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0036584E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6A383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BA0E5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7.69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855E5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3.60, 16.6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410D3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1ED7D8A9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6604F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9847B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2.27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C1302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1.55, 3.34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23A00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795246FF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F89E2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98FAC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1.27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99AE4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0.78, 2.06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7FBC4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00AB69A8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A98B3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Employment status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0F2CD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F9244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B14D7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873E00" w14:paraId="74B843B5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0F493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37B20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76A1E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E587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70995B25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A6486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F4691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3.22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2F301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1.73, 6.07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14E66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5D959B5A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A8E35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E5328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8FF72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0.54, 1.69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C910D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0F4FACBC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5C0CF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Family type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29B5D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F3AA5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98928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873E00" w14:paraId="6DA4D18E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25CAB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A0B0D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6C02D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738A4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0A51A3E9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81697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78F2C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C6F8B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0.71, 1.54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FD1D6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1C2FFBA7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9D8B7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BD1BB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1.03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9A01D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0.66, 1.61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066AF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53736D2F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5F25B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Your average household income per month (BDT)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F9234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8CC8E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C1A22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873E00" w14:paraId="4D24A68B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0796C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ED370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25A28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9B514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3BB78DB6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5FA17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804CB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2.73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CC1AD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1.70, 4.42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EF345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2374134D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44B79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017F5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1.63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3D1EB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1.10, 2.42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8FBE2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692B4E19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530BD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Child’s sex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B8C3D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FE83C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D2B19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873E00" w14:paraId="22B63E2B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00433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E00AE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CD91F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23FCC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64CCF4ED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BAEEB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24928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D70EE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0.70, 1.27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2156E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6EB47420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D0B61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Child’s age (years)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A5591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16089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13ED6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0.063</w:t>
            </w:r>
          </w:p>
        </w:tc>
      </w:tr>
      <w:tr w:rsidR="00873E00" w14:paraId="03AD6AC5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7EE68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1CC25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18269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496E3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2E433FD0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5CC21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4C92F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1.77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6D695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0.85, 3.78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2E90B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2FD44D71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3C8DB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D5F88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2.19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6ECC7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1.07, 4.57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6583F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0B69B2D3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BB8BF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Number of children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B6948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2A63B" w14:textId="77777777" w:rsidR="00873E00" w:rsidRDefault="00873E00">
            <w:pPr>
              <w:keepNext/>
              <w:spacing w:after="60"/>
              <w:jc w:val="center"/>
            </w:pP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FEC50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873E00" w14:paraId="76C8C65F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E0292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58489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A7261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2E1AE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04C4E153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F1596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BE4B3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16C42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0.48, 1.37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319E3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3783C2AC" w14:textId="77777777" w:rsidTr="00844FD6">
        <w:trPr>
          <w:cantSplit/>
          <w:jc w:val="center"/>
        </w:trPr>
        <w:tc>
          <w:tcPr>
            <w:tcW w:w="33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4E80D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6E55C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0.87</w:t>
            </w:r>
          </w:p>
        </w:tc>
        <w:tc>
          <w:tcPr>
            <w:tcW w:w="7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9BB75" w14:textId="77777777" w:rsidR="00873E0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0.55, 1.35</w:t>
            </w:r>
          </w:p>
        </w:tc>
        <w:tc>
          <w:tcPr>
            <w:tcW w:w="5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96AD1" w14:textId="77777777" w:rsidR="00873E00" w:rsidRDefault="00873E00">
            <w:pPr>
              <w:keepNext/>
              <w:spacing w:after="60"/>
              <w:jc w:val="center"/>
            </w:pPr>
          </w:p>
        </w:tc>
      </w:tr>
      <w:tr w:rsidR="00873E00" w14:paraId="4B80D700" w14:textId="77777777" w:rsidTr="00844FD6">
        <w:trPr>
          <w:cantSplit/>
          <w:jc w:val="center"/>
        </w:trPr>
        <w:tc>
          <w:tcPr>
            <w:tcW w:w="5000" w:type="pct"/>
            <w:gridSpan w:val="4"/>
          </w:tcPr>
          <w:p w14:paraId="54D005F1" w14:textId="77777777" w:rsidR="00873E00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28C4FCC8" w14:textId="77777777" w:rsidR="00873E00" w:rsidRDefault="00873E00">
      <w:pPr>
        <w:pStyle w:val="FirstParagraph"/>
      </w:pPr>
    </w:p>
    <w:sectPr w:rsidR="00873E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6701" w14:textId="77777777" w:rsidR="002C5338" w:rsidRDefault="002C5338" w:rsidP="00844FD6">
      <w:pPr>
        <w:spacing w:after="0"/>
      </w:pPr>
      <w:r>
        <w:separator/>
      </w:r>
    </w:p>
  </w:endnote>
  <w:endnote w:type="continuationSeparator" w:id="0">
    <w:p w14:paraId="1830BACA" w14:textId="77777777" w:rsidR="002C5338" w:rsidRDefault="002C5338" w:rsidP="00844F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211B7" w14:textId="77777777" w:rsidR="002C5338" w:rsidRDefault="002C5338" w:rsidP="00844FD6">
      <w:pPr>
        <w:spacing w:after="0"/>
      </w:pPr>
      <w:r>
        <w:separator/>
      </w:r>
    </w:p>
  </w:footnote>
  <w:footnote w:type="continuationSeparator" w:id="0">
    <w:p w14:paraId="0ADC7CF6" w14:textId="77777777" w:rsidR="002C5338" w:rsidRDefault="002C5338" w:rsidP="00844F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C6ABD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6285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E00"/>
    <w:rsid w:val="001C474E"/>
    <w:rsid w:val="002C5338"/>
    <w:rsid w:val="00844FD6"/>
    <w:rsid w:val="0087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314B"/>
  <w15:docId w15:val="{5709FCB8-4915-42E7-AE74-22E99E59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844FD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4FD6"/>
  </w:style>
  <w:style w:type="paragraph" w:styleId="Footer">
    <w:name w:val="footer"/>
    <w:basedOn w:val="Normal"/>
    <w:link w:val="FooterChar"/>
    <w:rsid w:val="00844FD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4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Ibtasum Islam Sun</cp:lastModifiedBy>
  <cp:revision>2</cp:revision>
  <dcterms:created xsi:type="dcterms:W3CDTF">2024-10-20T04:24:00Z</dcterms:created>
  <dcterms:modified xsi:type="dcterms:W3CDTF">2024-10-20T04:29:00Z</dcterms:modified>
</cp:coreProperties>
</file>