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Hola, te dejo las instrucciones completas para corregir y mejorar la página web de 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IGV Residuos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. 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1. Enfoque general de la página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La web debe comunicar que 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IGV Residuos no es solo una empresa que retira residuos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, sino un proveedor integral que une: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logística + operación + gestión de residuos + trazabilidad + reportabilidad.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La idea principal es que empresas, municipios y aliados entiendan rápidamente que IGV puede hacerse cargo de toda la operación, desde el retiro hasta la entrega de evidencia, reportes y cumplimiento ambiental.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El tono debe ser profesional, técnico, confiable y claro, pero no demasiado frío. Queremos que se vea moderno, serio y operativo.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2. Hero principal / primera sección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Título sugerido: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Gestión de residuos con trazabilidad real.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sugerida: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Un solo proveedor para retiro, transporte, clasificación, tratamiento y reportabilidad. Integramos logística, operación y cumplimiento para que empresas, municipios y comunidades avancen hacia una gestión de residuos medible</w:t>
      </w:r>
      <w:r w:rsidR="00746E4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 y sostenible.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Botones sugeridos: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Servicios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 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Ver puntos limpios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También sería bueno mantener estos conceptos clave arriba o debajo del título: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Logística · Gestión · Trazabilidad · Reportabilidad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3. Sección “Quiénes somos”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Título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="00746E4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Nos hacemos cargo del camino de cada residuo.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En IGV Residuos integramos logística, operación y reportabilidad para transformar la gestión de residuos en una operación simple, trazable y alineada a la economía circular real.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Trabajamos con empresas, municipios y comunidades que buscan reducir residuos, aumentar la valorización y respaldar su gestión con evidencia clara y auditable.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Puntos destacados:</w:t>
      </w:r>
    </w:p>
    <w:p w:rsidR="00BF63E0" w:rsidRPr="00BF63E0" w:rsidRDefault="00BF63E0" w:rsidP="00BF63E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Operación + cumplimiento + impacto en un solo equipo.</w:t>
      </w:r>
    </w:p>
    <w:p w:rsidR="00BF63E0" w:rsidRPr="00BF63E0" w:rsidRDefault="00BF63E0" w:rsidP="00BF63E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Capacitación a locatarios, comunidades y personal operativo.</w:t>
      </w:r>
    </w:p>
    <w:p w:rsidR="00BF63E0" w:rsidRPr="00BF63E0" w:rsidRDefault="00BF63E0" w:rsidP="00BF63E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Reportes claros para auditorías, SINADER, RETC y gestión ESG.</w:t>
      </w:r>
    </w:p>
    <w:p w:rsidR="00BF63E0" w:rsidRPr="00BF63E0" w:rsidRDefault="00BF63E0" w:rsidP="00BF63E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lastRenderedPageBreak/>
        <w:t>Trazabilidad y evidencia de cada retiro realizado.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4. Sección de servicios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La sección de servicios debe mostrar claramente las dos líneas principales de operación: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Gestión de residuos reciclables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Retiro, transporte, clasificación y preparación de materiales reciclables para su valorización.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Incluir como bullets:</w:t>
      </w:r>
    </w:p>
    <w:p w:rsidR="00BF63E0" w:rsidRPr="00BF63E0" w:rsidRDefault="00BF63E0" w:rsidP="00BF63E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Recolección selectiva por tipo de material.</w:t>
      </w:r>
    </w:p>
    <w:p w:rsidR="00BF63E0" w:rsidRPr="00BF63E0" w:rsidRDefault="00BF63E0" w:rsidP="00BF63E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Transporte especializado y trazable.</w:t>
      </w:r>
    </w:p>
    <w:p w:rsidR="00BF63E0" w:rsidRPr="00BF63E0" w:rsidRDefault="00BF63E0" w:rsidP="00BF63E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Clasificación y preparación en planta.</w:t>
      </w:r>
    </w:p>
    <w:p w:rsidR="00BF63E0" w:rsidRPr="00BF63E0" w:rsidRDefault="00BF63E0" w:rsidP="00BF63E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Consolidación para valorización.</w:t>
      </w:r>
    </w:p>
    <w:p w:rsidR="00BF63E0" w:rsidRPr="00BF63E0" w:rsidRDefault="00BF63E0" w:rsidP="00BF63E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Capacitación para correcta segregación de residuos.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Materiales sugeridos: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Plásticos 1 al 7, vidrio, cartón, papel, metales y Tetra Pak.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Gestión de residuos no reciclables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Gestionamos residuos no reciclables mediante retiro programado, traslado y disposición según el plan acordado con cada cliente.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Incluir como bullets:</w:t>
      </w:r>
    </w:p>
    <w:p w:rsidR="00BF63E0" w:rsidRPr="00BF63E0" w:rsidRDefault="00BF63E0" w:rsidP="00BF63E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Retiro programado y atención de contingencias.</w:t>
      </w:r>
    </w:p>
    <w:p w:rsidR="00BF63E0" w:rsidRPr="00BF63E0" w:rsidRDefault="00BF63E0" w:rsidP="00BF63E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Traslado y disposición según plan acordado.</w:t>
      </w:r>
    </w:p>
    <w:p w:rsidR="00BF63E0" w:rsidRPr="00BF63E0" w:rsidRDefault="00BF63E0" w:rsidP="00BF63E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Coordinación operativa en terreno.</w:t>
      </w:r>
    </w:p>
    <w:p w:rsidR="00BF63E0" w:rsidRPr="00BF63E0" w:rsidRDefault="00BF63E0" w:rsidP="00BF63E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Soporte documental y guías de traslado.</w:t>
      </w:r>
    </w:p>
    <w:p w:rsidR="00BF63E0" w:rsidRPr="00BF63E0" w:rsidRDefault="00BF63E0" w:rsidP="00BF63E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Reportabilidad para control interno y cumplimiento.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5. Nueva sección: “</w:t>
      </w:r>
      <w:r w:rsidR="008D6E6E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Materiales Valorizables”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Agregar una sección nueva después de 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Servicios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 y antes de 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Puntos Limpios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Esta sección es importante porque ayuda a informar qué residuos gestiona IGV, cómo deben entregarse y cuál es el aporte ambiental de reciclarlos correctamente.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Título sugerido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Residuos que gestionamos para su valorización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Introducción sugerida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lastRenderedPageBreak/>
        <w:t>Reciclar es una acción clave para reducir la cantidad de residuos que terminan en rellenos sanitarios, disminuir la extracción de materias primas y dar una nueva vida a materiales que aún tienen valor.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En 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IGV Residuos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 gestionamos residuos reciclables mediante procesos de retiro, clasificación, preparación y valorización. Cada material requiere una correcta separación para poder seguir su camino dentro de la cadena de reciclaje.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Cuando los residuos se entregan 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limpios, secos y correctamente separados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, la gestión se vuelve más eficiente, aumenta la posibilidad de valorización y se reduce el impacto ambiental.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Cada residuo bien gestionado es una oportunidad para cuidar el entorno y avanzar hacia una gestión más responsable.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Formato visual sugerido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Esta sección debería verse como una grilla de tarjetas o acordeones desplegables, para que no quede demasiado extensa visualmente.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Cada tarjeta puede tener:</w:t>
      </w:r>
    </w:p>
    <w:p w:rsidR="00BF63E0" w:rsidRPr="00BF63E0" w:rsidRDefault="00BF63E0" w:rsidP="00BF63E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Nombre del residuo.</w:t>
      </w:r>
    </w:p>
    <w:p w:rsidR="00BF63E0" w:rsidRPr="00BF63E0" w:rsidRDefault="00BF63E0" w:rsidP="00BF63E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Ejemplos.</w:t>
      </w:r>
    </w:p>
    <w:p w:rsidR="00BF63E0" w:rsidRPr="00BF63E0" w:rsidRDefault="00BF63E0" w:rsidP="00BF63E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Cómo entregarlo.</w:t>
      </w:r>
    </w:p>
    <w:p w:rsidR="00BF63E0" w:rsidRPr="00BF63E0" w:rsidRDefault="008F515C" w:rsidP="00BF63E0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Impacto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 ambiental.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Materiales a incluir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Plásticos 1 al 7</w:t>
      </w:r>
      <w:r w:rsidR="008F515C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(excepto 6)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PLÁSTICO 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PET 1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Botellas de bebida, agua, jugos, envases transparentes y algunos envases de alimentos.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Limpio, seco, aplastado y sin restos de líquido.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 xml:space="preserve">Reciclar PET ayuda a reducir la cantidad de botellas plásticas que llegan a rellenos sanitarios </w:t>
      </w:r>
      <w:r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y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 al medio ambiente</w:t>
      </w:r>
      <w:r w:rsidR="00FB3535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 como mares y bosques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. Además, permite recuperar material para fabricar nuevos envases, fibras textiles, láminas y otros productos reciclados.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37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PLÁSTICO 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PEAD 2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Bidones, envases de detergente, shampoo, productos de limpieza, envases rígidos y tapas.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Vacío, limpio, seco y sin restos de producto.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lastRenderedPageBreak/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8F515C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Al reciclar </w:t>
      </w:r>
      <w:r w:rsidRPr="008F515C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1 tonelada de PEAD 2</w:t>
      </w:r>
      <w:r w:rsidRPr="008F515C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, se recupera un plástico de alta resistencia que puede convertirse en nuevos envases, tuberías, contenedores, mobiliario plástico y productos de larga duración. Esto ayuda a disminuir la necesidad de producir plástico virgen y reduce el volumen de residuos enviados a disposición final.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36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PLÁSTICO 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PVC 3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Tuberías, algunos envases, láminas, tarjetas plásticas y ciertos materiales de construcción.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Limpio, seco y separado de otros plásticos. Idealmente revisar si el punto limpio o gestor lo recibe, porque requiere tratamiento específico.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Gestionar correctamente el PVC evita que este material termine mezclado con otros residuos y contamine procesos de reciclaje. Su correcta separación permite darle un tratamiento adecuado y reducir riesgos asociados a una mala disposición.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35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PLÁSTICO 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PEBD 4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Bolsas, films, envoltorios flexibles, mangas plásticas, bolsas de pan, film stretch y plásticos blandos.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Limpio, seco, sin restos orgánicos y compactado cuando sea posible.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Reciclar PEBD ayuda a disminuir el volumen de plásticos flexibles, que suelen dispersarse fácilmente y ocupar mucho espacio. Su recuperación permite transformarlo en nuevas bolsas, films, láminas y productos plásticos reciclados.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34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PLÁSTICO 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PP 5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Tapas, potes de yogurt, envases de alimentos, baldes, recipientes rígidos, bandejas y algunos utensilios plásticos.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Limpio, seco y sin restos de comida.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El PP tiene buena capacidad de recuperación y puede convertirse en nuevos objetos plásticos. Reciclarlo reduce residuos de consumo diario y ayuda a aprovechar un material que se usa mucho en envases y productos domésticos.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lastRenderedPageBreak/>
        <w:pict>
          <v:rect id="_x0000_i1033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3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Otros</w:t>
      </w: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PLÁSTICO</w:t>
      </w: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S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(7)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Plásticos mixtos, policarbonato, acrílicos, envases multicapa, bioplásticos y materiales compuestos.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Limpio, seco y separado para revisión, ya que no todos los plásticos tipo 7 tienen el mismo destino ni la misma posibilidad de reciclaje.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Separar los plásticos tipo 7 permite identificar materiales que requieren una gestión especial. Esto evita que contaminen otras cadenas de reciclaje y ayuda a tomar mejores decisiones sobre valorización, reutilización o disposición responsable.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32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Papel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Hojas, cuadernos, diarios, revistas, papel de oficina y documentos sin plastificado.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Seco, limpio, sin restos de comida, líquidos, servilletas usadas o papeles contaminados.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8F515C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Reciclar 1 tonelada de papel puede ahorrar aproximadamente </w:t>
      </w:r>
      <w:r w:rsidRPr="008F515C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17 árboles</w:t>
      </w:r>
      <w:r w:rsidRPr="008F515C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, miles de litros de agua y una cantidad importante de energía, además de disminuir el volumen de residuos enviados a disposición final.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31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Cartón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Cajas, embalajes, cartón corrugado y envases de cartón limpio.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Plegado, seco, limpio y sin restos de comida o grasa.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8F515C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Reciclar 1 tonelada de cartón permite recuperar un material de alto volumen, reducir espacio en rellenos sanitarios y disminuir la demanda de fibra virgen. Además, al plegarlo y compactarlo correctamente, se optimiza el transporte y la operación logística.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30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Vidrio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Botellas, frascos y envases de vidrio.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lastRenderedPageBreak/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Vacío, limpio y, si es posible, sin tapas.</w:t>
      </w:r>
    </w:p>
    <w:p w:rsidR="008F515C" w:rsidRPr="008F515C" w:rsidRDefault="008F515C" w:rsidP="008F515C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="00BF63E0"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8F515C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Reciclar 1 tonelada de vidrio permite ahorrar materias primas como arena, carbonato de sodio y caliza. Además, el vidrio puede reciclarse muchas veces sin perder calidad, lo que lo convierte en un material altamente valorizable cuando se entrega limpio y separado.</w:t>
      </w:r>
    </w:p>
    <w:p w:rsidR="00BF63E0" w:rsidRPr="00BF63E0" w:rsidRDefault="00C47052" w:rsidP="008F515C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29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Latas y aluminio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Latas de bebida, conservas y envases de aluminio.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Limpio, seco y aplastado cuando sea posible.</w:t>
      </w:r>
    </w:p>
    <w:p w:rsidR="00BF63E0" w:rsidRPr="00BF63E0" w:rsidRDefault="008F515C" w:rsidP="008F515C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8F515C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Reciclar 1 tonelada de aluminio puede generar uno de los mayores ahorros ambientales entre los materiales reciclables, ya que producir aluminio reciclado requiere hasta 95% menos energía que producir aluminio desde materia prima virgen. Esto permite reducir emisiones, ahorrar energía y mantener un material altamente valorizable dentro de la cadena productiva.</w:t>
      </w:r>
      <w:r w:rsidR="00C47052"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28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Tetra P</w:t>
      </w:r>
      <w:r w:rsidR="008F515C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a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k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Ejemplos: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Cajas de leche, jugo, crema, bebidas vegetales y alimentos líquidos.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Cómo entregarlo: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Abrir, enjuagar, secar y aplastar.</w:t>
      </w:r>
    </w:p>
    <w:p w:rsidR="00BF63E0" w:rsidRPr="00BF63E0" w:rsidRDefault="008F515C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Impacto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ambiental:</w:t>
      </w:r>
      <w:r w:rsidR="00BF63E0"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Permite recuperar materiales compuestos y reducir residuos de envases de consumo diario.</w:t>
      </w:r>
    </w:p>
    <w:p w:rsid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</w:p>
    <w:p w:rsid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Cierre sugerido para la sección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Cada residuo tiene un camino distinto.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Por eso, separarlos correctamente permite mejorar la gestión, aumentar la valorización y reducir el impacto ambiental.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6. Sección proceso operativo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Esta sección está muy buena, pero debe quedar más clara visualmente, como una línea de proceso de 4 pasos.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lastRenderedPageBreak/>
        <w:t>Título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Cuatro pasos. Operación adaptada a tu realidad.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sugerida: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Diseñamos planes de gestión según volúmenes, puntos críticos, frecuencia de retiro y necesidades de reportabilidad.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Pasos sugeridos: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01 Diagnóstico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Levantamos volúmenes, puntos críticos y frecuencia de retiro en terreno.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02 Retiro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Coordinamos rutas programadas, flota propia y atención de contingencias.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03 Planta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Clasificamos, preparamos y consolidamos residuos para valorización o disposición.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04 Reporte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Entregamos trazabilidad, indicadores y soporte documental para SINADER, RETC y gestión ESG.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7. Sección puntos limpios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Esta sección debe reforzar que IGV no solo instala o gestiona puntos limpios, sino que los opera, acompaña y transforma en espacios visibles de gestión ambiental.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Título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Donde la gestión se vuelve visible.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sugerida: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Operamos y acompañamos puntos limpios en alianza con empresas y municipios. Cada apertura suma a una red de valorización, educación ambiental y participación ciudadana.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Agregar tarjetas de puntos limpios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Punto Limpio Arauco Express Las Brujas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Dirección: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Carlos Silva Vildósola 9073, La Reina - 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Arauco Express Las Brujas</w:t>
      </w:r>
      <w:r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Punto limpio operativo para la recepción de residuos reciclables</w:t>
      </w:r>
      <w:r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 (Vidrio, Cartón, Papel, Plástico PET 1, Plástico PEAD 2, Tetrapak, Latas y Aluminios)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, con señalética clara, acompañamiento a la comunidad y trazabilidad de la gestión.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corta para tarjeta: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Reciclaje cercano, ordenado y trazable para la comunidad.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27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Punto Limpio Jorge Alessandri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lastRenderedPageBreak/>
        <w:t>Dirección: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Jorge Alessandri 680, comuna de La Reina.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Centro de reciclaje, tratamiento de residuos y educación ambiental. Un espacio pensado para recibir residuos reciclables, fortalecer la correcta separación</w:t>
      </w:r>
      <w:r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 y procesamiento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 xml:space="preserve"> de materiales y acercar la educación ambiental a la comunidad.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corta para tarjeta: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Centro de reciclaje, tratamiento de residuos y educación ambiental en La Reina.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26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Red de puntos limpios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Implementamos, operamos y acompañamos espacios de reciclaje para empresas, municipios y comunidades, integrando logística, educación, trazabilidad y reportabilidad.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corta para tarjeta: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Infraestructura para reciclar con gestión profesional.</w:t>
      </w:r>
    </w:p>
    <w:p w:rsidR="00BF63E0" w:rsidRPr="00BF63E0" w:rsidRDefault="00C47052" w:rsidP="00BF63E0">
      <w:pPr>
        <w:rPr>
          <w:rFonts w:ascii="Times New Roman" w:eastAsia="Times New Roman" w:hAnsi="Times New Roman" w:cs="Times New Roman"/>
          <w:sz w:val="20"/>
          <w:szCs w:val="22"/>
          <w:lang w:eastAsia="es-ES_tradnl"/>
        </w:rPr>
      </w:pPr>
      <w:r w:rsidRPr="00C47052">
        <w:rPr>
          <w:rFonts w:ascii="Times New Roman" w:eastAsia="Times New Roman" w:hAnsi="Times New Roman" w:cs="Times New Roman"/>
          <w:noProof/>
          <w:sz w:val="20"/>
          <w:szCs w:val="22"/>
          <w:lang w:eastAsia="es-ES_tradnl"/>
        </w:rPr>
        <w:pict>
          <v:rect id="_x0000_i1025" alt="" style="width:441.9pt;height:.05pt;mso-width-percent:0;mso-height-percent:0;mso-width-percent:0;mso-height-percent:0" o:hralign="center" o:hrstd="t" o:hrnoshade="t" o:hr="t" fillcolor="#222" stroked="f"/>
        </w:pic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Reciclómetro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Herramienta de participación ciudadana que conecta reciclaje, trazabilidad y beneficios, permitiendo visibilizar el esfuerzo de las personas que reciclan.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corta para tarjeta: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Reciclaje medible, participativo y conectado con beneficios.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8. Sección compromiso ESG / reportabilidad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Esta sección debe ser más fuerte, porque es uno de los diferenciales importantes de IGV.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Título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Operación que se puede medir, reportar y auditar.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Cada retiro queda documentado mediante guías de traslado, evidencias fotográficas, trazabilidad e indicadores mensuales. Conectamos la operación con herramientas de cumplimiento ambiental para que la gestión sea clara, verificable y sostenible en el tiempo.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Bloques sugeridos:</w:t>
      </w:r>
    </w:p>
    <w:p w:rsidR="00BF63E0" w:rsidRPr="00BF63E0" w:rsidRDefault="00BF63E0" w:rsidP="00BF63E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SINADER: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 soporte y declaración del Sistema Nacional de Declaración de Residuos.</w:t>
      </w:r>
    </w:p>
    <w:p w:rsidR="00BF63E0" w:rsidRPr="00BF63E0" w:rsidRDefault="00BF63E0" w:rsidP="00BF63E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RETC: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 respaldo para Registro de Emisiones y Transferencias de Contaminantes.</w:t>
      </w:r>
    </w:p>
    <w:p w:rsidR="00BF63E0" w:rsidRPr="00BF63E0" w:rsidRDefault="00BF63E0" w:rsidP="00BF63E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Reportes ESG: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 indicadores claros de valorización y cumplimiento para la organización.</w:t>
      </w:r>
    </w:p>
    <w:p w:rsidR="00BF63E0" w:rsidRPr="00BF63E0" w:rsidRDefault="00BF63E0" w:rsidP="00BF63E0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Capacitación: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 formación a equipos locales en segregación correcta y cultura de reciclaje.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lastRenderedPageBreak/>
        <w:t>9. Sección aliados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Título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Empresas y municipios que confían en IGV.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Bajada sugerida: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Trabajamos junto a organizaciones que buscan una gestión de residuos más eficiente, medible y responsable.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Aquí idealmente deberían ir logos.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10. Sección contacto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La sección de contacto debe ser más comercial y directa.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Título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Hablemos</w:t>
      </w:r>
      <w:r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 xml:space="preserve"> sobre </w:t>
      </w: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tu plan de gestión.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Cuéntanos tus volúmenes, puntos de retiro y frecuencia. Te enviaremos una propuesta operativa con tarifa, reportabilidad y alcance.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Datos a incluir:</w:t>
      </w:r>
    </w:p>
    <w:p w:rsidR="00BF63E0" w:rsidRPr="00BF63E0" w:rsidRDefault="00BF63E0" w:rsidP="00BF63E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Correo: </w:t>
      </w:r>
      <w:hyperlink r:id="rId5" w:history="1">
        <w:r w:rsidRPr="00B67087">
          <w:rPr>
            <w:rStyle w:val="Hipervnculo"/>
            <w:rFonts w:ascii="Arial" w:eastAsia="Times New Roman" w:hAnsi="Arial" w:cs="Arial"/>
            <w:sz w:val="20"/>
            <w:szCs w:val="22"/>
            <w:lang w:eastAsia="es-ES_tradnl"/>
          </w:rPr>
          <w:t>administracion@igvresiduos.cl</w:t>
        </w:r>
      </w:hyperlink>
    </w:p>
    <w:p w:rsidR="00BF63E0" w:rsidRPr="00BF63E0" w:rsidRDefault="00BF63E0" w:rsidP="00BF63E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WhatsApp: dejar número real cuando lo tengamos definido.</w:t>
      </w:r>
    </w:p>
    <w:p w:rsidR="00BF63E0" w:rsidRPr="00BF63E0" w:rsidRDefault="00BF63E0" w:rsidP="00BF63E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Cobertura: Región Metropolitana y aliados regionales.</w:t>
      </w:r>
    </w:p>
    <w:p w:rsidR="00BF63E0" w:rsidRPr="00BF63E0" w:rsidRDefault="00BF63E0" w:rsidP="00BF63E0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Instagram: @igvresiduos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Botones sugeridos:</w:t>
      </w:r>
    </w:p>
    <w:p w:rsidR="00BF63E0" w:rsidRPr="00BF63E0" w:rsidRDefault="00BF63E0" w:rsidP="00BF63E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Enviar correo</w:t>
      </w:r>
    </w:p>
    <w:p w:rsidR="00BF63E0" w:rsidRPr="00BF63E0" w:rsidRDefault="00BF63E0" w:rsidP="00BF63E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WhatsApp comercial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kern w:val="36"/>
          <w:sz w:val="20"/>
          <w:szCs w:val="22"/>
          <w:lang w:eastAsia="es-ES_tradnl"/>
        </w:rPr>
        <w:t>11. Footer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El footer debe quedar más ordenado y profesional.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Texto sugerido: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IGV Residuos</w:t>
      </w: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br/>
        <w:t>Gestión integral de residuos. Logística, operación y trazabilidad bajo un solo proveedor.</w:t>
      </w:r>
    </w:p>
    <w:p w:rsidR="00BF63E0" w:rsidRPr="00BF63E0" w:rsidRDefault="00BF63E0" w:rsidP="00BF63E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b/>
          <w:bCs/>
          <w:color w:val="222222"/>
          <w:sz w:val="20"/>
          <w:szCs w:val="22"/>
          <w:lang w:eastAsia="es-ES_tradnl"/>
        </w:rPr>
        <w:t>Links sugeridos:</w:t>
      </w:r>
    </w:p>
    <w:p w:rsidR="00BF63E0" w:rsidRPr="00BF63E0" w:rsidRDefault="00BF63E0" w:rsidP="00BF63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Nosotros</w:t>
      </w:r>
    </w:p>
    <w:p w:rsidR="00BF63E0" w:rsidRPr="00BF63E0" w:rsidRDefault="00BF63E0" w:rsidP="00BF63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Servicios</w:t>
      </w:r>
    </w:p>
    <w:p w:rsidR="008D6E6E" w:rsidRPr="008D6E6E" w:rsidRDefault="008D6E6E" w:rsidP="00BF63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8D6E6E">
        <w:rPr>
          <w:rFonts w:ascii="Arial" w:eastAsia="Times New Roman" w:hAnsi="Arial" w:cs="Arial"/>
          <w:bCs/>
          <w:color w:val="222222"/>
          <w:kern w:val="36"/>
          <w:sz w:val="20"/>
          <w:szCs w:val="22"/>
          <w:lang w:eastAsia="es-ES_tradnl"/>
        </w:rPr>
        <w:t>Materiales Valorizables</w:t>
      </w:r>
    </w:p>
    <w:p w:rsidR="00BF63E0" w:rsidRPr="00BF63E0" w:rsidRDefault="00BF63E0" w:rsidP="00BF63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Proceso</w:t>
      </w:r>
    </w:p>
    <w:p w:rsidR="00BF63E0" w:rsidRPr="00BF63E0" w:rsidRDefault="00BF63E0" w:rsidP="00BF63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Puntos Limpios</w:t>
      </w:r>
    </w:p>
    <w:p w:rsidR="00BF63E0" w:rsidRPr="00BF63E0" w:rsidRDefault="00BF63E0" w:rsidP="00BF63E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Aliados</w:t>
      </w:r>
    </w:p>
    <w:p w:rsidR="00E04CDE" w:rsidRPr="008F515C" w:rsidRDefault="00BF63E0" w:rsidP="008F515C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sz w:val="20"/>
          <w:szCs w:val="22"/>
          <w:lang w:eastAsia="es-ES_tradnl"/>
        </w:rPr>
      </w:pPr>
      <w:r w:rsidRPr="00BF63E0">
        <w:rPr>
          <w:rFonts w:ascii="Arial" w:eastAsia="Times New Roman" w:hAnsi="Arial" w:cs="Arial"/>
          <w:color w:val="222222"/>
          <w:sz w:val="20"/>
          <w:szCs w:val="22"/>
          <w:lang w:eastAsia="es-ES_tradnl"/>
        </w:rPr>
        <w:t>Contacto</w:t>
      </w:r>
      <w:bookmarkStart w:id="0" w:name="_GoBack"/>
      <w:bookmarkEnd w:id="0"/>
    </w:p>
    <w:sectPr w:rsidR="00E04CDE" w:rsidRPr="008F515C" w:rsidSect="00DF39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609E0"/>
    <w:multiLevelType w:val="multilevel"/>
    <w:tmpl w:val="22C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1236"/>
    <w:multiLevelType w:val="multilevel"/>
    <w:tmpl w:val="A4D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F5DB7"/>
    <w:multiLevelType w:val="multilevel"/>
    <w:tmpl w:val="F88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B6C33"/>
    <w:multiLevelType w:val="multilevel"/>
    <w:tmpl w:val="481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74502"/>
    <w:multiLevelType w:val="multilevel"/>
    <w:tmpl w:val="4958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F4820"/>
    <w:multiLevelType w:val="multilevel"/>
    <w:tmpl w:val="90C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D33D6"/>
    <w:multiLevelType w:val="multilevel"/>
    <w:tmpl w:val="C4A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D6CFB"/>
    <w:multiLevelType w:val="multilevel"/>
    <w:tmpl w:val="6636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66E57"/>
    <w:multiLevelType w:val="multilevel"/>
    <w:tmpl w:val="838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E0"/>
    <w:rsid w:val="000A619C"/>
    <w:rsid w:val="00746E40"/>
    <w:rsid w:val="008D6E6E"/>
    <w:rsid w:val="008F515C"/>
    <w:rsid w:val="00A24E6D"/>
    <w:rsid w:val="00AF73D9"/>
    <w:rsid w:val="00BF63E0"/>
    <w:rsid w:val="00C47052"/>
    <w:rsid w:val="00DF39B0"/>
    <w:rsid w:val="00E04CDE"/>
    <w:rsid w:val="00FB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EC5E8"/>
  <w15:chartTrackingRefBased/>
  <w15:docId w15:val="{BB1A4628-90EF-E54D-BCAC-7B7D677E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F63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BF63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BF63E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Ttulo4">
    <w:name w:val="heading 4"/>
    <w:basedOn w:val="Normal"/>
    <w:link w:val="Ttulo4Car"/>
    <w:uiPriority w:val="9"/>
    <w:qFormat/>
    <w:rsid w:val="00BF63E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3E0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BF63E0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F63E0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BF63E0"/>
    <w:rPr>
      <w:rFonts w:ascii="Times New Roman" w:eastAsia="Times New Roman" w:hAnsi="Times New Roman" w:cs="Times New Roman"/>
      <w:b/>
      <w:bCs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BF63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F63E0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6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8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istracion@igvresiduos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2156</Words>
  <Characters>11859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lopezadlc@gmail.com</dc:creator>
  <cp:keywords/>
  <dc:description/>
  <cp:lastModifiedBy>lopezadlc@gmail.com</cp:lastModifiedBy>
  <cp:revision>2</cp:revision>
  <dcterms:created xsi:type="dcterms:W3CDTF">2026-05-26T01:46:00Z</dcterms:created>
  <dcterms:modified xsi:type="dcterms:W3CDTF">2026-05-26T01:46:00Z</dcterms:modified>
</cp:coreProperties>
</file>