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 w:asciiTheme="majorEastAsia" w:hAnsiTheme="majorEastAsia" w:eastAsiaTheme="majorEastAsia" w:cstheme="majorEastAsia"/>
          <w:lang w:eastAsia="zh-CN"/>
        </w:rPr>
      </w:pPr>
      <w:r>
        <w:rPr>
          <w:rFonts w:hint="eastAsia" w:asciiTheme="majorEastAsia" w:hAnsiTheme="majorEastAsia" w:eastAsiaTheme="majorEastAsia" w:cstheme="majorEastAsia"/>
          <w:lang w:eastAsia="zh-CN"/>
        </w:rPr>
        <w:t>报表设计手册</w:t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00" w:after="0" w:line="360" w:lineRule="auto"/>
        <w:textAlignment w:val="auto"/>
        <w:rPr>
          <w:rFonts w:hint="eastAsia"/>
          <w:sz w:val="36"/>
          <w:szCs w:val="36"/>
          <w:lang w:eastAsia="zh-CN"/>
        </w:rPr>
      </w:pPr>
      <w:r>
        <w:rPr>
          <w:rFonts w:hint="eastAsia"/>
          <w:sz w:val="36"/>
          <w:szCs w:val="36"/>
          <w:lang w:eastAsia="zh-CN"/>
        </w:rPr>
        <w:t>前言</w:t>
      </w:r>
    </w:p>
    <w:p>
      <w:r>
        <w:rPr>
          <w:rFonts w:hint="eastAsia"/>
          <w:sz w:val="28"/>
          <w:szCs w:val="28"/>
          <w:lang w:val="en-US" w:eastAsia="zh-CN"/>
        </w:rPr>
        <w:t>报表可以更直观的展示数据，通过对报表的编辑，报表也会呈现出很多不同样式，下面详细介绍报表及视图列表的使用方法，并举例说明</w:t>
      </w:r>
    </w:p>
    <w:p>
      <w:p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操作说明：</w:t>
      </w:r>
    </w:p>
    <w:p>
      <w:pP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一．报表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1.在画布中添加“报表”控件，双击表格，即可进入报表编辑界面</w:t>
      </w:r>
    </w:p>
    <w:p>
      <w:pPr>
        <w:numPr>
          <w:numId w:val="0"/>
        </w:numPr>
      </w:pPr>
      <w:r>
        <w:drawing>
          <wp:inline distT="0" distB="0" distL="114300" distR="114300">
            <wp:extent cx="5082540" cy="2750820"/>
            <wp:effectExtent l="0" t="0" r="3810" b="1143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074920" cy="2748915"/>
            <wp:effectExtent l="0" t="0" r="11430" b="133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D0D0D" w:themeColor="text1" w:themeTint="F2"/>
          <w:sz w:val="28"/>
          <w:szCs w:val="28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bookmarkStart w:id="0" w:name="_Toc30398_WPSOffice_Level2"/>
      <w:bookmarkStart w:id="1" w:name="_Toc5261_WPSOffice_Level2"/>
      <w:r>
        <w:rPr>
          <w:rFonts w:hint="eastAsia" w:asciiTheme="minorEastAsia" w:hAnsiTheme="minorEastAsia" w:cstheme="minorEastAsia"/>
          <w:b w:val="0"/>
          <w:bCs w:val="0"/>
          <w:color w:val="0D0D0D" w:themeColor="text1" w:themeTint="F2"/>
          <w:sz w:val="28"/>
          <w:szCs w:val="28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2.在这个页面我们开始对报表进行设计</w:t>
      </w:r>
      <w:bookmarkEnd w:id="0"/>
      <w:bookmarkEnd w:id="1"/>
      <w:r>
        <w:rPr>
          <w:rFonts w:hint="eastAsia" w:asciiTheme="minorEastAsia" w:hAnsiTheme="minorEastAsia" w:cstheme="minorEastAsia"/>
          <w:b w:val="0"/>
          <w:bCs w:val="0"/>
          <w:color w:val="0D0D0D" w:themeColor="text1" w:themeTint="F2"/>
          <w:sz w:val="28"/>
          <w:szCs w:val="28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，对给出的表格可根据需求增加或删除，选中一个单元格，点击上方“删除”按钮，可对其进行删除行或删除列；</w:t>
      </w:r>
    </w:p>
    <w:p>
      <w:pPr>
        <w:rPr>
          <w:rFonts w:hint="eastAsia" w:asciiTheme="minorEastAsia" w:hAnsiTheme="minorEastAsia" w:cstheme="minorEastAsia"/>
          <w:b w:val="0"/>
          <w:bCs w:val="0"/>
          <w:color w:val="0D0D0D" w:themeColor="text1" w:themeTint="F2"/>
          <w:sz w:val="28"/>
          <w:szCs w:val="28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 w:val="0"/>
          <w:bCs w:val="0"/>
        </w:rPr>
        <w:drawing>
          <wp:inline distT="0" distB="0" distL="0" distR="0">
            <wp:extent cx="5520055" cy="2917190"/>
            <wp:effectExtent l="0" t="0" r="4445" b="16510"/>
            <wp:docPr id="65" name="图片 65" descr="C:\Users\Administrator\Desktop\操作文档说明\30.png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C:\Users\Administrator\Desktop\操作文档说明\30.png30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005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b w:val="0"/>
          <w:bCs w:val="0"/>
        </w:rPr>
      </w:pPr>
      <w:r>
        <w:rPr>
          <w:rFonts w:hint="eastAsia" w:asciiTheme="minorEastAsia" w:hAnsiTheme="minorEastAsia" w:cstheme="minorEastAsia"/>
          <w:b w:val="0"/>
          <w:bCs w:val="0"/>
          <w:color w:val="0D0D0D" w:themeColor="text1" w:themeTint="F2"/>
          <w:sz w:val="28"/>
          <w:szCs w:val="28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*也可以进行单元格合并功能，选中要合并的单元格，点击上方“合并”，合并后效果如下图，点击“拆分”就会取消合并</w:t>
      </w:r>
      <w:r>
        <w:rPr>
          <w:b w:val="0"/>
          <w:bCs w:val="0"/>
        </w:rPr>
        <w:drawing>
          <wp:inline distT="0" distB="0" distL="114300" distR="114300">
            <wp:extent cx="5267960" cy="3505200"/>
            <wp:effectExtent l="0" t="0" r="8890" b="0"/>
            <wp:docPr id="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rPr>
          <w:b w:val="0"/>
          <w:bCs w:val="0"/>
        </w:rPr>
        <w:drawing>
          <wp:inline distT="0" distB="0" distL="114300" distR="114300">
            <wp:extent cx="5270500" cy="3610610"/>
            <wp:effectExtent l="0" t="0" r="6350" b="889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b w:val="0"/>
          <w:bCs w:val="0"/>
          <w:color w:val="0D0D0D" w:themeColor="text1" w:themeTint="F2"/>
          <w:sz w:val="28"/>
          <w:szCs w:val="28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3.报表中每个单元格的默认属性是标签，可根据需求对其进行修改，选中一个单元格，选择要修改的控件类型，之后弹出对话框，选择“是”即可，在这里我把合并后的表格属性改为“图片”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b w:val="0"/>
          <w:bCs w:val="0"/>
        </w:rPr>
      </w:pPr>
      <w:r>
        <w:drawing>
          <wp:inline distT="0" distB="0" distL="114300" distR="114300">
            <wp:extent cx="3949065" cy="3787140"/>
            <wp:effectExtent l="0" t="0" r="13335" b="381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t="1830"/>
                    <a:stretch>
                      <a:fillRect/>
                    </a:stretch>
                  </pic:blipFill>
                  <pic:spPr>
                    <a:xfrm>
                      <a:off x="0" y="0"/>
                      <a:ext cx="3949065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drawing>
          <wp:inline distT="0" distB="0" distL="0" distR="0">
            <wp:extent cx="2820035" cy="1178560"/>
            <wp:effectExtent l="0" t="0" r="18415" b="254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0D0D0D" w:themeColor="text1" w:themeTint="F2"/>
          <w:kern w:val="2"/>
          <w:sz w:val="28"/>
          <w:szCs w:val="28"/>
          <w:lang w:val="en-US" w:eastAsia="zh-CN" w:bidi="ar-SA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D0D0D" w:themeColor="text1" w:themeTint="F2"/>
          <w:kern w:val="2"/>
          <w:sz w:val="28"/>
          <w:szCs w:val="28"/>
          <w:lang w:val="en-US" w:eastAsia="zh-CN" w:bidi="ar-SA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*点击图片的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D0D0D" w:themeColor="text1" w:themeTint="F2"/>
          <w:kern w:val="2"/>
          <w:sz w:val="28"/>
          <w:szCs w:val="28"/>
          <w:lang w:val="en-US" w:eastAsia="zh-CN" w:bidi="ar-SA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value属性，</w:t>
      </w:r>
      <w:r>
        <w:rPr>
          <w:rFonts w:hint="eastAsia" w:asciiTheme="minorEastAsia" w:hAnsiTheme="minorEastAsia" w:cstheme="minorEastAsia"/>
          <w:b w:val="0"/>
          <w:bCs w:val="0"/>
          <w:color w:val="0D0D0D" w:themeColor="text1" w:themeTint="F2"/>
          <w:kern w:val="2"/>
          <w:sz w:val="28"/>
          <w:szCs w:val="28"/>
          <w:lang w:val="en-US" w:eastAsia="zh-CN" w:bidi="ar-SA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在弹出框里找到项目，点击项目里的“image”文件夹，这里是存放图片的，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D0D0D" w:themeColor="text1" w:themeTint="F2"/>
          <w:kern w:val="2"/>
          <w:sz w:val="28"/>
          <w:szCs w:val="28"/>
          <w:lang w:val="en-US" w:eastAsia="zh-CN" w:bidi="ar-SA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选择要插入的图片，</w:t>
      </w:r>
      <w:r>
        <w:rPr>
          <w:rFonts w:hint="eastAsia" w:asciiTheme="minorEastAsia" w:hAnsiTheme="minorEastAsia" w:cstheme="minorEastAsia"/>
          <w:b w:val="0"/>
          <w:bCs w:val="0"/>
          <w:color w:val="0D0D0D" w:themeColor="text1" w:themeTint="F2"/>
          <w:kern w:val="2"/>
          <w:sz w:val="28"/>
          <w:szCs w:val="28"/>
          <w:lang w:val="en-US" w:eastAsia="zh-CN" w:bidi="ar-SA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点击“确定”按钮，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D0D0D" w:themeColor="text1" w:themeTint="F2"/>
          <w:kern w:val="2"/>
          <w:sz w:val="28"/>
          <w:szCs w:val="28"/>
          <w:lang w:val="en-US" w:eastAsia="zh-CN" w:bidi="ar-SA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编辑好</w:t>
      </w:r>
      <w:r>
        <w:rPr>
          <w:rFonts w:hint="eastAsia" w:asciiTheme="minorEastAsia" w:hAnsiTheme="minorEastAsia" w:cstheme="minorEastAsia"/>
          <w:b w:val="0"/>
          <w:bCs w:val="0"/>
          <w:color w:val="0D0D0D" w:themeColor="text1" w:themeTint="F2"/>
          <w:kern w:val="2"/>
          <w:sz w:val="28"/>
          <w:szCs w:val="28"/>
          <w:lang w:val="en-US" w:eastAsia="zh-CN" w:bidi="ar-SA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设计器显示效果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D0D0D" w:themeColor="text1" w:themeTint="F2"/>
          <w:kern w:val="2"/>
          <w:sz w:val="28"/>
          <w:szCs w:val="28"/>
          <w:lang w:val="en-US" w:eastAsia="zh-CN" w:bidi="ar-SA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如下图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</w:pPr>
      <w:r>
        <w:drawing>
          <wp:inline distT="0" distB="0" distL="114300" distR="114300">
            <wp:extent cx="5273675" cy="2898775"/>
            <wp:effectExtent l="0" t="0" r="3175" b="1587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479800"/>
            <wp:effectExtent l="0" t="0" r="4445" b="635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660" w:hanging="630" w:hangingChars="300"/>
        <w:rPr>
          <w:b w:val="0"/>
          <w:bCs w:val="0"/>
        </w:rPr>
      </w:pPr>
      <w:r>
        <w:rPr>
          <w:b w:val="0"/>
          <w:bCs w:val="0"/>
        </w:rPr>
        <w:drawing>
          <wp:inline distT="0" distB="0" distL="0" distR="0">
            <wp:extent cx="2540635" cy="2388870"/>
            <wp:effectExtent l="0" t="0" r="12065" b="11430"/>
            <wp:docPr id="71" name="图片 71" descr="C:\Users\Administrator\Desktop\操作文档说明\34.png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C:\Users\Administrator\Desktop\操作文档说明\34.png34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063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0D0D0D" w:themeColor="text1" w:themeTint="F2"/>
          <w:kern w:val="2"/>
          <w:sz w:val="28"/>
          <w:szCs w:val="28"/>
          <w:lang w:val="en-US" w:eastAsia="zh-CN" w:bidi="ar-SA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FF0000"/>
          <w:kern w:val="2"/>
          <w:sz w:val="28"/>
          <w:szCs w:val="28"/>
          <w:lang w:val="en-US" w:eastAsia="zh-CN" w:bidi="ar-SA"/>
        </w:rPr>
        <w:t>注：报表每一次修改完成后都要保存（快捷键Alt+S）才可以发布！</w:t>
      </w:r>
      <w:r>
        <w:rPr>
          <w:rFonts w:hint="eastAsia" w:asciiTheme="minorEastAsia" w:hAnsiTheme="minorEastAsia" w:cstheme="minorEastAsia"/>
          <w:b w:val="0"/>
          <w:bCs w:val="0"/>
          <w:color w:val="0D0D0D" w:themeColor="text1" w:themeTint="F2"/>
          <w:kern w:val="2"/>
          <w:sz w:val="28"/>
          <w:szCs w:val="28"/>
          <w:lang w:val="en-US" w:eastAsia="zh-CN" w:bidi="ar-SA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*发布后在网页上的显示效果如下图，可以看到，报表中的表格自带背景颜色（白色）、边框（灰色）以及每个单元格的尺寸，这些属性都是可以修改，下面教大家如何修改报表属性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049905" cy="3416300"/>
            <wp:effectExtent l="0" t="0" r="17145" b="1270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D0D0D" w:themeColor="text1" w:themeTint="F2"/>
          <w:sz w:val="28"/>
          <w:szCs w:val="28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D0D0D" w:themeColor="text1" w:themeTint="F2"/>
          <w:sz w:val="28"/>
          <w:szCs w:val="28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4.单击画布中的空白处，右侧的属性栏对应的就是报表的属性（</w:t>
      </w:r>
      <w:r>
        <w:rPr>
          <w:rFonts w:hint="eastAsia" w:asciiTheme="minorEastAsia" w:hAnsiTheme="minorEastAsia" w:cstheme="minorEastAsia"/>
          <w:b w:val="0"/>
          <w:bCs w:val="0"/>
          <w:color w:val="FF0000"/>
          <w:sz w:val="28"/>
          <w:szCs w:val="28"/>
          <w:lang w:val="en-US" w:eastAsia="zh-CN"/>
        </w:rPr>
        <w:t>px是长度单位</w:t>
      </w:r>
      <w:r>
        <w:rPr>
          <w:rFonts w:hint="eastAsia" w:asciiTheme="minorEastAsia" w:hAnsiTheme="minorEastAsia" w:cstheme="minorEastAsia"/>
          <w:b w:val="0"/>
          <w:bCs w:val="0"/>
          <w:color w:val="0D0D0D" w:themeColor="text1" w:themeTint="F2"/>
          <w:sz w:val="28"/>
          <w:szCs w:val="28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）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D0D0D" w:themeColor="text1" w:themeTint="F2"/>
          <w:sz w:val="28"/>
          <w:szCs w:val="28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D0D0D" w:themeColor="text1" w:themeTint="F2"/>
          <w:sz w:val="28"/>
          <w:szCs w:val="28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backgroundColor：报表背景颜色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D0D0D" w:themeColor="text1" w:themeTint="F2"/>
          <w:sz w:val="28"/>
          <w:szCs w:val="28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D0D0D" w:themeColor="text1" w:themeTint="F2"/>
          <w:sz w:val="28"/>
          <w:szCs w:val="28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height：报表整体高度（当前例子中高度为450px）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color w:val="0D0D0D" w:themeColor="text1" w:themeTint="F2"/>
          <w:sz w:val="28"/>
          <w:szCs w:val="28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D0D0D" w:themeColor="text1" w:themeTint="F2"/>
          <w:sz w:val="28"/>
          <w:szCs w:val="28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left：报表距左侧距离（当前例子中距左侧6px）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D0D0D" w:themeColor="text1" w:themeTint="F2"/>
          <w:sz w:val="28"/>
          <w:szCs w:val="28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D0D0D" w:themeColor="text1" w:themeTint="F2"/>
          <w:sz w:val="28"/>
          <w:szCs w:val="28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lineColor：报表边框颜色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183505" cy="2856230"/>
            <wp:effectExtent l="0" t="0" r="17145" b="127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3505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color w:val="0D0D0D" w:themeColor="text1" w:themeTint="F2"/>
          <w:sz w:val="28"/>
          <w:szCs w:val="28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D0D0D" w:themeColor="text1" w:themeTint="F2"/>
          <w:sz w:val="28"/>
          <w:szCs w:val="28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*选中一个单元格，可在上方查看他的长和宽，当前例子尺寸为90px×50px，可通过拉伸或压缩单元格来改变尺寸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4784090" cy="3813810"/>
            <wp:effectExtent l="0" t="0" r="16510" b="1524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381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</w:pPr>
      <w:r>
        <w:rPr>
          <w:rFonts w:hint="eastAsia" w:asciiTheme="minorEastAsia" w:hAnsiTheme="minorEastAsia" w:cstheme="minorEastAsia"/>
          <w:b w:val="0"/>
          <w:bCs w:val="0"/>
          <w:color w:val="0D0D0D" w:themeColor="text1" w:themeTint="F2"/>
          <w:sz w:val="28"/>
          <w:szCs w:val="28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*这些都是可修改属性，</w:t>
      </w:r>
      <w:r>
        <w:rPr>
          <w:rFonts w:hint="eastAsia" w:asciiTheme="minorEastAsia" w:hAnsiTheme="minorEastAsia" w:cstheme="minorEastAsia"/>
          <w:b w:val="0"/>
          <w:bCs w:val="0"/>
          <w:color w:val="0D0D0D" w:themeColor="text1" w:themeTint="F2"/>
          <w:kern w:val="2"/>
          <w:sz w:val="28"/>
          <w:szCs w:val="28"/>
          <w:lang w:val="en-US" w:eastAsia="zh-CN" w:bidi="ar-SA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之后在其他单元格内写字，单击单元格，修改其value属性，并改变文字颜色和样式，textColor为文字颜色，font为文字字号及字体，发布后如下图</w:t>
      </w:r>
      <w:r>
        <w:drawing>
          <wp:inline distT="0" distB="0" distL="114300" distR="114300">
            <wp:extent cx="5274310" cy="2861945"/>
            <wp:effectExtent l="0" t="0" r="2540" b="1460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572895"/>
            <wp:effectExtent l="0" t="0" r="5080" b="825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3053715" cy="2750820"/>
            <wp:effectExtent l="0" t="0" r="13335" b="1143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rcRect t="14581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视图列表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通过对报表控件的使用，延伸了一个功能，如果一个报表要重复被使用，那么在存储报表时需要点击“另存为”按钮，找到自己的项目下“report”这个文件夹，这里是用来存储报表的，在下方输入给报表起的名字，点击“确定”按钮，这样一个报表模板就做好了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3515" cy="2739390"/>
            <wp:effectExtent l="0" t="0" r="13335" b="381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*此时可用“视图列表”控件来引用做好的模板，此控件的原理也是表格，分为行和列，header属性控制的是列，data控制的是行，通过在这俩个属性中填写代码来控制，引用一个还是多个报表模板，从而实现想要的样式，下面举例说明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例子1：添加单个模板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sz w:val="28"/>
          <w:szCs w:val="28"/>
          <w:lang w:val="en-US" w:eastAsia="zh-CN"/>
        </w:rPr>
        <w:t>1.在画布中添加“视图列表”控件，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选中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header属性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，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填写的代码为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[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{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"id": "a1",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"type": "report"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},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{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"id": "a2",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"type": "report"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},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{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"id": "a3",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"type": "report"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},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{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"id": "a4",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"type": "report"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]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*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其中一个括号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{}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里为一列，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这里我们设置了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四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列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，每列的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id值要不一样，填写完成后，要点击下方的“同步”按钮，左侧会出现关系图，最后点击“确认”按钮，才算填写成功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 w:asciiTheme="minorEastAsia" w:hAnsiTheme="minorEastAsia" w:cstheme="minorEastAsia"/>
          <w:b w:val="0"/>
          <w:bCs w:val="0"/>
          <w:color w:val="FF000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FF0000"/>
          <w:sz w:val="28"/>
          <w:szCs w:val="28"/>
          <w:lang w:val="en-US" w:eastAsia="zh-CN"/>
        </w:rPr>
        <w:t>id：代表每列的id值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FF0000"/>
          <w:sz w:val="28"/>
          <w:szCs w:val="28"/>
          <w:lang w:val="en-US" w:eastAsia="zh-CN"/>
        </w:rPr>
        <w:t>type：代表装载模板的属性，report是报表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66690" cy="2844800"/>
            <wp:effectExtent l="0" t="0" r="10160" b="1270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67960" cy="2994660"/>
            <wp:effectExtent l="0" t="0" r="8890" b="1524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1770" cy="2567305"/>
            <wp:effectExtent l="0" t="0" r="5080" b="4445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*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接下来编写data属性，data控制的是行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代码为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[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 xml:space="preserve">    [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 xml:space="preserve">        {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 xml:space="preserve">            "name": "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xy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",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 xml:space="preserve">            "id": "a1"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 xml:space="preserve">        },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 xml:space="preserve">        {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 xml:space="preserve">            "name": "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xy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",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 xml:space="preserve">            "id": "a2"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 xml:space="preserve">        },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 xml:space="preserve">        {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 xml:space="preserve">            "name": "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xy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",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 xml:space="preserve">            "id": "a3"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 xml:space="preserve">        },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 xml:space="preserve">        {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 xml:space="preserve">            "name": "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xy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",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 xml:space="preserve">            "id": "a4"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 xml:space="preserve">        }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 xml:space="preserve">    ],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 xml:space="preserve">    [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 xml:space="preserve">        {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 xml:space="preserve">            "name": "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xy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",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 xml:space="preserve">            "id": "a1"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 xml:space="preserve">        },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 xml:space="preserve">        {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 xml:space="preserve">            "name": "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xy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",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 xml:space="preserve">            "id": "a2"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 xml:space="preserve">        },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 xml:space="preserve">        {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 xml:space="preserve">            "name": "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xy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",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 xml:space="preserve">            "id": "a3"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 xml:space="preserve">        },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 xml:space="preserve">        {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 xml:space="preserve">            "name": "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xy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",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 xml:space="preserve">            "id": "a4"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 xml:space="preserve">        }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 xml:space="preserve">    ]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]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*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其中一个括号里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[]为一行，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这里设置了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两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行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，填写完成后依旧要点击“同步”按钮，点击“确认”才算成功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FF000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FF0000"/>
          <w:sz w:val="28"/>
          <w:szCs w:val="28"/>
          <w:lang w:val="en-US" w:eastAsia="zh-CN"/>
        </w:rPr>
        <w:t>name：对应的是引入报表的名称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color w:val="FF000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FF0000"/>
          <w:sz w:val="28"/>
          <w:szCs w:val="28"/>
          <w:lang w:val="en-US" w:eastAsia="zh-CN"/>
        </w:rPr>
        <w:t>id:要与header中的id值对应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*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接下来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为了美观，可以修改视图列表的一些属性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backgroundColor:背景颜色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coldiv:相邻模板之间的横向间距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headerHeight：页头高度，如果没有页头可设置为0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height：视图列表的高度（如果引入多行报表，或者有间距值，要算好高度，否则会出现滚动条）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lineColor：视图列表外侧边框颜色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lineHeight：引入的报表模板高度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rowDiv:相邻模板之间的竖向间距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width：视图列表的宽度（如果引入多列报表，或者有间距值，要算好宽，否则会出现滚动条）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*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设置好后，保存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发布运行看效果，如下图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8"/>
          <w:szCs w:val="28"/>
          <w:lang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FF0000"/>
          <w:sz w:val="28"/>
          <w:szCs w:val="28"/>
          <w:lang w:eastAsia="zh-CN"/>
        </w:rPr>
        <w:t>注：视图列表的样式只能在网页上查看，设计器里看不出效果</w:t>
      </w:r>
    </w:p>
    <w:p>
      <w:r>
        <w:drawing>
          <wp:inline distT="0" distB="0" distL="114300" distR="114300">
            <wp:extent cx="5264785" cy="3262630"/>
            <wp:effectExtent l="0" t="0" r="12065" b="13970"/>
            <wp:docPr id="3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bookmarkStart w:id="2" w:name="_Toc13327_WPSOffice_Level2"/>
      <w:bookmarkStart w:id="3" w:name="_Toc15938_WPSOffice_Level2"/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引入视图列表后，再想要修改报表的样式，需点击“编辑器”---“报表设计”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2952750" cy="1797050"/>
            <wp:effectExtent l="0" t="0" r="0" b="1270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eastAsiaTheme="minorEastAsia"/>
          <w:lang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进入报表编辑页面，点击“装载”按钮，在弹出框内找到项目下的“report”文件夹，点击要修改的报表，点击“确定”按钮即可打开报表，修改好样式后保存即可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62245" cy="3074035"/>
            <wp:effectExtent l="0" t="0" r="14605" b="12065"/>
            <wp:docPr id="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840990"/>
            <wp:effectExtent l="0" t="0" r="5080" b="16510"/>
            <wp:docPr id="3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例子2：添加多个模板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注：想要添加多个模板，前提是先做好要用到的模板并存储到report文件夹下，方便后期引用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1.按上文所说步骤添加“视图列表”控件，修改属性，其中data属性的代码修改如下,依旧是两行，但是每列的name值不一样，在这里我引入了三个报表，其中baoyangliebiao多引用了一次，显示效果如下图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[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[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{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    "name": "baoyangliebiao",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    "id": "a1"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},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{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    "name": "guzhangliebiao",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    "id": "a2"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},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{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    "name": "weixiuliebiao",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    "id": "a3"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},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{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    "name": "baoyangliebiao",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    "id": "a4"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}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],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[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{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    "name": "baoyangliebiao",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    "id": "a1"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},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{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    "name": "guzhangliebiao",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    "id": "a2"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},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{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    "name": "weixiuliebiao",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    "id": "a3"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},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{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    "name": "baoyangliebiao",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    "id": "a4"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}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]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]</w:t>
      </w:r>
    </w:p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4310" cy="3106420"/>
            <wp:effectExtent l="0" t="0" r="2540" b="17780"/>
            <wp:docPr id="3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例子3：带页头效果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1.在第二个例子基础之上，给报表加页头的方法是在header属性添加，代码为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[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{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"fontsize": 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20</w:t>
      </w: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,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"id": "a1",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"title": "维修部位图",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"type": "report"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},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{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"fontsize": 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20</w:t>
      </w: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,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"id": "a2",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"title": "维修部位",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"type": "report"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},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{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"fontsize": 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20</w:t>
      </w: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,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"id": "a3",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"title": "处理方式",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"type": "report"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},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{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"fontsize": 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20</w:t>
      </w: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,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"id": "a4",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"title": "说明",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"type": "report"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]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FF000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FF0000"/>
          <w:sz w:val="28"/>
          <w:szCs w:val="28"/>
          <w:lang w:val="en-US" w:eastAsia="zh-CN"/>
        </w:rPr>
        <w:t>fontsize：页头标题的字号大小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FF000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FF0000"/>
          <w:sz w:val="28"/>
          <w:szCs w:val="28"/>
          <w:lang w:val="en-US" w:eastAsia="zh-CN"/>
        </w:rPr>
        <w:t>title：页头标题内容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64785" cy="1763395"/>
            <wp:effectExtent l="0" t="0" r="12065" b="8255"/>
            <wp:docPr id="3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*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添加好的页头会在画布上显示，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headerHeight属性也要给个数值，代表的是页头的高度，运行后效果如下图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18430" cy="3818890"/>
            <wp:effectExtent l="0" t="0" r="1270" b="10160"/>
            <wp:docPr id="3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  <w:bookmarkEnd w:id="3"/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注意事项</w:t>
      </w:r>
    </w:p>
    <w:p>
      <w:pPr>
        <w:numPr>
          <w:ilvl w:val="0"/>
          <w:numId w:val="2"/>
        </w:numPr>
        <w:ind w:leftChars="0"/>
        <w:rPr>
          <w:rFonts w:hint="eastAsia"/>
          <w:b w:val="0"/>
          <w:bCs w:val="0"/>
          <w:color w:val="FF000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FF0000"/>
          <w:sz w:val="28"/>
          <w:szCs w:val="28"/>
          <w:lang w:val="en-US" w:eastAsia="zh-CN"/>
        </w:rPr>
        <w:t>Header和data属性里的代码每次有改动时，都要点击“同步”按钮才算修改成功！！！</w:t>
      </w:r>
    </w:p>
    <w:p>
      <w:pPr>
        <w:numPr>
          <w:ilvl w:val="0"/>
          <w:numId w:val="2"/>
        </w:numPr>
        <w:ind w:leftChars="0"/>
        <w:rPr>
          <w:rFonts w:hint="default"/>
          <w:b w:val="0"/>
          <w:bCs w:val="0"/>
          <w:color w:val="FF000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FF0000"/>
          <w:sz w:val="28"/>
          <w:szCs w:val="28"/>
          <w:lang w:val="en-US" w:eastAsia="zh-CN"/>
        </w:rPr>
        <w:t>报表修改完，要记得保存！！！</w:t>
      </w:r>
      <w:bookmarkStart w:id="4" w:name="_GoBack"/>
      <w:bookmarkEnd w:id="4"/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altName w:val="MT Extra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Segoe UI 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Segoe UI Symbol">
    <w:panose1 w:val="020B0502040204020203"/>
    <w:charset w:val="00"/>
    <w:family w:val="auto"/>
    <w:pitch w:val="default"/>
    <w:sig w:usb0="8000006F" w:usb1="1200FBEF" w:usb2="0064C000" w:usb3="00000002" w:csb0="00000001" w:csb1="4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8EF9C6"/>
    <w:multiLevelType w:val="singleLevel"/>
    <w:tmpl w:val="928EF9C6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17604ADA"/>
    <w:multiLevelType w:val="singleLevel"/>
    <w:tmpl w:val="17604AD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BAE0D80"/>
    <w:rsid w:val="000B4F2D"/>
    <w:rsid w:val="01207C26"/>
    <w:rsid w:val="0139057F"/>
    <w:rsid w:val="01A97C4A"/>
    <w:rsid w:val="02433993"/>
    <w:rsid w:val="02587C2E"/>
    <w:rsid w:val="0309649E"/>
    <w:rsid w:val="035C193F"/>
    <w:rsid w:val="03E3212B"/>
    <w:rsid w:val="043133FC"/>
    <w:rsid w:val="04DF3297"/>
    <w:rsid w:val="06AB230B"/>
    <w:rsid w:val="06B1764E"/>
    <w:rsid w:val="06EC3A95"/>
    <w:rsid w:val="07B502E6"/>
    <w:rsid w:val="08265540"/>
    <w:rsid w:val="088C0363"/>
    <w:rsid w:val="08C769C1"/>
    <w:rsid w:val="08E22DD1"/>
    <w:rsid w:val="08E8279A"/>
    <w:rsid w:val="08FA37B6"/>
    <w:rsid w:val="095B6FA1"/>
    <w:rsid w:val="096914E2"/>
    <w:rsid w:val="098456D8"/>
    <w:rsid w:val="0B2C19F7"/>
    <w:rsid w:val="0B375AEC"/>
    <w:rsid w:val="0BAE0D80"/>
    <w:rsid w:val="0BC41E5C"/>
    <w:rsid w:val="0C1A2DA4"/>
    <w:rsid w:val="0C290F9A"/>
    <w:rsid w:val="0C9F3899"/>
    <w:rsid w:val="0E766CCE"/>
    <w:rsid w:val="1100106E"/>
    <w:rsid w:val="11A83C87"/>
    <w:rsid w:val="11B269F8"/>
    <w:rsid w:val="11E330CE"/>
    <w:rsid w:val="120F698F"/>
    <w:rsid w:val="12252E15"/>
    <w:rsid w:val="12BB3FEB"/>
    <w:rsid w:val="12F61437"/>
    <w:rsid w:val="13D3012D"/>
    <w:rsid w:val="15031803"/>
    <w:rsid w:val="159219C2"/>
    <w:rsid w:val="15FA3C90"/>
    <w:rsid w:val="16425AD1"/>
    <w:rsid w:val="16ED590B"/>
    <w:rsid w:val="17330E80"/>
    <w:rsid w:val="17560623"/>
    <w:rsid w:val="17F149D9"/>
    <w:rsid w:val="188E7DF8"/>
    <w:rsid w:val="191C757C"/>
    <w:rsid w:val="19287202"/>
    <w:rsid w:val="1A530682"/>
    <w:rsid w:val="1AEF3524"/>
    <w:rsid w:val="1BA23691"/>
    <w:rsid w:val="1E2125B8"/>
    <w:rsid w:val="1EC85E19"/>
    <w:rsid w:val="1EE43EFF"/>
    <w:rsid w:val="1FB8423F"/>
    <w:rsid w:val="202841BC"/>
    <w:rsid w:val="20457D82"/>
    <w:rsid w:val="20F8013F"/>
    <w:rsid w:val="21060101"/>
    <w:rsid w:val="21EC3657"/>
    <w:rsid w:val="21FC6324"/>
    <w:rsid w:val="22766519"/>
    <w:rsid w:val="22AA727C"/>
    <w:rsid w:val="232F30ED"/>
    <w:rsid w:val="238B5588"/>
    <w:rsid w:val="24302E2C"/>
    <w:rsid w:val="246D2FE6"/>
    <w:rsid w:val="24EC5D7A"/>
    <w:rsid w:val="25AB076A"/>
    <w:rsid w:val="25F631B6"/>
    <w:rsid w:val="271E404A"/>
    <w:rsid w:val="28B159CF"/>
    <w:rsid w:val="29370E15"/>
    <w:rsid w:val="29DE72C3"/>
    <w:rsid w:val="2D0B7101"/>
    <w:rsid w:val="2D92628E"/>
    <w:rsid w:val="2EF46DCE"/>
    <w:rsid w:val="2FF23CE1"/>
    <w:rsid w:val="30085FBC"/>
    <w:rsid w:val="300B074B"/>
    <w:rsid w:val="300B4B4A"/>
    <w:rsid w:val="31B04CDA"/>
    <w:rsid w:val="321A01F0"/>
    <w:rsid w:val="3256573A"/>
    <w:rsid w:val="32665410"/>
    <w:rsid w:val="32934DF6"/>
    <w:rsid w:val="32E24AB7"/>
    <w:rsid w:val="33CD32CD"/>
    <w:rsid w:val="33F521F9"/>
    <w:rsid w:val="34975239"/>
    <w:rsid w:val="355E2F83"/>
    <w:rsid w:val="35FC299D"/>
    <w:rsid w:val="37695F1F"/>
    <w:rsid w:val="376E3EF8"/>
    <w:rsid w:val="3846287F"/>
    <w:rsid w:val="38DF522A"/>
    <w:rsid w:val="39966853"/>
    <w:rsid w:val="3A246697"/>
    <w:rsid w:val="3B4240BA"/>
    <w:rsid w:val="3B555458"/>
    <w:rsid w:val="3C073A3B"/>
    <w:rsid w:val="3C3B234D"/>
    <w:rsid w:val="3C6448E1"/>
    <w:rsid w:val="3C9D0841"/>
    <w:rsid w:val="3CAF6A8C"/>
    <w:rsid w:val="3D115DED"/>
    <w:rsid w:val="3D8057DD"/>
    <w:rsid w:val="3DD700E3"/>
    <w:rsid w:val="3EF11F7C"/>
    <w:rsid w:val="3F2F055E"/>
    <w:rsid w:val="3F6A64C7"/>
    <w:rsid w:val="3FB21F60"/>
    <w:rsid w:val="40646063"/>
    <w:rsid w:val="407102E2"/>
    <w:rsid w:val="40E22CA0"/>
    <w:rsid w:val="41193C81"/>
    <w:rsid w:val="415F10FB"/>
    <w:rsid w:val="41B62DDA"/>
    <w:rsid w:val="425654C3"/>
    <w:rsid w:val="43026B74"/>
    <w:rsid w:val="43E87EF9"/>
    <w:rsid w:val="44876A7C"/>
    <w:rsid w:val="44C034AE"/>
    <w:rsid w:val="45202C90"/>
    <w:rsid w:val="455301A9"/>
    <w:rsid w:val="45ED36D8"/>
    <w:rsid w:val="461F4B82"/>
    <w:rsid w:val="467B5B0E"/>
    <w:rsid w:val="46903B09"/>
    <w:rsid w:val="471570CF"/>
    <w:rsid w:val="47372CAA"/>
    <w:rsid w:val="485072A6"/>
    <w:rsid w:val="48672859"/>
    <w:rsid w:val="48F51662"/>
    <w:rsid w:val="490F443C"/>
    <w:rsid w:val="494841A3"/>
    <w:rsid w:val="49636593"/>
    <w:rsid w:val="4A267BE0"/>
    <w:rsid w:val="4B874D59"/>
    <w:rsid w:val="4BE05BEE"/>
    <w:rsid w:val="4C114ACF"/>
    <w:rsid w:val="4C4521F5"/>
    <w:rsid w:val="4C5B2CB9"/>
    <w:rsid w:val="4CAA389E"/>
    <w:rsid w:val="4DF948C2"/>
    <w:rsid w:val="4E9229A9"/>
    <w:rsid w:val="4E9742BF"/>
    <w:rsid w:val="4EB60D5A"/>
    <w:rsid w:val="4F4205BC"/>
    <w:rsid w:val="4FE85183"/>
    <w:rsid w:val="50001432"/>
    <w:rsid w:val="52FD0BAE"/>
    <w:rsid w:val="53087AEC"/>
    <w:rsid w:val="53814743"/>
    <w:rsid w:val="53DA7EA2"/>
    <w:rsid w:val="54173DD2"/>
    <w:rsid w:val="541F7458"/>
    <w:rsid w:val="54375F4B"/>
    <w:rsid w:val="55194906"/>
    <w:rsid w:val="556C11AD"/>
    <w:rsid w:val="56AB4531"/>
    <w:rsid w:val="56AD3D6C"/>
    <w:rsid w:val="58240452"/>
    <w:rsid w:val="59C304E3"/>
    <w:rsid w:val="5A2E555E"/>
    <w:rsid w:val="5A770DC3"/>
    <w:rsid w:val="5AF35CD8"/>
    <w:rsid w:val="5BC92C1E"/>
    <w:rsid w:val="5C4D558E"/>
    <w:rsid w:val="5C747382"/>
    <w:rsid w:val="5C8B4139"/>
    <w:rsid w:val="5CCD3260"/>
    <w:rsid w:val="5D05725C"/>
    <w:rsid w:val="5D9658B4"/>
    <w:rsid w:val="5DEB17C3"/>
    <w:rsid w:val="5FC04E3B"/>
    <w:rsid w:val="5FCC3F67"/>
    <w:rsid w:val="606A6FF0"/>
    <w:rsid w:val="606E29DE"/>
    <w:rsid w:val="609819A8"/>
    <w:rsid w:val="60C61BA0"/>
    <w:rsid w:val="6102412F"/>
    <w:rsid w:val="61F5642D"/>
    <w:rsid w:val="6234223D"/>
    <w:rsid w:val="62A40194"/>
    <w:rsid w:val="62C9039C"/>
    <w:rsid w:val="62FD2569"/>
    <w:rsid w:val="63CE113D"/>
    <w:rsid w:val="645B4221"/>
    <w:rsid w:val="658A7E7C"/>
    <w:rsid w:val="667445AF"/>
    <w:rsid w:val="670A5B0E"/>
    <w:rsid w:val="678A796F"/>
    <w:rsid w:val="67EB2A47"/>
    <w:rsid w:val="67ED438F"/>
    <w:rsid w:val="684535FC"/>
    <w:rsid w:val="687960EB"/>
    <w:rsid w:val="68FC1EDE"/>
    <w:rsid w:val="691D4446"/>
    <w:rsid w:val="69F21EE4"/>
    <w:rsid w:val="6A9D430B"/>
    <w:rsid w:val="6AC84E27"/>
    <w:rsid w:val="6B493538"/>
    <w:rsid w:val="6B6F3DEC"/>
    <w:rsid w:val="6C2163A9"/>
    <w:rsid w:val="6D401779"/>
    <w:rsid w:val="6E111A8C"/>
    <w:rsid w:val="6F985772"/>
    <w:rsid w:val="6FC669F0"/>
    <w:rsid w:val="6FCE6A73"/>
    <w:rsid w:val="6FEB279D"/>
    <w:rsid w:val="71426110"/>
    <w:rsid w:val="71C5326F"/>
    <w:rsid w:val="71E5545E"/>
    <w:rsid w:val="73F038C3"/>
    <w:rsid w:val="745B6386"/>
    <w:rsid w:val="74606E70"/>
    <w:rsid w:val="74D86F5E"/>
    <w:rsid w:val="754E25DF"/>
    <w:rsid w:val="75C6431B"/>
    <w:rsid w:val="77765C20"/>
    <w:rsid w:val="77A027D2"/>
    <w:rsid w:val="77B83F1C"/>
    <w:rsid w:val="78091485"/>
    <w:rsid w:val="78522CCA"/>
    <w:rsid w:val="798D774A"/>
    <w:rsid w:val="79F604F9"/>
    <w:rsid w:val="7A063FCC"/>
    <w:rsid w:val="7A685F13"/>
    <w:rsid w:val="7ACD6ADA"/>
    <w:rsid w:val="7AE0700E"/>
    <w:rsid w:val="7B465066"/>
    <w:rsid w:val="7B644859"/>
    <w:rsid w:val="7CCF0B7E"/>
    <w:rsid w:val="7D4C3166"/>
    <w:rsid w:val="7D6A0DE2"/>
    <w:rsid w:val="7F82318E"/>
    <w:rsid w:val="7FAD4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List Paragraph"/>
    <w:basedOn w:val="1"/>
    <w:qFormat/>
    <w:uiPriority w:val="34"/>
    <w:pPr>
      <w:widowControl w:val="0"/>
      <w:adjustRightInd/>
      <w:snapToGrid/>
      <w:spacing w:after="0"/>
      <w:ind w:firstLine="420" w:firstLineChars="200"/>
      <w:jc w:val="both"/>
    </w:pPr>
    <w:rPr>
      <w:rFonts w:asciiTheme="minorHAnsi" w:hAnsiTheme="minorHAnsi" w:eastAsiaTheme="minorEastAsia"/>
      <w:kern w:val="2"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Office_11.1.0.8597_F1E327BC-269C-435d-A152-05C5408002CA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2019-05-16T01:58:00Z</dcterms:created>
  <dc:creator>Administrator</dc:creator>
  <cp:lastModifiedBy>Administrator</cp:lastModifiedBy>
  <dcterms:modified xsi:type="dcterms:W3CDTF">2019-05-16T08:22:38Z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