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line="360" w:lineRule="auto" w:before="0" w:after="120"/>
      </w:pPr>
      <w:r>
        <w:rPr>
          <w:b/>
          <w:rFonts w:ascii="Times New Roman" w:eastAsia="宋体" w:hAnsi="Times New Roman"/>
          <w:sz w:val="36"/>
          <w:szCs w:val="36"/>
        </w:rPr>
        <w:t xml:space="preserve">证据目录</w:t>
      </w:r>
    </w:p>
    <w:tbl>
      <w:tblPr>
        <w:tblW w:w="0" w:type="auto"/>
        <w:tblBorders>
          <w:top w:val="single" w:sz="8"/>
          <w:left w:val="single" w:sz="8"/>
          <w:bottom w:val="single" w:sz="8"/>
          <w:right w:val="single" w:sz="8"/>
          <w:insideH w:val="single" w:sz="4"/>
          <w:insideV w:val="single" w:sz="4"/>
        </w:tblBorders>
      </w:tblPr>
      <w:tr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  <w:spacing w:line="360" w:lineRule="auto" w:before="0" w:after="120"/>
            </w:pPr>
            <w:r>
              <w:rPr>
                <w:b/>
                <w:rFonts w:ascii="Times New Roman" w:eastAsia="宋体" w:hAnsi="Times New Roman"/>
                <w:sz w:val="24"/>
                <w:szCs w:val="24"/>
              </w:rPr>
              <w:t xml:space="preserve">序号</w:t>
            </w:r>
          </w:p>
        </w:tc>
        <w:tc>
          <w:tcPr>
            <w:tcW w:w="2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  <w:spacing w:line="360" w:lineRule="auto" w:before="0" w:after="120"/>
            </w:pPr>
            <w:r>
              <w:rPr>
                <w:b/>
                <w:rFonts w:ascii="Times New Roman" w:eastAsia="宋体" w:hAnsi="Times New Roman"/>
                <w:sz w:val="24"/>
                <w:szCs w:val="24"/>
              </w:rPr>
              <w:t xml:space="preserve">证据名称</w:t>
            </w:r>
          </w:p>
        </w:tc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  <w:spacing w:line="360" w:lineRule="auto" w:before="0" w:after="120"/>
            </w:pPr>
            <w:r>
              <w:rPr>
                <w:b/>
                <w:rFonts w:ascii="Times New Roman" w:eastAsia="宋体" w:hAnsi="Times New Roman"/>
                <w:sz w:val="24"/>
                <w:szCs w:val="24"/>
              </w:rPr>
              <w:t xml:space="preserve">证据来源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  <w:spacing w:line="360" w:lineRule="auto" w:before="0" w:after="120"/>
            </w:pPr>
            <w:r>
              <w:rPr>
                <w:b/>
                <w:rFonts w:ascii="Times New Roman" w:eastAsia="宋体" w:hAnsi="Times New Roman"/>
                <w:sz w:val="24"/>
                <w:szCs w:val="24"/>
              </w:rPr>
              <w:t xml:space="preserve">证明目的</w:t>
            </w:r>
          </w:p>
        </w:tc>
      </w:tr>
      <w:tr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2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《北京薇琳医疗美容医院收费单》（单号BL202209180119）1份</w:t>
            </w:r>
          </w:p>
        </w:tc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原告持有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证明原告于2022年9月18日向被告支付牙齿矫正服务费29,000元，原、被告之间成立医疗服务合同关系。</w:t>
            </w:r>
          </w:p>
        </w:tc>
      </w:tr>
      <w:tr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w="2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原告与主治医生张建峰的微信聊天记录截图6张</w:t>
            </w:r>
          </w:p>
        </w:tc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原告与张建峰微信聊天记录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证明张建峰系被告接诊医生并代表被告为原告提供矫正服务；证明2026年3月29日仍在调整矫正方案，新牙套仍需复诊佩戴，矫正尚未完成；证明张建峰仅工作日不定期出诊、拒绝周末接诊、明确拒绝继续为原告治疗并限制原告联系，涉案矫正服务实际中断。</w:t>
            </w:r>
          </w:p>
        </w:tc>
      </w:tr>
      <w:tr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w="2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原告与被告客服姜琳琳的微信聊天记录截图8张</w:t>
            </w:r>
          </w:p>
        </w:tc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原告与被告客服微信聊天记录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证明被告确认主治医生已离职近一年，无法更换医生，无法安排周末接诊；证明原告多次提出合理解决方案，但双方协商未果。</w:t>
            </w:r>
          </w:p>
        </w:tc>
      </w:tr>
      <w:tr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w="2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张建峰、姜琳琳微信个人资料页截图2张</w:t>
            </w:r>
          </w:p>
        </w:tc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微信个人资料页面截图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证明聊天记录相对方身份。</w:t>
            </w:r>
          </w:p>
        </w:tc>
      </w:tr>
      <w:tr>
        <w:tc>
          <w:tcPr>
            <w:tcW w:w="7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w="26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被告企业工商登记信息1份</w:t>
            </w:r>
          </w:p>
        </w:tc>
        <w:tc>
          <w:tcPr>
            <w:tcW w:w="22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企业信用信息公示/工商登记查询信息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line="360" w:lineRule="auto" w:before="0" w:after="120"/>
            </w:pPr>
            <w:r>
              <w:rPr>
                <w:rFonts w:ascii="Times New Roman" w:eastAsia="宋体" w:hAnsi="Times New Roman"/>
                <w:sz w:val="24"/>
                <w:szCs w:val="24"/>
              </w:rPr>
              <w:t xml:space="preserve">证明被告主体资格、统一社会信用代码、住所地及法定代表人信息。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/>
        <w:sz w:val="24"/>
        <w:szCs w:val="24"/>
      </w:rPr>
    </w:rPrDefault>
    <w:pPrDefault>
      <w:pPr>
        <w:spacing w:line="360" w:lineRule="auto" w:after="120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