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3060-1621846615933" w:id="1"/>
      <w:bookmarkEnd w:id="1"/>
    </w:p>
    <w:p>
      <w:pPr/>
      <w:bookmarkStart w:name="sK9D-1715680905518" w:id="2"/>
      <w:bookmarkEnd w:id="2"/>
    </w:p>
    <w:p>
      <w:pPr/>
      <w:bookmarkStart w:name="wr9o-1715680892247" w:id="3"/>
      <w:bookmarkEnd w:id="3"/>
      <w:r>
        <w:rPr/>
        <w:t>这里以登录门户系统后跳转溯源系统为例子</w:t>
      </w:r>
    </w:p>
    <w:p>
      <w:pPr/>
      <w:bookmarkStart w:name="cGPa-1715682457018" w:id="4"/>
      <w:bookmarkEnd w:id="4"/>
    </w:p>
    <w:p>
      <w:pPr/>
      <w:bookmarkStart w:name="FF4a-1715682357659" w:id="5"/>
      <w:bookmarkEnd w:id="5"/>
      <w:r>
        <w:rPr/>
        <w:t>上面的分析会发现门户必须存在，如果门户不存在呢</w:t>
      </w:r>
    </w:p>
    <w:p>
      <w:pPr/>
      <w:bookmarkStart w:name="NfS9-1715685180070" w:id="6"/>
      <w:bookmarkEnd w:id="6"/>
    </w:p>
    <w:p>
      <w:pPr/>
      <w:bookmarkStart w:name="P78b-1715685182598" w:id="7"/>
      <w:bookmarkEnd w:id="7"/>
    </w:p>
    <w:p>
      <w:pPr/>
      <w:bookmarkStart w:name="2qqC-1715685182601" w:id="8"/>
      <w:bookmarkEnd w:id="8"/>
      <w:r>
        <w:rPr/>
        <w:t>另一个考虑的因为就是子系统的token过期，</w:t>
      </w:r>
    </w:p>
    <w:p>
      <w:pPr/>
      <w:bookmarkStart w:name="h6o4-1715686853543" w:id="9"/>
      <w:bookmarkEnd w:id="9"/>
    </w:p>
    <w:p>
      <w:pPr/>
      <w:bookmarkStart w:name="vfrK-1715686856959" w:id="10"/>
      <w:bookmarkEnd w:id="10"/>
    </w:p>
    <w:p>
      <w:pPr/>
      <w:bookmarkStart w:name="XhIW-1715686856961" w:id="11"/>
      <w:bookmarkEnd w:id="1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2024-05-14T11:47:07Z</dcterms:created>
  <dc:creator>Apache POI</dc:creator>
</cp:coreProperties>
</file>