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CD0" w:rsidRDefault="00000000">
      <w:pPr>
        <w:pStyle w:val="a5"/>
        <w:rPr>
          <w:lang w:eastAsia="zh-CN"/>
        </w:rPr>
      </w:pPr>
      <w:proofErr w:type="spellStart"/>
      <w:r>
        <w:rPr>
          <w:lang w:eastAsia="zh-CN"/>
        </w:rPr>
        <w:t>SunQuarTeX</w:t>
      </w:r>
      <w:proofErr w:type="spellEnd"/>
      <w:r>
        <w:rPr>
          <w:lang w:eastAsia="zh-CN"/>
        </w:rPr>
        <w:t xml:space="preserve"> </w:t>
      </w:r>
      <w:r>
        <w:rPr>
          <w:lang w:eastAsia="zh-CN"/>
        </w:rPr>
        <w:t>中文学术写作示例文档</w:t>
      </w:r>
    </w:p>
    <w:p w:rsidR="006B6CD0" w:rsidRDefault="00000000">
      <w:pPr>
        <w:pStyle w:val="a6"/>
        <w:rPr>
          <w:lang w:eastAsia="zh-CN"/>
        </w:rPr>
      </w:pPr>
      <w:r>
        <w:rPr>
          <w:lang w:eastAsia="zh-CN"/>
        </w:rPr>
        <w:t>这是副标题</w:t>
      </w:r>
    </w:p>
    <w:p w:rsidR="006B6CD0" w:rsidRDefault="00000000">
      <w:pPr>
        <w:pStyle w:val="Author"/>
      </w:pPr>
      <w:r>
        <w:t>sun123zxy</w:t>
      </w:r>
    </w:p>
    <w:p w:rsidR="006B6CD0" w:rsidRDefault="00000000">
      <w:pPr>
        <w:pStyle w:val="a7"/>
      </w:pPr>
      <w:r>
        <w:t>2022-12-07</w:t>
      </w:r>
    </w:p>
    <w:p w:rsidR="006B6CD0" w:rsidRDefault="00000000">
      <w:pPr>
        <w:pStyle w:val="Abstract"/>
      </w:pPr>
      <w:r>
        <w:t>使用</w:t>
      </w:r>
      <w:r>
        <w:t xml:space="preserve"> Quarto Markdown </w:t>
      </w:r>
      <w:r>
        <w:t>语法，支持输出至</w:t>
      </w:r>
      <w:r>
        <w:t xml:space="preserve"> HTML</w:t>
      </w:r>
      <w:r>
        <w:t>、</w:t>
      </w:r>
      <w:r>
        <w:t>PDF/LaTeX</w:t>
      </w:r>
      <w:r>
        <w:t>、</w:t>
      </w:r>
      <w:r>
        <w:t xml:space="preserve">MS Word </w:t>
      </w:r>
      <w:r>
        <w:t>等多种格式的中文学术写作工具，覆盖交叉引用、插图绘制、定理系统等多种功能。</w:t>
      </w:r>
    </w:p>
    <w:p w:rsidR="006B6CD0" w:rsidRDefault="00000000">
      <w:pPr>
        <w:pStyle w:val="2"/>
        <w:rPr>
          <w:lang w:eastAsia="zh-CN"/>
        </w:rPr>
      </w:pPr>
      <w:bookmarkStart w:id="0" w:name="前言"/>
      <w:r>
        <w:rPr>
          <w:lang w:eastAsia="zh-CN"/>
        </w:rPr>
        <w:t xml:space="preserve">1 </w:t>
      </w:r>
      <w:r>
        <w:rPr>
          <w:lang w:eastAsia="zh-CN"/>
        </w:rPr>
        <w:t>前言</w:t>
      </w:r>
    </w:p>
    <w:p w:rsidR="006B6CD0" w:rsidRDefault="00000000">
      <w:pPr>
        <w:pStyle w:val="FirstParagraph"/>
        <w:rPr>
          <w:lang w:eastAsia="zh-CN"/>
        </w:rPr>
      </w:pPr>
      <w:r>
        <w:rPr>
          <w:lang w:eastAsia="zh-CN"/>
        </w:rPr>
        <w:t>具体使用方法等参见</w:t>
      </w:r>
      <w:r>
        <w:rPr>
          <w:lang w:eastAsia="zh-CN"/>
        </w:rPr>
        <w:t xml:space="preserve"> </w:t>
      </w:r>
      <w:hyperlink r:id="rId7">
        <w:r>
          <w:rPr>
            <w:rStyle w:val="ae"/>
            <w:lang w:eastAsia="zh-CN"/>
          </w:rPr>
          <w:t>sun123zxy/sunquartex</w:t>
        </w:r>
      </w:hyperlink>
      <w:r>
        <w:rPr>
          <w:lang w:eastAsia="zh-CN"/>
        </w:rPr>
        <w:t>。</w:t>
      </w:r>
    </w:p>
    <w:p w:rsidR="006B6CD0" w:rsidRDefault="00000000">
      <w:pPr>
        <w:pStyle w:val="2"/>
        <w:rPr>
          <w:lang w:eastAsia="zh-CN"/>
        </w:rPr>
      </w:pPr>
      <w:bookmarkStart w:id="1" w:name="文章结构测试"/>
      <w:bookmarkEnd w:id="0"/>
      <w:r>
        <w:rPr>
          <w:lang w:eastAsia="zh-CN"/>
        </w:rPr>
        <w:t xml:space="preserve">2 </w:t>
      </w:r>
      <w:r>
        <w:rPr>
          <w:lang w:eastAsia="zh-CN"/>
        </w:rPr>
        <w:t>文章结构测试</w:t>
      </w:r>
    </w:p>
    <w:p w:rsidR="006B6CD0" w:rsidRDefault="00000000">
      <w:pPr>
        <w:pStyle w:val="FirstParagraph"/>
        <w:rPr>
          <w:lang w:eastAsia="zh-CN"/>
        </w:rPr>
      </w:pPr>
      <w:r>
        <w:rPr>
          <w:lang w:eastAsia="zh-CN"/>
        </w:rPr>
        <w:t>这一节测试文章结构。</w:t>
      </w:r>
    </w:p>
    <w:p w:rsidR="006B6CD0" w:rsidRDefault="00000000">
      <w:pPr>
        <w:pStyle w:val="3"/>
        <w:rPr>
          <w:lang w:eastAsia="zh-CN"/>
        </w:rPr>
      </w:pPr>
      <w:bookmarkStart w:id="2" w:name="文章分节"/>
      <w:r>
        <w:rPr>
          <w:lang w:eastAsia="zh-CN"/>
        </w:rPr>
        <w:t xml:space="preserve">2.1 </w:t>
      </w:r>
      <w:r>
        <w:rPr>
          <w:lang w:eastAsia="zh-CN"/>
        </w:rPr>
        <w:t>文章分节</w:t>
      </w:r>
    </w:p>
    <w:p w:rsidR="006B6CD0" w:rsidRDefault="00000000">
      <w:pPr>
        <w:pStyle w:val="FirstParagraph"/>
        <w:rPr>
          <w:lang w:eastAsia="zh-CN"/>
        </w:rPr>
      </w:pPr>
      <w:proofErr w:type="gramStart"/>
      <w:r>
        <w:rPr>
          <w:lang w:eastAsia="zh-CN"/>
        </w:rPr>
        <w:t>非常非常非常非常非常非常非常非常非常非常非常非常非常非常非常非常非常非常非常非常非常非常非常非常</w:t>
      </w:r>
      <w:proofErr w:type="gramEnd"/>
      <w:r>
        <w:rPr>
          <w:lang w:eastAsia="zh-CN"/>
        </w:rPr>
        <w:t>长的句子。</w:t>
      </w:r>
    </w:p>
    <w:p w:rsidR="006B6CD0" w:rsidRDefault="00000000">
      <w:pPr>
        <w:pStyle w:val="4"/>
        <w:rPr>
          <w:lang w:eastAsia="zh-CN"/>
        </w:rPr>
      </w:pPr>
      <w:bookmarkStart w:id="3" w:name="sec-test"/>
      <w:r>
        <w:rPr>
          <w:lang w:eastAsia="zh-CN"/>
        </w:rPr>
        <w:t>文章分分节</w:t>
      </w:r>
    </w:p>
    <w:p w:rsidR="006B6CD0" w:rsidRDefault="00000000">
      <w:pPr>
        <w:pStyle w:val="FirstParagraph"/>
        <w:rPr>
          <w:lang w:eastAsia="zh-CN"/>
        </w:rPr>
      </w:pPr>
      <w:r>
        <w:rPr>
          <w:lang w:eastAsia="zh-CN"/>
        </w:rPr>
        <w:t xml:space="preserve">Quarto </w:t>
      </w:r>
      <w:r>
        <w:rPr>
          <w:lang w:eastAsia="zh-CN"/>
        </w:rPr>
        <w:t>支持交叉引用。比如这一节的标题就已经被打上了标签。</w:t>
      </w:r>
    </w:p>
    <w:p w:rsidR="006B6CD0" w:rsidRDefault="00000000">
      <w:pPr>
        <w:pStyle w:val="5"/>
        <w:rPr>
          <w:lang w:eastAsia="zh-CN"/>
        </w:rPr>
      </w:pPr>
      <w:bookmarkStart w:id="4" w:name="分分分节"/>
      <w:r>
        <w:rPr>
          <w:lang w:eastAsia="zh-CN"/>
        </w:rPr>
        <w:t>分分分节</w:t>
      </w:r>
    </w:p>
    <w:p w:rsidR="006B6CD0" w:rsidRDefault="00000000">
      <w:pPr>
        <w:pStyle w:val="FirstParagraph"/>
        <w:rPr>
          <w:lang w:eastAsia="zh-CN"/>
        </w:rPr>
      </w:pPr>
      <w:r>
        <w:rPr>
          <w:lang w:eastAsia="zh-CN"/>
        </w:rPr>
        <w:t>本节中我们测试交叉引用</w:t>
      </w:r>
      <w:r>
        <w:rPr>
          <w:lang w:eastAsia="zh-CN"/>
        </w:rPr>
        <w:t xml:space="preserve"> </w:t>
      </w:r>
      <w:hyperlink w:anchor="sec-test">
        <w:r>
          <w:rPr>
            <w:rStyle w:val="ae"/>
            <w:lang w:eastAsia="zh-CN"/>
          </w:rPr>
          <w:t>Section 2.1.1</w:t>
        </w:r>
      </w:hyperlink>
      <w:r>
        <w:rPr>
          <w:lang w:eastAsia="zh-CN"/>
        </w:rPr>
        <w:t>。</w:t>
      </w:r>
    </w:p>
    <w:p w:rsidR="006B6CD0" w:rsidRDefault="00000000">
      <w:pPr>
        <w:pStyle w:val="6"/>
        <w:rPr>
          <w:lang w:eastAsia="zh-CN"/>
        </w:rPr>
      </w:pPr>
      <w:bookmarkStart w:id="5" w:name="分分分分节"/>
      <w:r>
        <w:rPr>
          <w:lang w:eastAsia="zh-CN"/>
        </w:rPr>
        <w:t>分分分分节</w:t>
      </w:r>
    </w:p>
    <w:p w:rsidR="006B6CD0" w:rsidRDefault="00000000">
      <w:pPr>
        <w:pStyle w:val="FirstParagraph"/>
        <w:rPr>
          <w:lang w:eastAsia="zh-CN"/>
        </w:rPr>
      </w:pPr>
      <w:r>
        <w:rPr>
          <w:lang w:eastAsia="zh-CN"/>
        </w:rPr>
        <w:t>这是最小的一级了。</w:t>
      </w:r>
    </w:p>
    <w:p w:rsidR="006B6CD0" w:rsidRDefault="00000000">
      <w:pPr>
        <w:pStyle w:val="2"/>
        <w:rPr>
          <w:lang w:eastAsia="zh-CN"/>
        </w:rPr>
      </w:pPr>
      <w:bookmarkStart w:id="6" w:name="图片表格列表测试"/>
      <w:bookmarkEnd w:id="1"/>
      <w:bookmarkEnd w:id="2"/>
      <w:bookmarkEnd w:id="3"/>
      <w:bookmarkEnd w:id="4"/>
      <w:bookmarkEnd w:id="5"/>
      <w:r>
        <w:rPr>
          <w:lang w:eastAsia="zh-CN"/>
        </w:rPr>
        <w:t xml:space="preserve">3 </w:t>
      </w:r>
      <w:r>
        <w:rPr>
          <w:lang w:eastAsia="zh-CN"/>
        </w:rPr>
        <w:t>图片、表格、列表测试</w:t>
      </w:r>
    </w:p>
    <w:p w:rsidR="006B6CD0" w:rsidRDefault="00000000">
      <w:pPr>
        <w:pStyle w:val="FirstParagraph"/>
        <w:rPr>
          <w:lang w:eastAsia="zh-CN"/>
        </w:rPr>
      </w:pPr>
      <w:r>
        <w:rPr>
          <w:lang w:eastAsia="zh-CN"/>
        </w:rPr>
        <w:t>这是</w:t>
      </w:r>
      <w:r>
        <w:rPr>
          <w:lang w:eastAsia="zh-CN"/>
        </w:rPr>
        <w:t xml:space="preserve"> Quarto </w:t>
      </w:r>
      <w:r>
        <w:rPr>
          <w:lang w:eastAsia="zh-CN"/>
        </w:rPr>
        <w:t>的图标。</w:t>
      </w:r>
    </w:p>
    <w:tbl>
      <w:tblPr>
        <w:tblStyle w:val="Table"/>
        <w:tblW w:w="5000" w:type="pct"/>
        <w:tblLook w:val="0000" w:firstRow="0" w:lastRow="0" w:firstColumn="0" w:lastColumn="0" w:noHBand="0" w:noVBand="0"/>
      </w:tblPr>
      <w:tblGrid>
        <w:gridCol w:w="8856"/>
      </w:tblGrid>
      <w:tr w:rsidR="006B6CD0">
        <w:tc>
          <w:tcPr>
            <w:tcW w:w="0" w:type="auto"/>
          </w:tcPr>
          <w:p w:rsidR="006B6CD0" w:rsidRDefault="00000000">
            <w:pPr>
              <w:jc w:val="center"/>
            </w:pPr>
            <w:bookmarkStart w:id="7" w:name="fig-quarto"/>
            <w:r>
              <w:rPr>
                <w:noProof/>
              </w:rPr>
              <w:drawing>
                <wp:inline distT="0" distB="0" distL="0" distR="0">
                  <wp:extent cx="4064000" cy="9779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quarto.png"/>
                          <pic:cNvPicPr>
                            <a:picLocks noChangeAspect="1" noChangeArrowheads="1"/>
                          </pic:cNvPicPr>
                        </pic:nvPicPr>
                        <pic:blipFill>
                          <a:blip r:embed="rId8"/>
                          <a:stretch>
                            <a:fillRect/>
                          </a:stretch>
                        </pic:blipFill>
                        <pic:spPr bwMode="auto">
                          <a:xfrm>
                            <a:off x="0" y="0"/>
                            <a:ext cx="4064000" cy="977900"/>
                          </a:xfrm>
                          <a:prstGeom prst="rect">
                            <a:avLst/>
                          </a:prstGeom>
                          <a:noFill/>
                          <a:ln w="9525">
                            <a:noFill/>
                            <a:headEnd/>
                            <a:tailEnd/>
                          </a:ln>
                        </pic:spPr>
                      </pic:pic>
                    </a:graphicData>
                  </a:graphic>
                </wp:inline>
              </w:drawing>
            </w:r>
          </w:p>
          <w:p w:rsidR="006B6CD0" w:rsidRDefault="00000000">
            <w:pPr>
              <w:pStyle w:val="ImageCaption"/>
              <w:spacing w:before="200"/>
            </w:pPr>
            <w:r>
              <w:t xml:space="preserve">Figure 1: </w:t>
            </w:r>
            <w:r>
              <w:t>这是一张插图</w:t>
            </w:r>
          </w:p>
        </w:tc>
        <w:bookmarkEnd w:id="7"/>
      </w:tr>
    </w:tbl>
    <w:p w:rsidR="006B6CD0" w:rsidRDefault="00000000">
      <w:pPr>
        <w:pStyle w:val="a0"/>
      </w:pPr>
      <w:r>
        <w:lastRenderedPageBreak/>
        <w:t>交叉引用</w:t>
      </w:r>
      <w:r>
        <w:t xml:space="preserve"> </w:t>
      </w:r>
      <w:hyperlink w:anchor="fig-quarto">
        <w:r>
          <w:rPr>
            <w:rStyle w:val="ae"/>
          </w:rPr>
          <w:t>Figure 1</w:t>
        </w:r>
      </w:hyperlink>
      <w:r>
        <w:t xml:space="preserve"> </w:t>
      </w:r>
      <w:r>
        <w:t>当然也是可以的。</w:t>
      </w:r>
    </w:p>
    <w:p w:rsidR="006B6CD0" w:rsidRDefault="00000000">
      <w:pPr>
        <w:pStyle w:val="a0"/>
      </w:pPr>
      <w:r>
        <w:t>这是一个紧凑列表。</w:t>
      </w:r>
    </w:p>
    <w:p w:rsidR="006B6CD0" w:rsidRDefault="00000000">
      <w:pPr>
        <w:pStyle w:val="Compact"/>
        <w:numPr>
          <w:ilvl w:val="0"/>
          <w:numId w:val="651"/>
        </w:numPr>
      </w:pPr>
      <w:r>
        <w:t>自反性。</w:t>
      </w:r>
    </w:p>
    <w:p w:rsidR="006B6CD0" w:rsidRDefault="00000000">
      <w:pPr>
        <w:pStyle w:val="Compact"/>
        <w:numPr>
          <w:ilvl w:val="0"/>
          <w:numId w:val="651"/>
        </w:numPr>
        <w:rPr>
          <w:lang w:eastAsia="zh-CN"/>
        </w:rPr>
      </w:pPr>
      <w:r>
        <w:rPr>
          <w:lang w:eastAsia="zh-CN"/>
        </w:rPr>
        <w:t>反对称性一个和</w:t>
      </w:r>
      <w:proofErr w:type="gramStart"/>
      <w:r>
        <w:rPr>
          <w:lang w:eastAsia="zh-CN"/>
        </w:rPr>
        <w:t>非常非常非常非常非常非常非常非常非常非常非常非常非常非常非常非常非常非常非常非常非常非常非常非常</w:t>
      </w:r>
      <w:proofErr w:type="gramEnd"/>
      <w:r>
        <w:rPr>
          <w:lang w:eastAsia="zh-CN"/>
        </w:rPr>
        <w:t>长的句子。</w:t>
      </w:r>
    </w:p>
    <w:p w:rsidR="006B6CD0" w:rsidRDefault="00000000">
      <w:pPr>
        <w:pStyle w:val="Compact"/>
        <w:numPr>
          <w:ilvl w:val="0"/>
          <w:numId w:val="651"/>
        </w:numPr>
      </w:pPr>
      <w:proofErr w:type="spellStart"/>
      <w:r>
        <w:t>传递性</w:t>
      </w:r>
      <w:proofErr w:type="spellEnd"/>
      <w:r>
        <w:t>。</w:t>
      </w:r>
    </w:p>
    <w:p w:rsidR="006B6CD0" w:rsidRDefault="00000000">
      <w:pPr>
        <w:pStyle w:val="FirstParagraph"/>
      </w:pPr>
      <w:r>
        <w:t>这是一个宽松列表。</w:t>
      </w:r>
    </w:p>
    <w:p w:rsidR="006B6CD0" w:rsidRDefault="00000000">
      <w:pPr>
        <w:numPr>
          <w:ilvl w:val="0"/>
          <w:numId w:val="652"/>
        </w:numPr>
      </w:pPr>
      <w:r>
        <w:t>自反性。</w:t>
      </w:r>
    </w:p>
    <w:p w:rsidR="006B6CD0" w:rsidRDefault="00000000">
      <w:pPr>
        <w:numPr>
          <w:ilvl w:val="0"/>
          <w:numId w:val="652"/>
        </w:numPr>
        <w:rPr>
          <w:lang w:eastAsia="zh-CN"/>
        </w:rPr>
      </w:pPr>
      <w:r>
        <w:rPr>
          <w:lang w:eastAsia="zh-CN"/>
        </w:rPr>
        <w:t>反对称性一个和非常非常非常非常非常非常非常非常非常非常非常非常非常非常非常非常非常非常非常非常非常非常非常非常长的句子。</w:t>
      </w:r>
    </w:p>
    <w:p w:rsidR="006B6CD0" w:rsidRDefault="00000000">
      <w:pPr>
        <w:numPr>
          <w:ilvl w:val="0"/>
          <w:numId w:val="650"/>
        </w:numPr>
      </w:pPr>
      <w:proofErr w:type="spellStart"/>
      <w:r>
        <w:t>还多加了一段</w:t>
      </w:r>
      <w:proofErr w:type="spellEnd"/>
      <w:r>
        <w:t>。</w:t>
      </w:r>
    </w:p>
    <w:p w:rsidR="006B6CD0" w:rsidRDefault="00000000">
      <w:pPr>
        <w:numPr>
          <w:ilvl w:val="0"/>
          <w:numId w:val="652"/>
        </w:numPr>
      </w:pPr>
      <w:r>
        <w:t>传递性。</w:t>
      </w:r>
    </w:p>
    <w:p w:rsidR="006B6CD0" w:rsidRDefault="00000000">
      <w:pPr>
        <w:pStyle w:val="FirstParagraph"/>
      </w:pPr>
      <w:r>
        <w:t>当然也可以使用</w:t>
      </w:r>
      <w:r>
        <w:t xml:space="preserve"> markdown </w:t>
      </w:r>
      <w:r>
        <w:t>表格。例如</w:t>
      </w:r>
      <w:r>
        <w:t xml:space="preserve"> </w:t>
      </w:r>
      <w:hyperlink w:anchor="tbl-cartesian-unsolved">
        <w:r>
          <w:rPr>
            <w:rStyle w:val="ae"/>
          </w:rPr>
          <w:t>Table 1 (a)</w:t>
        </w:r>
      </w:hyperlink>
      <w:r>
        <w:t>.</w:t>
      </w:r>
    </w:p>
    <w:p w:rsidR="006B6CD0" w:rsidRDefault="00000000">
      <w:pPr>
        <w:pStyle w:val="a0"/>
      </w:pPr>
      <w:r>
        <w:rPr>
          <w:lang w:eastAsia="zh-CN"/>
        </w:rPr>
        <w:t>顺便测试以下多表格并列。</w:t>
      </w:r>
      <w:proofErr w:type="spellStart"/>
      <w:r>
        <w:t>加上</w:t>
      </w:r>
      <w:proofErr w:type="spellEnd"/>
      <w:r>
        <w:t xml:space="preserve"> </w:t>
      </w:r>
      <w:hyperlink w:anchor="tbl-power-unsolved">
        <w:r>
          <w:rPr>
            <w:rStyle w:val="ae"/>
          </w:rPr>
          <w:t>Table 1 (b)</w:t>
        </w:r>
      </w:hyperlink>
      <w:r>
        <w:t>，</w:t>
      </w:r>
      <w:proofErr w:type="spellStart"/>
      <w:r>
        <w:t>它们共同组成了</w:t>
      </w:r>
      <w:proofErr w:type="spellEnd"/>
      <w:r>
        <w:t xml:space="preserve"> </w:t>
      </w:r>
      <w:hyperlink w:anchor="tbl-panel-unsolved">
        <w:r>
          <w:rPr>
            <w:rStyle w:val="ae"/>
          </w:rPr>
          <w:t>Table 1</w:t>
        </w:r>
      </w:hyperlink>
      <w:r>
        <w:t>。</w:t>
      </w:r>
    </w:p>
    <w:tbl>
      <w:tblPr>
        <w:tblStyle w:val="Table"/>
        <w:tblW w:w="5000" w:type="pct"/>
        <w:tblLook w:val="0000" w:firstRow="0" w:lastRow="0" w:firstColumn="0" w:lastColumn="0" w:noHBand="0" w:noVBand="0"/>
      </w:tblPr>
      <w:tblGrid>
        <w:gridCol w:w="8026"/>
        <w:gridCol w:w="830"/>
      </w:tblGrid>
      <w:tr w:rsidR="006B6CD0">
        <w:tc>
          <w:tcPr>
            <w:tcW w:w="0" w:type="auto"/>
          </w:tcPr>
          <w:p w:rsidR="006B6CD0" w:rsidRDefault="00000000">
            <w:pPr>
              <w:pStyle w:val="ImageCaption"/>
              <w:spacing w:before="200"/>
              <w:jc w:val="center"/>
            </w:pPr>
            <w:bookmarkStart w:id="8" w:name="tbl-cartesian-unsolved"/>
            <w:bookmarkStart w:id="9" w:name="tbl-panel-unsolved"/>
            <w:r>
              <w:t xml:space="preserve">(a) </w:t>
            </w:r>
            <w:r>
              <w:t>笛卡尔积</w:t>
            </w:r>
          </w:p>
          <w:tbl>
            <w:tblPr>
              <w:tblStyle w:val="Table"/>
              <w:tblW w:w="4900" w:type="pct"/>
              <w:tblLook w:val="0000" w:firstRow="0" w:lastRow="0" w:firstColumn="0" w:lastColumn="0" w:noHBand="0" w:noVBand="0"/>
            </w:tblPr>
            <w:tblGrid>
              <w:gridCol w:w="3239"/>
              <w:gridCol w:w="1478"/>
              <w:gridCol w:w="1459"/>
              <w:gridCol w:w="1478"/>
            </w:tblGrid>
            <w:tr w:rsidR="006B6CD0">
              <w:tc>
                <w:tcPr>
                  <w:tcW w:w="0" w:type="auto"/>
                </w:tcPr>
                <w:p w:rsidR="006B6CD0" w:rsidRDefault="00000000">
                  <w:pPr>
                    <w:pStyle w:val="Compac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oMath>
                  </m:oMathPara>
                </w:p>
              </w:tc>
              <w:tc>
                <w:tcPr>
                  <w:tcW w:w="0" w:type="auto"/>
                </w:tcPr>
                <w:p w:rsidR="006B6CD0" w:rsidRDefault="00000000">
                  <w:pPr>
                    <w:pStyle w:val="Compact"/>
                  </w:pPr>
                  <m:oMathPara>
                    <m:oMath>
                      <m:r>
                        <w:rPr>
                          <w:rFonts w:ascii="Cambria Math" w:hAnsi="Cambria Math"/>
                        </w:rPr>
                        <m:t>2</m:t>
                      </m:r>
                    </m:oMath>
                  </m:oMathPara>
                </w:p>
              </w:tc>
              <w:tc>
                <w:tcPr>
                  <w:tcW w:w="0" w:type="auto"/>
                </w:tcPr>
                <w:p w:rsidR="006B6CD0" w:rsidRDefault="00000000">
                  <w:pPr>
                    <w:pStyle w:val="Compact"/>
                  </w:pPr>
                  <m:oMathPara>
                    <m:oMath>
                      <m:r>
                        <m:rPr>
                          <m:scr m:val="double-struck"/>
                          <m:sty m:val="p"/>
                        </m:rPr>
                        <w:rPr>
                          <w:rFonts w:ascii="Cambria Math" w:hAnsi="Cambria Math"/>
                        </w:rPr>
                        <m:t>N</m:t>
                      </m:r>
                    </m:oMath>
                  </m:oMathPara>
                </w:p>
              </w:tc>
              <w:tc>
                <w:tcPr>
                  <w:tcW w:w="0" w:type="auto"/>
                </w:tcPr>
                <w:p w:rsidR="006B6CD0" w:rsidRDefault="00000000">
                  <w:pPr>
                    <w:pStyle w:val="Compact"/>
                  </w:pPr>
                  <m:oMathPara>
                    <m:oMath>
                      <m:r>
                        <m:rPr>
                          <m:scr m:val="double-struck"/>
                          <m:sty m:val="p"/>
                        </m:rPr>
                        <w:rPr>
                          <w:rFonts w:ascii="Cambria Math" w:hAnsi="Cambria Math"/>
                        </w:rPr>
                        <m:t>R</m:t>
                      </m:r>
                    </m:oMath>
                  </m:oMathPara>
                </w:p>
              </w:tc>
            </w:tr>
            <w:tr w:rsidR="006B6CD0">
              <w:tc>
                <w:tcPr>
                  <w:tcW w:w="0" w:type="auto"/>
                </w:tcPr>
                <w:p w:rsidR="006B6CD0" w:rsidRDefault="00000000">
                  <w:pPr>
                    <w:pStyle w:val="Compact"/>
                  </w:pPr>
                  <m:oMathPara>
                    <m:oMath>
                      <m:r>
                        <w:rPr>
                          <w:rFonts w:ascii="Cambria Math" w:hAnsi="Cambria Math"/>
                        </w:rPr>
                        <m:t>2</m:t>
                      </m:r>
                    </m:oMath>
                  </m:oMathPara>
                </w:p>
              </w:tc>
              <w:tc>
                <w:tcPr>
                  <w:tcW w:w="0" w:type="auto"/>
                </w:tcPr>
                <w:p w:rsidR="006B6CD0" w:rsidRDefault="00000000">
                  <w:pPr>
                    <w:pStyle w:val="Compact"/>
                  </w:pPr>
                  <m:oMathPara>
                    <m:oMath>
                      <m:r>
                        <w:rPr>
                          <w:rFonts w:ascii="Cambria Math" w:hAnsi="Cambria Math"/>
                        </w:rPr>
                        <m:t>4</m:t>
                      </m:r>
                    </m:oMath>
                  </m:oMathPara>
                </w:p>
              </w:tc>
              <w:tc>
                <w:tcPr>
                  <w:tcW w:w="0" w:type="auto"/>
                </w:tcPr>
                <w:p w:rsidR="006B6CD0" w:rsidRDefault="00000000">
                  <w:pPr>
                    <w:pStyle w:val="Compact"/>
                  </w:pPr>
                  <m:oMathPara>
                    <m:oMath>
                      <m:r>
                        <m:rPr>
                          <m:scr m:val="double-struck"/>
                          <m:sty m:val="p"/>
                        </m:rPr>
                        <w:rPr>
                          <w:rFonts w:ascii="Cambria Math" w:hAnsi="Cambria Math"/>
                        </w:rPr>
                        <m:t>N</m:t>
                      </m:r>
                    </m:oMath>
                  </m:oMathPara>
                </w:p>
              </w:tc>
              <w:tc>
                <w:tcPr>
                  <w:tcW w:w="0" w:type="auto"/>
                </w:tcPr>
                <w:p w:rsidR="006B6CD0" w:rsidRDefault="00000000">
                  <w:pPr>
                    <w:pStyle w:val="Compact"/>
                  </w:pPr>
                  <m:oMathPara>
                    <m:oMath>
                      <m:r>
                        <m:rPr>
                          <m:scr m:val="double-struck"/>
                          <m:sty m:val="p"/>
                        </m:rPr>
                        <w:rPr>
                          <w:rFonts w:ascii="Cambria Math" w:hAnsi="Cambria Math"/>
                        </w:rPr>
                        <m:t>R</m:t>
                      </m:r>
                    </m:oMath>
                  </m:oMathPara>
                </w:p>
              </w:tc>
            </w:tr>
            <w:tr w:rsidR="006B6CD0">
              <w:tc>
                <w:tcPr>
                  <w:tcW w:w="0" w:type="auto"/>
                </w:tcPr>
                <w:p w:rsidR="006B6CD0" w:rsidRDefault="00000000">
                  <w:pPr>
                    <w:pStyle w:val="Compact"/>
                  </w:pPr>
                  <m:oMathPara>
                    <m:oMath>
                      <m:r>
                        <m:rPr>
                          <m:scr m:val="double-struck"/>
                          <m:sty m:val="p"/>
                        </m:rPr>
                        <w:rPr>
                          <w:rFonts w:ascii="Cambria Math" w:hAnsi="Cambria Math"/>
                        </w:rPr>
                        <m:t>N</m:t>
                      </m:r>
                    </m:oMath>
                  </m:oMathPara>
                </w:p>
              </w:tc>
              <w:tc>
                <w:tcPr>
                  <w:tcW w:w="0" w:type="auto"/>
                </w:tcPr>
                <w:p w:rsidR="006B6CD0" w:rsidRDefault="00000000">
                  <w:pPr>
                    <w:pStyle w:val="Compact"/>
                  </w:pPr>
                  <m:oMathPara>
                    <m:oMath>
                      <m:r>
                        <m:rPr>
                          <m:scr m:val="double-struck"/>
                          <m:sty m:val="p"/>
                        </m:rPr>
                        <w:rPr>
                          <w:rFonts w:ascii="Cambria Math" w:hAnsi="Cambria Math"/>
                        </w:rPr>
                        <m:t>N</m:t>
                      </m:r>
                    </m:oMath>
                  </m:oMathPara>
                </w:p>
              </w:tc>
              <w:tc>
                <w:tcPr>
                  <w:tcW w:w="0" w:type="auto"/>
                </w:tcPr>
                <w:p w:rsidR="006B6CD0" w:rsidRDefault="00000000">
                  <w:pPr>
                    <w:pStyle w:val="Compact"/>
                  </w:pPr>
                  <m:oMathPara>
                    <m:oMath>
                      <m:r>
                        <m:rPr>
                          <m:scr m:val="double-struck"/>
                          <m:sty m:val="p"/>
                        </m:rPr>
                        <w:rPr>
                          <w:rFonts w:ascii="Cambria Math" w:hAnsi="Cambria Math"/>
                        </w:rPr>
                        <m:t>N</m:t>
                      </m:r>
                    </m:oMath>
                  </m:oMathPara>
                </w:p>
              </w:tc>
              <w:tc>
                <w:tcPr>
                  <w:tcW w:w="0" w:type="auto"/>
                </w:tcPr>
                <w:p w:rsidR="006B6CD0" w:rsidRDefault="00000000">
                  <w:pPr>
                    <w:pStyle w:val="Compact"/>
                  </w:pPr>
                  <w:r>
                    <w:t>?</w:t>
                  </w:r>
                </w:p>
              </w:tc>
            </w:tr>
            <w:tr w:rsidR="006B6CD0">
              <w:tc>
                <w:tcPr>
                  <w:tcW w:w="0" w:type="auto"/>
                </w:tcPr>
                <w:p w:rsidR="006B6CD0" w:rsidRDefault="00000000">
                  <w:pPr>
                    <w:pStyle w:val="Compact"/>
                  </w:pPr>
                  <m:oMathPara>
                    <m:oMath>
                      <m:r>
                        <m:rPr>
                          <m:scr m:val="double-struck"/>
                          <m:sty m:val="p"/>
                        </m:rPr>
                        <w:rPr>
                          <w:rFonts w:ascii="Cambria Math" w:hAnsi="Cambria Math"/>
                        </w:rPr>
                        <m:t>R</m:t>
                      </m:r>
                    </m:oMath>
                  </m:oMathPara>
                </w:p>
              </w:tc>
              <w:tc>
                <w:tcPr>
                  <w:tcW w:w="0" w:type="auto"/>
                </w:tcPr>
                <w:p w:rsidR="006B6CD0" w:rsidRDefault="00000000">
                  <w:pPr>
                    <w:pStyle w:val="Compact"/>
                  </w:pPr>
                  <m:oMathPara>
                    <m:oMath>
                      <m:r>
                        <m:rPr>
                          <m:scr m:val="double-struck"/>
                          <m:sty m:val="p"/>
                        </m:rPr>
                        <w:rPr>
                          <w:rFonts w:ascii="Cambria Math" w:hAnsi="Cambria Math"/>
                        </w:rPr>
                        <m:t>R</m:t>
                      </m:r>
                    </m:oMath>
                  </m:oMathPara>
                </w:p>
              </w:tc>
              <w:tc>
                <w:tcPr>
                  <w:tcW w:w="0" w:type="auto"/>
                </w:tcPr>
                <w:p w:rsidR="006B6CD0" w:rsidRDefault="00000000">
                  <w:pPr>
                    <w:pStyle w:val="Compact"/>
                  </w:pPr>
                  <w:r>
                    <w:t>?</w:t>
                  </w:r>
                </w:p>
              </w:tc>
              <w:tc>
                <w:tcPr>
                  <w:tcW w:w="0" w:type="auto"/>
                </w:tcPr>
                <w:p w:rsidR="006B6CD0" w:rsidRDefault="00000000">
                  <w:pPr>
                    <w:pStyle w:val="Compact"/>
                  </w:pPr>
                  <m:oMathPara>
                    <m:oMath>
                      <m:r>
                        <m:rPr>
                          <m:scr m:val="double-struck"/>
                          <m:sty m:val="p"/>
                        </m:rPr>
                        <w:rPr>
                          <w:rFonts w:ascii="Cambria Math" w:hAnsi="Cambria Math"/>
                        </w:rPr>
                        <m:t>R</m:t>
                      </m:r>
                    </m:oMath>
                  </m:oMathPara>
                </w:p>
              </w:tc>
            </w:tr>
            <w:bookmarkEnd w:id="8"/>
          </w:tbl>
          <w:p w:rsidR="006B6CD0" w:rsidRDefault="006B6CD0"/>
        </w:tc>
        <w:tc>
          <w:tcPr>
            <w:tcW w:w="0" w:type="auto"/>
          </w:tcPr>
          <w:p w:rsidR="006B6CD0" w:rsidRDefault="00000000">
            <w:pPr>
              <w:jc w:val="center"/>
            </w:pPr>
            <w:r>
              <w:t xml:space="preserve"> </w:t>
            </w:r>
          </w:p>
        </w:tc>
      </w:tr>
    </w:tbl>
    <w:p w:rsidR="006B6CD0" w:rsidRDefault="006B6CD0">
      <w:pPr>
        <w:framePr w:h="0" w:wrap="auto" w:hAnchor="margin" w:xAlign="right" w:yAlign="top"/>
      </w:pPr>
    </w:p>
    <w:tbl>
      <w:tblPr>
        <w:tblStyle w:val="Table"/>
        <w:tblW w:w="2500" w:type="pct"/>
        <w:tblLook w:val="0000" w:firstRow="0" w:lastRow="0" w:firstColumn="0" w:lastColumn="0" w:noHBand="0" w:noVBand="0"/>
      </w:tblPr>
      <w:tblGrid>
        <w:gridCol w:w="4428"/>
      </w:tblGrid>
      <w:tr w:rsidR="006B6CD0">
        <w:tc>
          <w:tcPr>
            <w:tcW w:w="0" w:type="auto"/>
          </w:tcPr>
          <w:p w:rsidR="006B6CD0" w:rsidRDefault="00000000">
            <w:pPr>
              <w:pStyle w:val="ImageCaption"/>
              <w:spacing w:before="200"/>
              <w:jc w:val="center"/>
            </w:pPr>
            <w:bookmarkStart w:id="10" w:name="tbl-power-unsolved"/>
            <w:r>
              <w:t xml:space="preserve">(b) </w:t>
            </w:r>
            <w:r>
              <w:t>集合幂</w:t>
            </w:r>
          </w:p>
          <w:tbl>
            <w:tblPr>
              <w:tblStyle w:val="Table"/>
              <w:tblW w:w="4900" w:type="pct"/>
              <w:tblLook w:val="0000" w:firstRow="0" w:lastRow="0" w:firstColumn="0" w:lastColumn="0" w:noHBand="0" w:noVBand="0"/>
            </w:tblPr>
            <w:tblGrid>
              <w:gridCol w:w="1186"/>
              <w:gridCol w:w="919"/>
              <w:gridCol w:w="907"/>
              <w:gridCol w:w="1116"/>
            </w:tblGrid>
            <w:tr w:rsidR="006B6CD0">
              <w:tc>
                <w:tcPr>
                  <w:tcW w:w="0" w:type="auto"/>
                </w:tcPr>
                <w:p w:rsidR="006B6CD0" w:rsidRDefault="00000000">
                  <w:pPr>
                    <w:pStyle w:val="Compact"/>
                  </w:pPr>
                  <m:oMathPara>
                    <m:oMath>
                      <m:sSubSup>
                        <m:sSubSupPr>
                          <m:ctrlPr>
                            <w:rPr>
                              <w:rFonts w:ascii="Cambria Math" w:hAnsi="Cambria Math"/>
                            </w:rPr>
                          </m:ctrlPr>
                        </m:sSubSupPr>
                        <m:e>
                          <m:r>
                            <w:rPr>
                              <w:rFonts w:ascii="Cambria Math" w:hAnsi="Cambria Math"/>
                            </w:rPr>
                            <m:t>L</m:t>
                          </m:r>
                        </m:e>
                        <m:sub>
                          <m:r>
                            <w:rPr>
                              <w:rFonts w:ascii="Cambria Math" w:hAnsi="Cambria Math"/>
                            </w:rPr>
                            <m:t>i</m:t>
                          </m:r>
                        </m:sub>
                        <m:sup>
                          <m:sSub>
                            <m:sSubPr>
                              <m:ctrlPr>
                                <w:rPr>
                                  <w:rFonts w:ascii="Cambria Math" w:hAnsi="Cambria Math"/>
                                </w:rPr>
                              </m:ctrlPr>
                            </m:sSubPr>
                            <m:e>
                              <m:r>
                                <w:rPr>
                                  <w:rFonts w:ascii="Cambria Math" w:hAnsi="Cambria Math"/>
                                </w:rPr>
                                <m:t>C</m:t>
                              </m:r>
                            </m:e>
                            <m:sub>
                              <m:r>
                                <w:rPr>
                                  <w:rFonts w:ascii="Cambria Math" w:hAnsi="Cambria Math"/>
                                </w:rPr>
                                <m:t>j</m:t>
                              </m:r>
                            </m:sub>
                          </m:sSub>
                        </m:sup>
                      </m:sSubSup>
                    </m:oMath>
                  </m:oMathPara>
                </w:p>
              </w:tc>
              <w:tc>
                <w:tcPr>
                  <w:tcW w:w="0" w:type="auto"/>
                </w:tcPr>
                <w:p w:rsidR="006B6CD0" w:rsidRDefault="00000000">
                  <w:pPr>
                    <w:pStyle w:val="Compact"/>
                  </w:pPr>
                  <m:oMathPara>
                    <m:oMath>
                      <m:r>
                        <w:rPr>
                          <w:rFonts w:ascii="Cambria Math" w:hAnsi="Cambria Math"/>
                        </w:rPr>
                        <m:t>2</m:t>
                      </m:r>
                    </m:oMath>
                  </m:oMathPara>
                </w:p>
              </w:tc>
              <w:tc>
                <w:tcPr>
                  <w:tcW w:w="0" w:type="auto"/>
                </w:tcPr>
                <w:p w:rsidR="006B6CD0" w:rsidRDefault="00000000">
                  <w:pPr>
                    <w:pStyle w:val="Compact"/>
                  </w:pPr>
                  <m:oMathPara>
                    <m:oMath>
                      <m:r>
                        <m:rPr>
                          <m:scr m:val="double-struck"/>
                          <m:sty m:val="p"/>
                        </m:rPr>
                        <w:rPr>
                          <w:rFonts w:ascii="Cambria Math" w:hAnsi="Cambria Math"/>
                        </w:rPr>
                        <m:t>N</m:t>
                      </m:r>
                    </m:oMath>
                  </m:oMathPara>
                </w:p>
              </w:tc>
              <w:tc>
                <w:tcPr>
                  <w:tcW w:w="0" w:type="auto"/>
                </w:tcPr>
                <w:p w:rsidR="006B6CD0" w:rsidRDefault="00000000">
                  <w:pPr>
                    <w:pStyle w:val="Compact"/>
                  </w:pPr>
                  <m:oMathPara>
                    <m:oMath>
                      <m:r>
                        <m:rPr>
                          <m:scr m:val="double-struck"/>
                          <m:sty m:val="p"/>
                        </m:rPr>
                        <w:rPr>
                          <w:rFonts w:ascii="Cambria Math" w:hAnsi="Cambria Math"/>
                        </w:rPr>
                        <m:t>R</m:t>
                      </m:r>
                    </m:oMath>
                  </m:oMathPara>
                </w:p>
              </w:tc>
            </w:tr>
            <w:tr w:rsidR="006B6CD0">
              <w:tc>
                <w:tcPr>
                  <w:tcW w:w="0" w:type="auto"/>
                </w:tcPr>
                <w:p w:rsidR="006B6CD0" w:rsidRDefault="00000000">
                  <w:pPr>
                    <w:pStyle w:val="Compact"/>
                  </w:pPr>
                  <m:oMathPara>
                    <m:oMath>
                      <m:r>
                        <w:rPr>
                          <w:rFonts w:ascii="Cambria Math" w:hAnsi="Cambria Math"/>
                        </w:rPr>
                        <m:t>2</m:t>
                      </m:r>
                    </m:oMath>
                  </m:oMathPara>
                </w:p>
              </w:tc>
              <w:tc>
                <w:tcPr>
                  <w:tcW w:w="0" w:type="auto"/>
                </w:tcPr>
                <w:p w:rsidR="006B6CD0" w:rsidRDefault="00000000">
                  <w:pPr>
                    <w:pStyle w:val="Compact"/>
                  </w:pPr>
                  <m:oMathPara>
                    <m:oMath>
                      <m:r>
                        <w:rPr>
                          <w:rFonts w:ascii="Cambria Math" w:hAnsi="Cambria Math"/>
                        </w:rPr>
                        <m:t>4</m:t>
                      </m:r>
                    </m:oMath>
                  </m:oMathPara>
                </w:p>
              </w:tc>
              <w:tc>
                <w:tcPr>
                  <w:tcW w:w="0" w:type="auto"/>
                </w:tcPr>
                <w:p w:rsidR="006B6CD0" w:rsidRDefault="00000000">
                  <w:pPr>
                    <w:pStyle w:val="Compact"/>
                  </w:pPr>
                  <m:oMathPara>
                    <m:oMath>
                      <m:r>
                        <m:rPr>
                          <m:scr m:val="double-struck"/>
                          <m:sty m:val="p"/>
                        </m:rPr>
                        <w:rPr>
                          <w:rFonts w:ascii="Cambria Math" w:hAnsi="Cambria Math"/>
                        </w:rPr>
                        <m:t>N</m:t>
                      </m:r>
                    </m:oMath>
                  </m:oMathPara>
                </w:p>
              </w:tc>
              <w:tc>
                <w:tcPr>
                  <w:tcW w:w="0" w:type="auto"/>
                </w:tcPr>
                <w:p w:rsidR="006B6CD0" w:rsidRDefault="00000000">
                  <w:pPr>
                    <w:pStyle w:val="Compact"/>
                  </w:pPr>
                  <m:oMathPara>
                    <m:oMath>
                      <m:sSup>
                        <m:sSupPr>
                          <m:ctrlPr>
                            <w:rPr>
                              <w:rFonts w:ascii="Cambria Math" w:hAnsi="Cambria Math"/>
                            </w:rPr>
                          </m:ctrlPr>
                        </m:sSupPr>
                        <m:e>
                          <m:r>
                            <w:rPr>
                              <w:rFonts w:ascii="Cambria Math" w:hAnsi="Cambria Math"/>
                            </w:rPr>
                            <m:t>2</m:t>
                          </m:r>
                        </m:e>
                        <m:sup>
                          <m:r>
                            <m:rPr>
                              <m:scr m:val="double-struck"/>
                              <m:sty m:val="p"/>
                            </m:rPr>
                            <w:rPr>
                              <w:rFonts w:ascii="Cambria Math" w:hAnsi="Cambria Math"/>
                            </w:rPr>
                            <m:t>R</m:t>
                          </m:r>
                        </m:sup>
                      </m:sSup>
                    </m:oMath>
                  </m:oMathPara>
                </w:p>
              </w:tc>
            </w:tr>
            <w:tr w:rsidR="006B6CD0">
              <w:tc>
                <w:tcPr>
                  <w:tcW w:w="0" w:type="auto"/>
                </w:tcPr>
                <w:p w:rsidR="006B6CD0" w:rsidRDefault="00000000">
                  <w:pPr>
                    <w:pStyle w:val="Compact"/>
                  </w:pPr>
                  <m:oMathPara>
                    <m:oMath>
                      <m:r>
                        <m:rPr>
                          <m:scr m:val="double-struck"/>
                          <m:sty m:val="p"/>
                        </m:rPr>
                        <w:rPr>
                          <w:rFonts w:ascii="Cambria Math" w:hAnsi="Cambria Math"/>
                        </w:rPr>
                        <m:t>N</m:t>
                      </m:r>
                    </m:oMath>
                  </m:oMathPara>
                </w:p>
              </w:tc>
              <w:tc>
                <w:tcPr>
                  <w:tcW w:w="0" w:type="auto"/>
                </w:tcPr>
                <w:p w:rsidR="006B6CD0" w:rsidRDefault="00000000">
                  <w:pPr>
                    <w:pStyle w:val="Compact"/>
                  </w:pPr>
                  <m:oMathPara>
                    <m:oMath>
                      <m:r>
                        <m:rPr>
                          <m:scr m:val="double-struck"/>
                          <m:sty m:val="p"/>
                        </m:rPr>
                        <w:rPr>
                          <w:rFonts w:ascii="Cambria Math" w:hAnsi="Cambria Math"/>
                        </w:rPr>
                        <m:t>N</m:t>
                      </m:r>
                    </m:oMath>
                  </m:oMathPara>
                </w:p>
              </w:tc>
              <w:tc>
                <w:tcPr>
                  <w:tcW w:w="0" w:type="auto"/>
                </w:tcPr>
                <w:p w:rsidR="006B6CD0" w:rsidRDefault="00000000">
                  <w:pPr>
                    <w:pStyle w:val="Compact"/>
                  </w:pPr>
                  <w:r>
                    <w:t>?</w:t>
                  </w:r>
                </w:p>
              </w:tc>
              <w:tc>
                <w:tcPr>
                  <w:tcW w:w="0" w:type="auto"/>
                </w:tcPr>
                <w:p w:rsidR="006B6CD0" w:rsidRDefault="00000000">
                  <w:pPr>
                    <w:pStyle w:val="Compact"/>
                  </w:pPr>
                  <w:r>
                    <w:t>?</w:t>
                  </w:r>
                </w:p>
              </w:tc>
            </w:tr>
            <w:tr w:rsidR="006B6CD0">
              <w:tc>
                <w:tcPr>
                  <w:tcW w:w="0" w:type="auto"/>
                </w:tcPr>
                <w:p w:rsidR="006B6CD0" w:rsidRDefault="00000000">
                  <w:pPr>
                    <w:pStyle w:val="Compact"/>
                  </w:pPr>
                  <m:oMathPara>
                    <m:oMath>
                      <m:r>
                        <m:rPr>
                          <m:scr m:val="double-struck"/>
                          <m:sty m:val="p"/>
                        </m:rPr>
                        <w:rPr>
                          <w:rFonts w:ascii="Cambria Math" w:hAnsi="Cambria Math"/>
                        </w:rPr>
                        <m:t>R</m:t>
                      </m:r>
                    </m:oMath>
                  </m:oMathPara>
                </w:p>
              </w:tc>
              <w:tc>
                <w:tcPr>
                  <w:tcW w:w="0" w:type="auto"/>
                </w:tcPr>
                <w:p w:rsidR="006B6CD0" w:rsidRDefault="00000000">
                  <w:pPr>
                    <w:pStyle w:val="Compact"/>
                  </w:pPr>
                  <m:oMathPara>
                    <m:oMath>
                      <m:r>
                        <m:rPr>
                          <m:scr m:val="double-struck"/>
                          <m:sty m:val="p"/>
                        </m:rPr>
                        <w:rPr>
                          <w:rFonts w:ascii="Cambria Math" w:hAnsi="Cambria Math"/>
                        </w:rPr>
                        <m:t>R</m:t>
                      </m:r>
                    </m:oMath>
                  </m:oMathPara>
                </w:p>
              </w:tc>
              <w:tc>
                <w:tcPr>
                  <w:tcW w:w="0" w:type="auto"/>
                </w:tcPr>
                <w:p w:rsidR="006B6CD0" w:rsidRDefault="00000000">
                  <w:pPr>
                    <w:pStyle w:val="Compact"/>
                  </w:pPr>
                  <w:r>
                    <w:t>?</w:t>
                  </w:r>
                </w:p>
              </w:tc>
              <w:tc>
                <w:tcPr>
                  <w:tcW w:w="0" w:type="auto"/>
                </w:tcPr>
                <w:p w:rsidR="006B6CD0" w:rsidRDefault="00000000">
                  <w:pPr>
                    <w:pStyle w:val="Compact"/>
                  </w:pPr>
                  <w:r>
                    <w:t>?</w:t>
                  </w:r>
                </w:p>
              </w:tc>
            </w:tr>
            <w:bookmarkEnd w:id="10"/>
          </w:tbl>
          <w:p w:rsidR="006B6CD0" w:rsidRDefault="006B6CD0"/>
        </w:tc>
      </w:tr>
    </w:tbl>
    <w:p w:rsidR="006B6CD0" w:rsidRDefault="00000000">
      <w:pPr>
        <w:pStyle w:val="ImageCaption"/>
        <w:spacing w:before="200"/>
      </w:pPr>
      <w:r>
        <w:t xml:space="preserve">Table 1: </w:t>
      </w:r>
      <w:r>
        <w:t>相关集合的势（不完整版）</w:t>
      </w:r>
    </w:p>
    <w:p w:rsidR="006B6CD0" w:rsidRDefault="00000000">
      <w:pPr>
        <w:pStyle w:val="2"/>
        <w:rPr>
          <w:lang w:eastAsia="zh-CN"/>
        </w:rPr>
      </w:pPr>
      <w:bookmarkStart w:id="11" w:name="数学公式定理系统测试"/>
      <w:bookmarkEnd w:id="6"/>
      <w:bookmarkEnd w:id="9"/>
      <w:r>
        <w:rPr>
          <w:lang w:eastAsia="zh-CN"/>
        </w:rPr>
        <w:t xml:space="preserve">4 </w:t>
      </w:r>
      <w:r>
        <w:rPr>
          <w:lang w:eastAsia="zh-CN"/>
        </w:rPr>
        <w:t>数学公式、定理系统测试</w:t>
      </w:r>
    </w:p>
    <w:p w:rsidR="006B6CD0" w:rsidRDefault="00000000">
      <w:pPr>
        <w:pStyle w:val="FirstParagraph"/>
        <w:rPr>
          <w:lang w:eastAsia="zh-CN"/>
        </w:rPr>
      </w:pPr>
      <w:r>
        <w:rPr>
          <w:lang w:eastAsia="zh-CN"/>
        </w:rPr>
        <w:t xml:space="preserve">Quarto </w:t>
      </w:r>
      <w:r>
        <w:rPr>
          <w:lang w:eastAsia="zh-CN"/>
        </w:rPr>
        <w:t>的一大卖点。</w:t>
      </w:r>
    </w:p>
    <w:p w:rsidR="006B6CD0" w:rsidRDefault="00000000">
      <w:pPr>
        <w:pStyle w:val="a0"/>
        <w:rPr>
          <w:lang w:eastAsia="zh-CN"/>
        </w:rPr>
      </w:pPr>
      <w:r>
        <w:rPr>
          <w:lang w:eastAsia="zh-CN"/>
        </w:rPr>
        <w:t>这一节我们测试数学相关内容</w:t>
      </w:r>
      <w:r>
        <w:rPr>
          <w:lang w:eastAsia="zh-CN"/>
        </w:rPr>
        <w:t xml:space="preserve">. HTML </w:t>
      </w:r>
      <w:r>
        <w:rPr>
          <w:lang w:eastAsia="zh-CN"/>
        </w:rPr>
        <w:t>中的定理标号方式目前没有方法更改，但</w:t>
      </w:r>
      <w:r>
        <w:rPr>
          <w:lang w:eastAsia="zh-CN"/>
        </w:rPr>
        <w:t xml:space="preserve"> LaTeX </w:t>
      </w:r>
      <w:r>
        <w:rPr>
          <w:lang w:eastAsia="zh-CN"/>
        </w:rPr>
        <w:t>中的定理标号可通过自行修改模板中</w:t>
      </w:r>
      <w:r>
        <w:rPr>
          <w:lang w:eastAsia="zh-CN"/>
        </w:rPr>
        <w:t xml:space="preserve"> </w:t>
      </w:r>
      <w:proofErr w:type="spellStart"/>
      <w:r>
        <w:rPr>
          <w:rStyle w:val="VerbatimChar"/>
          <w:lang w:eastAsia="zh-CN"/>
        </w:rPr>
        <w:t>amsthm</w:t>
      </w:r>
      <w:proofErr w:type="spellEnd"/>
      <w:r>
        <w:rPr>
          <w:lang w:eastAsia="zh-CN"/>
        </w:rPr>
        <w:t xml:space="preserve"> </w:t>
      </w:r>
      <w:r>
        <w:rPr>
          <w:lang w:eastAsia="zh-CN"/>
        </w:rPr>
        <w:t>宏包的定义实现</w:t>
      </w:r>
      <w:r>
        <w:rPr>
          <w:lang w:eastAsia="zh-CN"/>
        </w:rPr>
        <w:t>.</w:t>
      </w:r>
    </w:p>
    <w:p w:rsidR="006B6CD0" w:rsidRDefault="00000000">
      <w:pPr>
        <w:pStyle w:val="a0"/>
      </w:pPr>
      <w:proofErr w:type="spellStart"/>
      <w:r>
        <w:t>此外，根据</w:t>
      </w:r>
      <w:proofErr w:type="spellEnd"/>
      <w:r>
        <w:t xml:space="preserve"> </w:t>
      </w:r>
      <w:hyperlink r:id="rId9" w:anchor="equations">
        <w:r>
          <w:rPr>
            <w:rStyle w:val="ae"/>
          </w:rPr>
          <w:t>Quarto - Markdown Basics # Equations</w:t>
        </w:r>
      </w:hyperlink>
      <w:r>
        <w:t xml:space="preserve"> </w:t>
      </w:r>
      <w:r>
        <w:t>和</w:t>
      </w:r>
      <w:r>
        <w:t xml:space="preserve"> </w:t>
      </w:r>
      <w:hyperlink r:id="rId10">
        <w:r>
          <w:rPr>
            <w:rStyle w:val="ae"/>
          </w:rPr>
          <w:t>Defining LaTeX commands for HTML and PDF rendering - Discussion #1793</w:t>
        </w:r>
      </w:hyperlink>
      <w:r>
        <w:t xml:space="preserve"> </w:t>
      </w:r>
      <w:r>
        <w:t>和</w:t>
      </w:r>
      <w:r>
        <w:t xml:space="preserve"> </w:t>
      </w:r>
      <w:hyperlink r:id="rId11">
        <w:r>
          <w:rPr>
            <w:rStyle w:val="ae"/>
          </w:rPr>
          <w:t>Quarto - Conditional Content</w:t>
        </w:r>
      </w:hyperlink>
      <w:r>
        <w:t>，按如下面方式自定义</w:t>
      </w:r>
      <w:r>
        <w:t xml:space="preserve"> macro </w:t>
      </w:r>
      <w:r>
        <w:t>可确保其在</w:t>
      </w:r>
      <w:r>
        <w:t xml:space="preserve"> HTML</w:t>
      </w:r>
      <w:r>
        <w:t>、</w:t>
      </w:r>
      <w:r>
        <w:t xml:space="preserve"> LaTeX/PDF </w:t>
      </w:r>
      <w:r>
        <w:t>和</w:t>
      </w:r>
      <w:r>
        <w:t xml:space="preserve"> MS Word </w:t>
      </w:r>
      <w:r>
        <w:t>中都得到正确渲染。值得注意的是，由于</w:t>
      </w:r>
      <w:r>
        <w:t xml:space="preserve"> </w:t>
      </w:r>
      <w:r>
        <w:rPr>
          <w:rStyle w:val="VerbatimChar"/>
        </w:rPr>
        <w:lastRenderedPageBreak/>
        <w:t>\DeclareMathOperator</w:t>
      </w:r>
      <w:r>
        <w:t xml:space="preserve"> </w:t>
      </w:r>
      <w:r>
        <w:t>只能在</w:t>
      </w:r>
      <w:r>
        <w:t xml:space="preserve"> LaTeX </w:t>
      </w:r>
      <w:r>
        <w:t>的导言区使用，这里我们用</w:t>
      </w:r>
      <w:r>
        <w:t xml:space="preserve"> </w:t>
      </w:r>
      <w:r>
        <w:rPr>
          <w:rStyle w:val="VerbatimChar"/>
        </w:rPr>
        <w:t>\newcommand</w:t>
      </w:r>
      <w:r>
        <w:t xml:space="preserve"> + </w:t>
      </w:r>
      <w:r>
        <w:rPr>
          <w:rStyle w:val="VerbatimChar"/>
        </w:rPr>
        <w:t>\operatorname</w:t>
      </w:r>
      <w:r>
        <w:t xml:space="preserve"> </w:t>
      </w:r>
      <w:r>
        <w:t>的方式替代。</w:t>
      </w:r>
    </w:p>
    <w:p w:rsidR="006B6CD0" w:rsidRDefault="00000000">
      <w:pPr>
        <w:pStyle w:val="a0"/>
      </w:pPr>
      <w:r>
        <w:t>下面的公式使用了上面定义的</w:t>
      </w:r>
      <w:r>
        <w:t xml:space="preserve"> macro</w:t>
      </w:r>
      <w:r>
        <w:t>。</w:t>
      </w:r>
    </w:p>
    <w:p w:rsidR="006B6CD0" w:rsidRDefault="00000000">
      <w:pPr>
        <w:pStyle w:val="a0"/>
      </w:pPr>
      <m:oMathPara>
        <m:oMathParaPr>
          <m:jc m:val="center"/>
        </m:oMathParaPr>
        <m:oMath>
          <m:r>
            <m:rPr>
              <m:sty m:val="p"/>
            </m:rPr>
            <w:rPr>
              <w:rFonts w:ascii="Cambria Math" w:hAnsi="Cambria Math"/>
            </w:rPr>
            <m:t>ran</m:t>
          </m:r>
          <m:r>
            <w:rPr>
              <w:rFonts w:ascii="Cambria Math" w:hAnsi="Cambria Math"/>
            </w:rPr>
            <m:t>A</m:t>
          </m:r>
          <m:box>
            <m:boxPr>
              <m:opEmu m:val="1"/>
              <m:ctrlPr>
                <w:rPr>
                  <w:rFonts w:ascii="Cambria Math" w:hAnsi="Cambria Math"/>
                </w:rPr>
              </m:ctrlPr>
            </m:boxPr>
            <m:e>
              <m:r>
                <m:rPr>
                  <m:sty m:val="p"/>
                </m:rPr>
                <w:rPr>
                  <w:rFonts w:ascii="Cambria Math" w:hAnsi="Cambria Math"/>
                </w:rPr>
                <m:t>:=</m:t>
              </m:r>
            </m:e>
          </m:box>
          <m:r>
            <m:rPr>
              <m:sty m:val="p"/>
            </m:rPr>
            <w:rPr>
              <w:rFonts w:ascii="Cambria Math" w:hAnsi="Cambria Math"/>
            </w:rPr>
            <m:t>{</m:t>
          </m:r>
          <m:r>
            <w:rPr>
              <w:rFonts w:ascii="Cambria Math" w:hAnsi="Cambria Math"/>
            </w:rPr>
            <m:t>y</m:t>
          </m:r>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A</m:t>
          </m:r>
          <m:r>
            <m:rPr>
              <m:sty m:val="p"/>
            </m:rPr>
            <w:rPr>
              <w:rFonts w:ascii="Cambria Math" w:hAnsi="Cambria Math"/>
            </w:rPr>
            <m:t>}</m:t>
          </m:r>
        </m:oMath>
      </m:oMathPara>
    </w:p>
    <w:p w:rsidR="006B6CD0" w:rsidRDefault="00000000">
      <w:pPr>
        <w:pStyle w:val="FirstParagraph"/>
        <w:rPr>
          <w:lang w:eastAsia="zh-CN"/>
        </w:rPr>
      </w:pPr>
      <w:r>
        <w:rPr>
          <w:lang w:eastAsia="zh-CN"/>
        </w:rPr>
        <w:t>两个集合</w:t>
      </w:r>
      <w:r>
        <w:rPr>
          <w:lang w:eastAsia="zh-CN"/>
        </w:rPr>
        <w:t xml:space="preserve"> </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oMath>
      <w:r>
        <w:rPr>
          <w:lang w:eastAsia="zh-CN"/>
        </w:rPr>
        <w:t xml:space="preserve"> </w:t>
      </w:r>
      <w:r>
        <w:rPr>
          <w:lang w:eastAsia="zh-CN"/>
        </w:rPr>
        <w:t>的笛卡尔积定义为</w:t>
      </w:r>
    </w:p>
    <w:p w:rsidR="006B6CD0" w:rsidRDefault="00000000">
      <w:pPr>
        <w:pStyle w:val="a0"/>
      </w:pPr>
      <m:oMathPara>
        <m:oMathParaPr>
          <m:jc m:val="center"/>
        </m:oMathParaP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B</m:t>
          </m:r>
          <m:r>
            <m:rPr>
              <m:sty m:val="p"/>
            </m:rPr>
            <w:rPr>
              <w:rFonts w:ascii="Cambria Math" w:hAnsi="Cambria Math"/>
            </w:rPr>
            <m:t>}</m:t>
          </m:r>
        </m:oMath>
      </m:oMathPara>
    </w:p>
    <w:p w:rsidR="006B6CD0" w:rsidRDefault="00000000">
      <w:pPr>
        <w:pStyle w:val="FirstParagraph"/>
        <w:rPr>
          <w:lang w:eastAsia="zh-CN"/>
        </w:rPr>
      </w:pPr>
      <w:r>
        <w:rPr>
          <w:lang w:eastAsia="zh-CN"/>
        </w:rPr>
        <w:t>显然，笛卡尔积不满足交换律和结合律</w:t>
      </w:r>
      <w:r>
        <w:rPr>
          <w:lang w:eastAsia="zh-CN"/>
        </w:rPr>
        <w:t xml:space="preserve">. </w:t>
      </w:r>
      <w:r>
        <w:rPr>
          <w:lang w:eastAsia="zh-CN"/>
        </w:rPr>
        <w:t>在势的视角下，它的表现如何呢？</w:t>
      </w:r>
    </w:p>
    <w:p w:rsidR="006B6CD0" w:rsidRDefault="00000000">
      <w:pPr>
        <w:pStyle w:val="a0"/>
      </w:pPr>
      <w:bookmarkStart w:id="12" w:name="thm-cartesian-preserve"/>
      <w:r>
        <w:rPr>
          <w:b/>
          <w:bCs/>
        </w:rPr>
        <w:t>Theorem 1 (</w:t>
      </w:r>
      <w:proofErr w:type="spellStart"/>
      <w:r>
        <w:rPr>
          <w:b/>
          <w:bCs/>
        </w:rPr>
        <w:t>笛卡尔积的保势性</w:t>
      </w:r>
      <w:proofErr w:type="spellEnd"/>
      <w:r>
        <w:rPr>
          <w:b/>
          <w:bCs/>
        </w:rPr>
        <w:t xml:space="preserve">) </w:t>
      </w:r>
      <w:proofErr w:type="spellStart"/>
      <w:r>
        <w:t>这是一个有</w:t>
      </w:r>
      <w:proofErr w:type="spellEnd"/>
      <w:r>
        <w:t xml:space="preserve"> caption </w:t>
      </w:r>
      <w:proofErr w:type="spellStart"/>
      <w:r>
        <w:t>的定理</w:t>
      </w:r>
      <w:proofErr w:type="spellEnd"/>
      <w:r>
        <w:t>.</w:t>
      </w:r>
    </w:p>
    <w:p w:rsidR="006B6CD0" w:rsidRDefault="00000000">
      <w:pPr>
        <w:pStyle w:val="a0"/>
      </w:pPr>
      <m:oMathPara>
        <m:oMathParaPr>
          <m:jc m:val="center"/>
        </m:oMathParaPr>
        <m:oMath>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oMath>
      </m:oMathPara>
    </w:p>
    <w:bookmarkEnd w:id="12"/>
    <w:p w:rsidR="006B6CD0" w:rsidRDefault="00000000">
      <w:pPr>
        <w:pStyle w:val="FirstParagraph"/>
      </w:pPr>
      <w:r>
        <w:rPr>
          <w:i/>
          <w:iCs/>
        </w:rPr>
        <w:t>Proof</w:t>
      </w:r>
      <w:r>
        <w:t xml:space="preserve">. </w:t>
      </w:r>
      <w:r>
        <w:t>建立单射</w:t>
      </w:r>
    </w:p>
    <w:p w:rsidR="006B6CD0" w:rsidRDefault="00000000">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φ</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e>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e>
            </m:mr>
            <m:m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e>
              <m:e>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y</m:t>
                    </m:r>
                  </m:e>
                </m:d>
                <m:r>
                  <m:rPr>
                    <m:sty m:val="p"/>
                  </m:rPr>
                  <w:rPr>
                    <w:rFonts w:ascii="Cambria Math" w:hAnsi="Cambria Math"/>
                  </w:rPr>
                  <m:t>⟩</m:t>
                </m:r>
              </m:e>
            </m:mr>
          </m:m>
        </m:oMath>
      </m:oMathPara>
    </w:p>
    <w:p w:rsidR="006B6CD0" w:rsidRDefault="00000000">
      <w:pPr>
        <w:pStyle w:val="FirstParagraph"/>
        <w:rPr>
          <w:lang w:eastAsia="zh-CN"/>
        </w:rPr>
      </w:pPr>
      <w:r>
        <w:rPr>
          <w:lang w:eastAsia="zh-CN"/>
        </w:rPr>
        <w:t>即可，其中</w:t>
      </w:r>
      <w:r>
        <w:rPr>
          <w:lang w:eastAsia="zh-CN"/>
        </w:rPr>
        <w:t xml:space="preserve"> </w:t>
      </w:r>
      <m:oMath>
        <m:r>
          <w:rPr>
            <w:rFonts w:ascii="Cambria Math" w:hAnsi="Cambria Math"/>
            <w:lang w:eastAsia="zh-CN"/>
          </w:rPr>
          <m:t>f</m:t>
        </m:r>
      </m:oMath>
      <w:r>
        <w:rPr>
          <w:lang w:eastAsia="zh-CN"/>
        </w:rPr>
        <w:t xml:space="preserve"> </w:t>
      </w:r>
      <w:r>
        <w:rPr>
          <w:lang w:eastAsia="zh-CN"/>
        </w:rPr>
        <w:t>和</w:t>
      </w:r>
      <w:r>
        <w:rPr>
          <w:lang w:eastAsia="zh-CN"/>
        </w:rPr>
        <w:t xml:space="preserve"> </w:t>
      </w:r>
      <m:oMath>
        <m:r>
          <w:rPr>
            <w:rFonts w:ascii="Cambria Math" w:hAnsi="Cambria Math"/>
            <w:lang w:eastAsia="zh-CN"/>
          </w:rPr>
          <m:t>g</m:t>
        </m:r>
      </m:oMath>
      <w:r>
        <w:rPr>
          <w:lang w:eastAsia="zh-CN"/>
        </w:rPr>
        <w:t xml:space="preserve"> </w:t>
      </w:r>
      <w:r>
        <w:rPr>
          <w:lang w:eastAsia="zh-CN"/>
        </w:rPr>
        <w:t>是由</w:t>
      </w:r>
      <w:r>
        <w:rPr>
          <w:lang w:eastAsia="zh-CN"/>
        </w:rPr>
        <w:t xml:space="preserve"> </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C</m:t>
        </m:r>
      </m:oMath>
      <w:r>
        <w:rPr>
          <w:lang w:eastAsia="zh-CN"/>
        </w:rPr>
        <w:t xml:space="preserve"> </w:t>
      </w:r>
      <w:r>
        <w:rPr>
          <w:lang w:eastAsia="zh-CN"/>
        </w:rPr>
        <w:t>和</w:t>
      </w:r>
      <w:r>
        <w:rPr>
          <w:lang w:eastAsia="zh-CN"/>
        </w:rPr>
        <w:t xml:space="preserve"> </w:t>
      </w:r>
      <m:oMath>
        <m:r>
          <w:rPr>
            <w:rFonts w:ascii="Cambria Math" w:hAnsi="Cambria Math"/>
            <w:lang w:eastAsia="zh-CN"/>
          </w:rPr>
          <m:t>B</m:t>
        </m:r>
        <m:r>
          <m:rPr>
            <m:sty m:val="p"/>
          </m:rPr>
          <w:rPr>
            <w:rFonts w:ascii="Cambria Math" w:hAnsi="Cambria Math"/>
            <w:lang w:eastAsia="zh-CN"/>
          </w:rPr>
          <m:t>≼</m:t>
        </m:r>
        <m:r>
          <w:rPr>
            <w:rFonts w:ascii="Cambria Math" w:hAnsi="Cambria Math"/>
            <w:lang w:eastAsia="zh-CN"/>
          </w:rPr>
          <m:t>D</m:t>
        </m:r>
      </m:oMath>
      <w:r>
        <w:rPr>
          <w:lang w:eastAsia="zh-CN"/>
        </w:rPr>
        <w:t xml:space="preserve"> </w:t>
      </w:r>
      <w:r>
        <w:rPr>
          <w:lang w:eastAsia="zh-CN"/>
        </w:rPr>
        <w:t>确定的单射</w:t>
      </w:r>
      <w:r>
        <w:rPr>
          <w:lang w:eastAsia="zh-CN"/>
        </w:rPr>
        <w:t>.</w:t>
      </w:r>
    </w:p>
    <w:p w:rsidR="006B6CD0" w:rsidRDefault="00000000">
      <w:pPr>
        <w:pStyle w:val="a0"/>
        <w:rPr>
          <w:lang w:eastAsia="zh-CN"/>
        </w:rPr>
      </w:pPr>
      <w:bookmarkStart w:id="13" w:name="cor-random"/>
      <w:r>
        <w:rPr>
          <w:b/>
          <w:bCs/>
          <w:lang w:eastAsia="zh-CN"/>
        </w:rPr>
        <w:t xml:space="preserve">Corollary 1 </w:t>
      </w:r>
      <w:r>
        <w:rPr>
          <w:lang w:eastAsia="zh-CN"/>
        </w:rPr>
        <w:t>等势意义下可用等势的集合替换参与笛卡尔积运算的集合，即</w:t>
      </w:r>
    </w:p>
    <w:p w:rsidR="006B6CD0" w:rsidRDefault="00000000">
      <w:pPr>
        <w:pStyle w:val="a0"/>
      </w:pPr>
      <m:oMathPara>
        <m:oMathParaPr>
          <m:jc m:val="center"/>
        </m:oMathParaPr>
        <m:oMath>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oMath>
      </m:oMathPara>
    </w:p>
    <w:p w:rsidR="006B6CD0" w:rsidRDefault="00000000">
      <w:pPr>
        <w:pStyle w:val="FirstParagraph"/>
      </w:pPr>
      <w:r>
        <w:t>这是一个没有</w:t>
      </w:r>
      <w:r>
        <w:t xml:space="preserve"> caption </w:t>
      </w:r>
      <w:r>
        <w:t>的定理</w:t>
      </w:r>
      <w:r>
        <w:t>.</w:t>
      </w:r>
    </w:p>
    <w:p w:rsidR="006B6CD0" w:rsidRDefault="00000000">
      <w:pPr>
        <w:pStyle w:val="a0"/>
      </w:pPr>
      <w:bookmarkStart w:id="14" w:name="exm-rtimesn"/>
      <w:bookmarkEnd w:id="13"/>
      <w:r>
        <w:rPr>
          <w:b/>
          <w:bCs/>
        </w:rPr>
        <w:t xml:space="preserve">Example 1 </w:t>
      </w:r>
      <w:r>
        <w:t>证明</w:t>
      </w:r>
    </w:p>
    <w:p w:rsidR="006B6CD0" w:rsidRDefault="00000000">
      <w:pPr>
        <w:pStyle w:val="a0"/>
      </w:pPr>
      <m:oMathPara>
        <m:oMathParaPr>
          <m:jc m:val="center"/>
        </m:oMathParaPr>
        <m:oMath>
          <m:r>
            <m:rPr>
              <m:scr m:val="double-struck"/>
              <m:sty m:val="p"/>
            </m:rPr>
            <w:rPr>
              <w:rFonts w:ascii="Cambria Math" w:hAnsi="Cambria Math"/>
            </w:rPr>
            <m:t>R×N≈N×R≈R</m:t>
          </m:r>
        </m:oMath>
      </m:oMathPara>
    </w:p>
    <w:bookmarkEnd w:id="14"/>
    <w:p w:rsidR="006B6CD0" w:rsidRDefault="00000000">
      <w:pPr>
        <w:pStyle w:val="FirstParagraph"/>
      </w:pPr>
      <w:r>
        <w:rPr>
          <w:i/>
          <w:iCs/>
        </w:rPr>
        <w:t>Proof</w:t>
      </w:r>
      <w:r>
        <w:t xml:space="preserve">. </w:t>
      </w:r>
      <w:r>
        <w:t>利用</w:t>
      </w:r>
      <w:r>
        <w:t xml:space="preserve"> </w:t>
      </w:r>
      <w:hyperlink w:anchor="thm-cartesian-preserve">
        <w:r>
          <w:rPr>
            <w:rStyle w:val="ae"/>
          </w:rPr>
          <w:t>Theorem 1</w:t>
        </w:r>
      </w:hyperlink>
      <w:r>
        <w:t xml:space="preserve"> </w:t>
      </w:r>
      <w:r>
        <w:t>对</w:t>
      </w:r>
      <w:r>
        <w:t xml:space="preserve"> </w:t>
      </w:r>
      <m:oMath>
        <m:r>
          <m:rPr>
            <m:scr m:val="double-struck"/>
            <m:sty m:val="p"/>
          </m:rPr>
          <w:rPr>
            <w:rFonts w:ascii="Cambria Math" w:hAnsi="Cambria Math"/>
          </w:rPr>
          <m:t>R×</m:t>
        </m:r>
        <m:r>
          <w:rPr>
            <w:rFonts w:ascii="Cambria Math" w:hAnsi="Cambria Math"/>
          </w:rPr>
          <m:t>2</m:t>
        </m:r>
      </m:oMath>
      <w:r>
        <w:t xml:space="preserve"> </w:t>
      </w:r>
      <w:r>
        <w:t>和</w:t>
      </w:r>
      <w:r>
        <w:t xml:space="preserve"> </w:t>
      </w:r>
      <m:oMath>
        <m:r>
          <m:rPr>
            <m:scr m:val="double-struck"/>
            <m:sty m:val="p"/>
          </m:rPr>
          <w:rPr>
            <w:rFonts w:ascii="Cambria Math" w:hAnsi="Cambria Math"/>
          </w:rPr>
          <m:t>R×R</m:t>
        </m:r>
      </m:oMath>
      <w:r>
        <w:t xml:space="preserve"> </w:t>
      </w:r>
      <w:r>
        <w:t>夹逼，立刻得到</w:t>
      </w:r>
    </w:p>
    <w:p w:rsidR="006B6CD0" w:rsidRDefault="00000000">
      <w:pPr>
        <w:pStyle w:val="a0"/>
      </w:pPr>
      <m:oMathPara>
        <m:oMathParaPr>
          <m:jc m:val="center"/>
        </m:oMathParaPr>
        <m:oMath>
          <m:r>
            <m:rPr>
              <m:scr m:val="double-struck"/>
              <m:sty m:val="p"/>
            </m:rPr>
            <w:rPr>
              <w:rFonts w:ascii="Cambria Math" w:hAnsi="Cambria Math"/>
            </w:rPr>
            <m:t>R≈R×</m:t>
          </m:r>
          <m:r>
            <w:rPr>
              <w:rFonts w:ascii="Cambria Math" w:hAnsi="Cambria Math"/>
            </w:rPr>
            <m:t>2</m:t>
          </m:r>
          <m:r>
            <m:rPr>
              <m:scr m:val="double-struck"/>
              <m:sty m:val="p"/>
            </m:rPr>
            <w:rPr>
              <w:rFonts w:ascii="Cambria Math" w:hAnsi="Cambria Math"/>
            </w:rPr>
            <m:t>≼R×N≼R×R≈R⟹R×N≈N×R≈R</m:t>
          </m:r>
        </m:oMath>
      </m:oMathPara>
    </w:p>
    <w:p w:rsidR="006B6CD0" w:rsidRDefault="00000000">
      <w:pPr>
        <w:pStyle w:val="2"/>
      </w:pPr>
      <w:bookmarkStart w:id="15" w:name="数据可视化"/>
      <w:bookmarkEnd w:id="11"/>
      <w:r>
        <w:t xml:space="preserve">5 </w:t>
      </w:r>
      <w:r>
        <w:t>数据可视化</w:t>
      </w:r>
    </w:p>
    <w:p w:rsidR="006B6CD0" w:rsidRDefault="00000000">
      <w:pPr>
        <w:pStyle w:val="FirstParagraph"/>
      </w:pPr>
      <w:r>
        <w:t xml:space="preserve">Quarto </w:t>
      </w:r>
      <w:r>
        <w:t>的另一大卖点。</w:t>
      </w:r>
    </w:p>
    <w:p w:rsidR="006B6CD0" w:rsidRDefault="00000000">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w:t>
      </w:r>
      <w:proofErr w:type="spellStart"/>
      <w:proofErr w:type="gramStart"/>
      <w:r>
        <w:rPr>
          <w:rStyle w:val="NormalTok"/>
        </w:rPr>
        <w:t>m</w:t>
      </w:r>
      <w:proofErr w:type="gramEnd"/>
      <w:r>
        <w:rPr>
          <w:rStyle w:val="NormalTok"/>
        </w:rPr>
        <w:t>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br/>
      </w:r>
      <w:r>
        <w:rPr>
          <w:rStyle w:val="NormalTok"/>
        </w:rPr>
        <w:t xml:space="preserve">r </w:t>
      </w:r>
      <w:r>
        <w:rPr>
          <w:rStyle w:val="OperatorTok"/>
        </w:rPr>
        <w:t>=</w:t>
      </w:r>
      <w:r>
        <w:rPr>
          <w:rStyle w:val="NormalTok"/>
        </w:rPr>
        <w:t xml:space="preserve"> </w:t>
      </w:r>
      <w:proofErr w:type="spellStart"/>
      <w:r>
        <w:rPr>
          <w:rStyle w:val="NormalTok"/>
        </w:rPr>
        <w:t>np.arange</w:t>
      </w:r>
      <w:proofErr w:type="spellEnd"/>
      <w:r>
        <w:rPr>
          <w:rStyle w:val="NormalTok"/>
        </w:rPr>
        <w:t>(</w:t>
      </w:r>
      <w:r>
        <w:rPr>
          <w:rStyle w:val="DecValTok"/>
        </w:rPr>
        <w:t>0</w:t>
      </w:r>
      <w:r>
        <w:rPr>
          <w:rStyle w:val="NormalTok"/>
        </w:rPr>
        <w:t xml:space="preserve">, </w:t>
      </w:r>
      <w:r>
        <w:rPr>
          <w:rStyle w:val="DecValTok"/>
        </w:rPr>
        <w:t>2</w:t>
      </w:r>
      <w:r>
        <w:rPr>
          <w:rStyle w:val="NormalTok"/>
        </w:rPr>
        <w:t xml:space="preserve">, </w:t>
      </w:r>
      <w:r>
        <w:rPr>
          <w:rStyle w:val="FloatTok"/>
        </w:rPr>
        <w:t>0.01</w:t>
      </w:r>
      <w:r>
        <w:rPr>
          <w:rStyle w:val="NormalTok"/>
        </w:rPr>
        <w:t>)</w:t>
      </w:r>
      <w:r>
        <w:br/>
      </w:r>
      <w:r>
        <w:rPr>
          <w:rStyle w:val="NormalTok"/>
        </w:rPr>
        <w:t xml:space="preserve">theta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np.pi </w:t>
      </w:r>
      <w:r>
        <w:rPr>
          <w:rStyle w:val="OperatorTok"/>
        </w:rPr>
        <w:t>*</w:t>
      </w:r>
      <w:r>
        <w:rPr>
          <w:rStyle w:val="NormalTok"/>
        </w:rPr>
        <w:t xml:space="preserve"> r</w:t>
      </w:r>
      <w:r>
        <w:br/>
      </w:r>
      <w:r>
        <w:rPr>
          <w:rStyle w:val="NormalTok"/>
        </w:rPr>
        <w:t xml:space="preserve">fig, ax </w:t>
      </w:r>
      <w:r>
        <w:rPr>
          <w:rStyle w:val="OperatorTok"/>
        </w:rPr>
        <w:t>=</w:t>
      </w:r>
      <w:r>
        <w:rPr>
          <w:rStyle w:val="NormalTok"/>
        </w:rPr>
        <w:t xml:space="preserve"> plt.subplots(</w:t>
      </w:r>
      <w:r>
        <w:br/>
      </w:r>
      <w:r>
        <w:rPr>
          <w:rStyle w:val="NormalTok"/>
        </w:rPr>
        <w:t xml:space="preserve">  subplot_kw </w:t>
      </w:r>
      <w:r>
        <w:rPr>
          <w:rStyle w:val="OperatorTok"/>
        </w:rPr>
        <w:t>=</w:t>
      </w:r>
      <w:r>
        <w:rPr>
          <w:rStyle w:val="NormalTok"/>
        </w:rPr>
        <w:t xml:space="preserve"> {</w:t>
      </w:r>
      <w:r>
        <w:rPr>
          <w:rStyle w:val="StringTok"/>
        </w:rPr>
        <w:t>'projection'</w:t>
      </w:r>
      <w:r>
        <w:rPr>
          <w:rStyle w:val="NormalTok"/>
        </w:rPr>
        <w:t xml:space="preserve">: </w:t>
      </w:r>
      <w:r>
        <w:rPr>
          <w:rStyle w:val="StringTok"/>
        </w:rPr>
        <w:t>'polar'</w:t>
      </w:r>
      <w:r>
        <w:rPr>
          <w:rStyle w:val="NormalTok"/>
        </w:rPr>
        <w:t xml:space="preserve">} </w:t>
      </w:r>
      <w:r>
        <w:br/>
      </w:r>
      <w:r>
        <w:rPr>
          <w:rStyle w:val="NormalTok"/>
        </w:rPr>
        <w:t>)</w:t>
      </w:r>
      <w:r>
        <w:br/>
      </w:r>
      <w:r>
        <w:rPr>
          <w:rStyle w:val="NormalTok"/>
        </w:rPr>
        <w:t>ax.plot(theta, r)</w:t>
      </w:r>
      <w:r>
        <w:br/>
      </w:r>
      <w:r>
        <w:rPr>
          <w:rStyle w:val="NormalTok"/>
        </w:rPr>
        <w:t>ax.set_rticks([</w:t>
      </w:r>
      <w:r>
        <w:rPr>
          <w:rStyle w:val="FloatTok"/>
        </w:rPr>
        <w:t>0.5</w:t>
      </w:r>
      <w:r>
        <w:rPr>
          <w:rStyle w:val="NormalTok"/>
        </w:rPr>
        <w:t xml:space="preserve">, </w:t>
      </w:r>
      <w:r>
        <w:rPr>
          <w:rStyle w:val="DecValTok"/>
        </w:rPr>
        <w:t>1</w:t>
      </w:r>
      <w:r>
        <w:rPr>
          <w:rStyle w:val="NormalTok"/>
        </w:rPr>
        <w:t xml:space="preserve">, </w:t>
      </w:r>
      <w:r>
        <w:rPr>
          <w:rStyle w:val="FloatTok"/>
        </w:rPr>
        <w:t>1.5</w:t>
      </w:r>
      <w:r>
        <w:rPr>
          <w:rStyle w:val="NormalTok"/>
        </w:rPr>
        <w:t xml:space="preserve">, </w:t>
      </w:r>
      <w:r>
        <w:rPr>
          <w:rStyle w:val="DecValTok"/>
        </w:rPr>
        <w:t>2</w:t>
      </w:r>
      <w:r>
        <w:rPr>
          <w:rStyle w:val="NormalTok"/>
        </w:rPr>
        <w:t>])</w:t>
      </w:r>
      <w:r>
        <w:br/>
      </w:r>
      <w:r>
        <w:rPr>
          <w:rStyle w:val="NormalTok"/>
        </w:rPr>
        <w:t>ax.grid(</w:t>
      </w:r>
      <w:r>
        <w:rPr>
          <w:rStyle w:val="VariableTok"/>
        </w:rPr>
        <w:t>True</w:t>
      </w:r>
      <w:r>
        <w:rPr>
          <w:rStyle w:val="NormalTok"/>
        </w:rPr>
        <w:t>)</w:t>
      </w:r>
      <w:r>
        <w:br/>
      </w:r>
      <w:r>
        <w:rPr>
          <w:rStyle w:val="NormalTok"/>
        </w:rPr>
        <w:t>plt.show()</w:t>
      </w:r>
    </w:p>
    <w:tbl>
      <w:tblPr>
        <w:tblStyle w:val="Table"/>
        <w:tblW w:w="5000" w:type="pct"/>
        <w:tblLook w:val="0000" w:firstRow="0" w:lastRow="0" w:firstColumn="0" w:lastColumn="0" w:noHBand="0" w:noVBand="0"/>
      </w:tblPr>
      <w:tblGrid>
        <w:gridCol w:w="8856"/>
      </w:tblGrid>
      <w:tr w:rsidR="006B6CD0">
        <w:tc>
          <w:tcPr>
            <w:tcW w:w="0" w:type="auto"/>
          </w:tcPr>
          <w:p w:rsidR="006B6CD0" w:rsidRDefault="00000000">
            <w:pPr>
              <w:jc w:val="center"/>
            </w:pPr>
            <w:bookmarkStart w:id="16" w:name="fig-polar"/>
            <w:r>
              <w:rPr>
                <w:noProof/>
              </w:rPr>
              <w:lastRenderedPageBreak/>
              <w:drawing>
                <wp:inline distT="0" distB="0" distL="0" distR="0">
                  <wp:extent cx="3571875" cy="348615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index_files/figure-docx/fig-polar-output-1.png"/>
                          <pic:cNvPicPr>
                            <a:picLocks noChangeAspect="1" noChangeArrowheads="1"/>
                          </pic:cNvPicPr>
                        </pic:nvPicPr>
                        <pic:blipFill>
                          <a:blip r:embed="rId12"/>
                          <a:stretch>
                            <a:fillRect/>
                          </a:stretch>
                        </pic:blipFill>
                        <pic:spPr bwMode="auto">
                          <a:xfrm>
                            <a:off x="0" y="0"/>
                            <a:ext cx="3571875" cy="3486150"/>
                          </a:xfrm>
                          <a:prstGeom prst="rect">
                            <a:avLst/>
                          </a:prstGeom>
                          <a:noFill/>
                          <a:ln w="9525">
                            <a:noFill/>
                            <a:headEnd/>
                            <a:tailEnd/>
                          </a:ln>
                        </pic:spPr>
                      </pic:pic>
                    </a:graphicData>
                  </a:graphic>
                </wp:inline>
              </w:drawing>
            </w:r>
          </w:p>
          <w:p w:rsidR="006B6CD0" w:rsidRDefault="00000000">
            <w:pPr>
              <w:pStyle w:val="ImageCaption"/>
              <w:spacing w:before="200"/>
            </w:pPr>
            <w:r>
              <w:t>Figure 2: A line plot on a polar axis</w:t>
            </w:r>
          </w:p>
        </w:tc>
        <w:bookmarkEnd w:id="16"/>
      </w:tr>
    </w:tbl>
    <w:p w:rsidR="006B6CD0" w:rsidRDefault="00000000">
      <w:pPr>
        <w:pStyle w:val="a0"/>
      </w:pPr>
      <w:r>
        <w:t>交叉引用</w:t>
      </w:r>
      <w:r>
        <w:t xml:space="preserve"> </w:t>
      </w:r>
      <w:hyperlink w:anchor="fig-polar">
        <w:r>
          <w:rPr>
            <w:rStyle w:val="ae"/>
          </w:rPr>
          <w:t>Figure 2</w:t>
        </w:r>
      </w:hyperlink>
      <w:r>
        <w:t xml:space="preserve"> </w:t>
      </w:r>
      <w:r>
        <w:t>当然也是可以的</w:t>
      </w:r>
      <w:r>
        <w:t>.</w:t>
      </w:r>
    </w:p>
    <w:p w:rsidR="006B6CD0" w:rsidRDefault="00000000">
      <w:pPr>
        <w:pStyle w:val="a0"/>
      </w:pPr>
      <w:r>
        <w:t>另外，支持使用</w:t>
      </w:r>
      <w:r>
        <w:t xml:space="preserve"> GraphViz </w:t>
      </w:r>
      <w:r>
        <w:t>或</w:t>
      </w:r>
      <w:r>
        <w:t xml:space="preserve"> Mermaid </w:t>
      </w:r>
      <w:r>
        <w:t>绘制有向图或流程图。</w:t>
      </w:r>
    </w:p>
    <w:tbl>
      <w:tblPr>
        <w:tblStyle w:val="Table"/>
        <w:tblW w:w="5000" w:type="pct"/>
        <w:tblLook w:val="0000" w:firstRow="0" w:lastRow="0" w:firstColumn="0" w:lastColumn="0" w:noHBand="0" w:noVBand="0"/>
      </w:tblPr>
      <w:tblGrid>
        <w:gridCol w:w="8856"/>
      </w:tblGrid>
      <w:tr w:rsidR="006B6CD0">
        <w:tc>
          <w:tcPr>
            <w:tcW w:w="0" w:type="auto"/>
          </w:tcPr>
          <w:p w:rsidR="006B6CD0" w:rsidRDefault="00000000">
            <w:pPr>
              <w:jc w:val="center"/>
            </w:pPr>
            <w:bookmarkStart w:id="17" w:name="fig-real"/>
            <w:r>
              <w:rPr>
                <w:noProof/>
              </w:rPr>
              <w:drawing>
                <wp:inline distT="0" distB="0" distL="0" distR="0">
                  <wp:extent cx="5486400" cy="219456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index_files\figure-docx\dot-figure-1.png"/>
                          <pic:cNvPicPr>
                            <a:picLocks noChangeAspect="1" noChangeArrowheads="1"/>
                          </pic:cNvPicPr>
                        </pic:nvPicPr>
                        <pic:blipFill>
                          <a:blip r:embed="rId13"/>
                          <a:stretch>
                            <a:fillRect/>
                          </a:stretch>
                        </pic:blipFill>
                        <pic:spPr bwMode="auto">
                          <a:xfrm>
                            <a:off x="0" y="0"/>
                            <a:ext cx="5486400" cy="2194560"/>
                          </a:xfrm>
                          <a:prstGeom prst="rect">
                            <a:avLst/>
                          </a:prstGeom>
                          <a:noFill/>
                          <a:ln w="9525">
                            <a:noFill/>
                            <a:headEnd/>
                            <a:tailEnd/>
                          </a:ln>
                        </pic:spPr>
                      </pic:pic>
                    </a:graphicData>
                  </a:graphic>
                </wp:inline>
              </w:drawing>
            </w:r>
          </w:p>
          <w:p w:rsidR="006B6CD0" w:rsidRDefault="00000000">
            <w:pPr>
              <w:pStyle w:val="ImageCaption"/>
              <w:spacing w:before="200"/>
            </w:pPr>
            <w:r>
              <w:t xml:space="preserve">Figure 3: GraphViz </w:t>
            </w:r>
            <w:r>
              <w:t>有向图</w:t>
            </w:r>
          </w:p>
        </w:tc>
        <w:bookmarkEnd w:id="17"/>
      </w:tr>
    </w:tbl>
    <w:p w:rsidR="006B6CD0" w:rsidRDefault="00000000">
      <w:pPr>
        <w:pStyle w:val="2"/>
      </w:pPr>
      <w:bookmarkStart w:id="18" w:name="html-专用测试"/>
      <w:bookmarkEnd w:id="15"/>
      <w:r>
        <w:t xml:space="preserve">6 HTML </w:t>
      </w:r>
      <w:r>
        <w:t>专用测试</w:t>
      </w:r>
    </w:p>
    <w:p w:rsidR="006B6CD0" w:rsidRDefault="00000000">
      <w:pPr>
        <w:pStyle w:val="FirstParagraph"/>
      </w:pPr>
      <w:r>
        <w:t>目前暂未处理</w:t>
      </w:r>
      <w:r>
        <w:t xml:space="preserve"> LaTeX/PDF </w:t>
      </w:r>
      <w:r>
        <w:t>格式的代码高亮和</w:t>
      </w:r>
      <w:r>
        <w:t xml:space="preserve"> callout</w:t>
      </w:r>
      <w:r>
        <w:t>，</w:t>
      </w:r>
      <w:r>
        <w:t xml:space="preserve">MS Word </w:t>
      </w:r>
      <w:r>
        <w:t>格式可兼容但效果不佳。本节测试内容不会在</w:t>
      </w:r>
      <w:r>
        <w:t xml:space="preserve"> LaTeX/PDF </w:t>
      </w:r>
      <w:r>
        <w:t>格式下被渲染。</w:t>
      </w:r>
    </w:p>
    <w:p w:rsidR="006B6CD0" w:rsidRDefault="00000000">
      <w:pPr>
        <w:pStyle w:val="3"/>
      </w:pPr>
      <w:bookmarkStart w:id="19" w:name="代码块引用"/>
      <w:r>
        <w:lastRenderedPageBreak/>
        <w:t xml:space="preserve">6.1 </w:t>
      </w:r>
      <w:r>
        <w:t>代码块、引用</w:t>
      </w:r>
    </w:p>
    <w:p w:rsidR="006B6CD0" w:rsidRDefault="00000000">
      <w:pPr>
        <w:pStyle w:val="FirstParagraph"/>
        <w:rPr>
          <w:lang w:eastAsia="zh-CN"/>
        </w:rPr>
      </w:pPr>
      <w:r>
        <w:rPr>
          <w:lang w:eastAsia="zh-CN"/>
        </w:rPr>
        <w:t>本节测试代码块和引用。</w:t>
      </w:r>
    </w:p>
    <w:p w:rsidR="006B6CD0" w:rsidRDefault="00000000">
      <w:pPr>
        <w:pStyle w:val="a9"/>
        <w:rPr>
          <w:lang w:eastAsia="zh-CN"/>
        </w:rPr>
      </w:pPr>
      <w:r>
        <w:rPr>
          <w:lang w:eastAsia="zh-CN"/>
        </w:rPr>
        <w:t>这是一个引用块和一个非常非常非常非常非常非常非常非常非常非常非常非常非常非常非常非常非常非常非常非常非常非常非常非常长的句子。</w:t>
      </w:r>
    </w:p>
    <w:p w:rsidR="006B6CD0" w:rsidRDefault="00000000">
      <w:pPr>
        <w:pStyle w:val="FirstParagraph"/>
      </w:pPr>
      <w:r>
        <w:t xml:space="preserve">Quarto </w:t>
      </w:r>
      <w:proofErr w:type="spellStart"/>
      <w:r>
        <w:t>具有</w:t>
      </w:r>
      <w:proofErr w:type="spellEnd"/>
      <w:r>
        <w:t xml:space="preserve"> 5 </w:t>
      </w:r>
      <w:r>
        <w:t>种</w:t>
      </w:r>
      <w:r>
        <w:t xml:space="preserve"> callout </w:t>
      </w:r>
      <w:r>
        <w:t>类型：</w:t>
      </w:r>
      <w:r>
        <w:rPr>
          <w:rStyle w:val="VerbatimChar"/>
        </w:rPr>
        <w:t>note</w:t>
      </w:r>
      <w:r>
        <w:t>，</w:t>
      </w:r>
      <w:r>
        <w:rPr>
          <w:rStyle w:val="VerbatimChar"/>
        </w:rPr>
        <w:t>warning</w:t>
      </w:r>
      <w:r>
        <w:t>，</w:t>
      </w:r>
      <w:r>
        <w:rPr>
          <w:rStyle w:val="VerbatimChar"/>
        </w:rPr>
        <w:t>important</w:t>
      </w:r>
      <w:r>
        <w:t>，</w:t>
      </w:r>
      <w:r>
        <w:rPr>
          <w:rStyle w:val="VerbatimChar"/>
        </w:rPr>
        <w:t>tip</w:t>
      </w:r>
      <w:r>
        <w:t>，和</w:t>
      </w:r>
      <w:r>
        <w:t xml:space="preserve"> </w:t>
      </w:r>
      <w:r>
        <w:rPr>
          <w:rStyle w:val="VerbatimChar"/>
        </w:rPr>
        <w:t>caution</w:t>
      </w:r>
      <w:r>
        <w:t>。</w:t>
      </w:r>
    </w:p>
    <w:p w:rsidR="006B6CD0" w:rsidRDefault="00000000">
      <w:pPr>
        <w:pStyle w:val="a0"/>
      </w:pPr>
      <w:r>
        <w:t>下面是代码块。</w:t>
      </w:r>
    </w:p>
    <w:p w:rsidR="006B6CD0" w:rsidRDefault="00000000">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 xml:space="preserve">r </w:t>
      </w:r>
      <w:r>
        <w:rPr>
          <w:rStyle w:val="OperatorTok"/>
        </w:rPr>
        <w:t>=</w:t>
      </w:r>
      <w:r>
        <w:rPr>
          <w:rStyle w:val="NormalTok"/>
        </w:rPr>
        <w:t xml:space="preserve"> np.arange(</w:t>
      </w:r>
      <w:r>
        <w:rPr>
          <w:rStyle w:val="DecValTok"/>
        </w:rPr>
        <w:t>0</w:t>
      </w:r>
      <w:r>
        <w:rPr>
          <w:rStyle w:val="NormalTok"/>
        </w:rPr>
        <w:t xml:space="preserve">, </w:t>
      </w:r>
      <w:r>
        <w:rPr>
          <w:rStyle w:val="DecValTok"/>
        </w:rPr>
        <w:t>2</w:t>
      </w:r>
      <w:r>
        <w:rPr>
          <w:rStyle w:val="NormalTok"/>
        </w:rPr>
        <w:t xml:space="preserve">, </w:t>
      </w:r>
      <w:r>
        <w:rPr>
          <w:rStyle w:val="FloatTok"/>
        </w:rPr>
        <w:t>0.01</w:t>
      </w:r>
      <w:r>
        <w:rPr>
          <w:rStyle w:val="NormalTok"/>
        </w:rPr>
        <w:t>)</w:t>
      </w:r>
      <w:r>
        <w:br/>
      </w:r>
      <w:r>
        <w:rPr>
          <w:rStyle w:val="NormalTok"/>
        </w:rPr>
        <w:t xml:space="preserve">theta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np.pi </w:t>
      </w:r>
      <w:r>
        <w:rPr>
          <w:rStyle w:val="OperatorTok"/>
        </w:rPr>
        <w:t>*</w:t>
      </w:r>
      <w:r>
        <w:rPr>
          <w:rStyle w:val="NormalTok"/>
        </w:rPr>
        <w:t xml:space="preserve"> r</w:t>
      </w:r>
      <w:r>
        <w:br/>
      </w:r>
      <w:r>
        <w:rPr>
          <w:rStyle w:val="NormalTok"/>
        </w:rPr>
        <w:t xml:space="preserve">fig, ax </w:t>
      </w:r>
      <w:r>
        <w:rPr>
          <w:rStyle w:val="OperatorTok"/>
        </w:rPr>
        <w:t>=</w:t>
      </w:r>
      <w:r>
        <w:rPr>
          <w:rStyle w:val="NormalTok"/>
        </w:rPr>
        <w:t xml:space="preserve"> plt.subplots(</w:t>
      </w:r>
      <w:r>
        <w:br/>
      </w:r>
      <w:r>
        <w:rPr>
          <w:rStyle w:val="NormalTok"/>
        </w:rPr>
        <w:t xml:space="preserve">  subplot_kw </w:t>
      </w:r>
      <w:r>
        <w:rPr>
          <w:rStyle w:val="OperatorTok"/>
        </w:rPr>
        <w:t>=</w:t>
      </w:r>
      <w:r>
        <w:rPr>
          <w:rStyle w:val="NormalTok"/>
        </w:rPr>
        <w:t xml:space="preserve"> {</w:t>
      </w:r>
      <w:r>
        <w:rPr>
          <w:rStyle w:val="StringTok"/>
        </w:rPr>
        <w:t>'projection'</w:t>
      </w:r>
      <w:r>
        <w:rPr>
          <w:rStyle w:val="NormalTok"/>
        </w:rPr>
        <w:t xml:space="preserve">: </w:t>
      </w:r>
      <w:r>
        <w:rPr>
          <w:rStyle w:val="StringTok"/>
        </w:rPr>
        <w:t>'polar'</w:t>
      </w:r>
      <w:r>
        <w:rPr>
          <w:rStyle w:val="NormalTok"/>
        </w:rPr>
        <w:t xml:space="preserve">} </w:t>
      </w:r>
      <w:r>
        <w:br/>
      </w:r>
      <w:r>
        <w:rPr>
          <w:rStyle w:val="NormalTok"/>
        </w:rPr>
        <w:t>)</w:t>
      </w:r>
      <w:r>
        <w:br/>
      </w:r>
      <w:r>
        <w:rPr>
          <w:rStyle w:val="NormalTok"/>
        </w:rPr>
        <w:t>ax.plot(theta, r)</w:t>
      </w:r>
      <w:r>
        <w:br/>
      </w:r>
      <w:r>
        <w:rPr>
          <w:rStyle w:val="NormalTok"/>
        </w:rPr>
        <w:t>ax.set_rticks([</w:t>
      </w:r>
      <w:r>
        <w:rPr>
          <w:rStyle w:val="FloatTok"/>
        </w:rPr>
        <w:t>0.5</w:t>
      </w:r>
      <w:r>
        <w:rPr>
          <w:rStyle w:val="NormalTok"/>
        </w:rPr>
        <w:t xml:space="preserve">, </w:t>
      </w:r>
      <w:r>
        <w:rPr>
          <w:rStyle w:val="DecValTok"/>
        </w:rPr>
        <w:t>1</w:t>
      </w:r>
      <w:r>
        <w:rPr>
          <w:rStyle w:val="NormalTok"/>
        </w:rPr>
        <w:t xml:space="preserve">, </w:t>
      </w:r>
      <w:r>
        <w:rPr>
          <w:rStyle w:val="FloatTok"/>
        </w:rPr>
        <w:t>1.5</w:t>
      </w:r>
      <w:r>
        <w:rPr>
          <w:rStyle w:val="NormalTok"/>
        </w:rPr>
        <w:t xml:space="preserve">, </w:t>
      </w:r>
      <w:r>
        <w:rPr>
          <w:rStyle w:val="DecValTok"/>
        </w:rPr>
        <w:t>2</w:t>
      </w:r>
      <w:r>
        <w:rPr>
          <w:rStyle w:val="NormalTok"/>
        </w:rPr>
        <w:t>])</w:t>
      </w:r>
      <w:r>
        <w:br/>
      </w:r>
      <w:r>
        <w:rPr>
          <w:rStyle w:val="NormalTok"/>
        </w:rPr>
        <w:t>ax.grid(</w:t>
      </w:r>
      <w:r>
        <w:rPr>
          <w:rStyle w:val="VariableTok"/>
        </w:rPr>
        <w:t>True</w:t>
      </w:r>
      <w:r>
        <w:rPr>
          <w:rStyle w:val="NormalTok"/>
        </w:rPr>
        <w:t>)</w:t>
      </w:r>
      <w:r>
        <w:br/>
      </w:r>
      <w:r>
        <w:rPr>
          <w:rStyle w:val="NormalTok"/>
        </w:rPr>
        <w:t>plt.show()</w:t>
      </w:r>
    </w:p>
    <w:p w:rsidR="006B6CD0" w:rsidRDefault="00000000">
      <w:pPr>
        <w:pStyle w:val="3"/>
      </w:pPr>
      <w:bookmarkStart w:id="20" w:name="callouts"/>
      <w:bookmarkEnd w:id="19"/>
      <w:r>
        <w:t>6.2 Callouts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8928"/>
      </w:tblGrid>
      <w:tr w:rsidR="006B6CD0" w:rsidTr="006B6CD0">
        <w:trPr>
          <w:cantSplit/>
        </w:trPr>
        <w:tc>
          <w:tcPr>
            <w:tcW w:w="0" w:type="auto"/>
            <w:shd w:val="clear" w:color="auto" w:fill="DAE6FB"/>
            <w:tcMar>
              <w:top w:w="92" w:type="dxa"/>
              <w:bottom w:w="92" w:type="dxa"/>
            </w:tcMar>
          </w:tcPr>
          <w:p w:rsidR="006B6CD0" w:rsidRDefault="00000000">
            <w:pPr>
              <w:pStyle w:val="FirstParagraph"/>
              <w:spacing w:before="0" w:after="0"/>
              <w:textAlignment w:val="center"/>
            </w:pPr>
            <w:r>
              <w:rPr>
                <w:noProof/>
              </w:rPr>
              <w:drawing>
                <wp:inline distT="0" distB="0" distL="0" distR="0">
                  <wp:extent cx="152400" cy="1524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C:\Program Files\Quarto\share\formats\docx\note.png"/>
                          <pic:cNvPicPr>
                            <a:picLocks noChangeAspect="1" noChangeArrowheads="1"/>
                          </pic:cNvPicPr>
                        </pic:nvPicPr>
                        <pic:blipFill>
                          <a:blip r:embed="rId14"/>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6B6CD0" w:rsidTr="006B6CD0">
        <w:trPr>
          <w:cantSplit/>
        </w:trPr>
        <w:tc>
          <w:tcPr>
            <w:tcW w:w="0" w:type="auto"/>
            <w:tcMar>
              <w:top w:w="108" w:type="dxa"/>
              <w:bottom w:w="108" w:type="dxa"/>
            </w:tcMar>
          </w:tcPr>
          <w:p w:rsidR="006B6CD0" w:rsidRDefault="00000000">
            <w:pPr>
              <w:pStyle w:val="a0"/>
              <w:spacing w:before="16" w:after="16"/>
            </w:pPr>
            <w:r>
              <w:t>普通的</w:t>
            </w:r>
            <w:r>
              <w:t xml:space="preserve"> note callout</w:t>
            </w:r>
            <w:r>
              <w:t>。</w:t>
            </w:r>
          </w:p>
        </w:tc>
      </w:tr>
      <w:tr w:rsidR="006B6CD0" w:rsidTr="006B6CD0">
        <w:tblPrEx>
          <w:tblBorders>
            <w:top w:val="single" w:sz="4" w:space="0" w:color="EB9113"/>
            <w:left w:val="single" w:sz="24" w:space="0" w:color="EB9113"/>
            <w:bottom w:val="single" w:sz="4" w:space="0" w:color="EB9113"/>
            <w:right w:val="single" w:sz="4" w:space="0" w:color="EB9113"/>
          </w:tblBorders>
        </w:tblPrEx>
        <w:trPr>
          <w:cantSplit/>
        </w:trPr>
        <w:tc>
          <w:tcPr>
            <w:tcW w:w="0" w:type="auto"/>
            <w:shd w:val="clear" w:color="auto" w:fill="FCEFDC"/>
            <w:tcMar>
              <w:top w:w="92" w:type="dxa"/>
              <w:bottom w:w="92" w:type="dxa"/>
            </w:tcMar>
          </w:tcPr>
          <w:p w:rsidR="006B6CD0" w:rsidRDefault="00000000">
            <w:pPr>
              <w:pStyle w:val="a0"/>
              <w:spacing w:before="0" w:after="0"/>
              <w:textAlignment w:val="center"/>
            </w:pPr>
            <w:r>
              <w:rPr>
                <w:noProof/>
              </w:rPr>
              <w:drawing>
                <wp:inline distT="0" distB="0" distL="0" distR="0">
                  <wp:extent cx="152400" cy="1524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C:\Program Files\Quarto\share\formats\docx\warning.png"/>
                          <pic:cNvPicPr>
                            <a:picLocks noChangeAspect="1" noChangeArrowheads="1"/>
                          </pic:cNvPicPr>
                        </pic:nvPicPr>
                        <pic:blipFill>
                          <a:blip r:embed="rId15"/>
                          <a:stretch>
                            <a:fillRect/>
                          </a:stretch>
                        </pic:blipFill>
                        <pic:spPr bwMode="auto">
                          <a:xfrm>
                            <a:off x="0" y="0"/>
                            <a:ext cx="152400" cy="152400"/>
                          </a:xfrm>
                          <a:prstGeom prst="rect">
                            <a:avLst/>
                          </a:prstGeom>
                          <a:noFill/>
                          <a:ln w="9525">
                            <a:noFill/>
                            <a:headEnd/>
                            <a:tailEnd/>
                          </a:ln>
                        </pic:spPr>
                      </pic:pic>
                    </a:graphicData>
                  </a:graphic>
                </wp:inline>
              </w:drawing>
            </w:r>
            <w:r>
              <w:t xml:space="preserve">  Warning</w:t>
            </w:r>
          </w:p>
        </w:tc>
      </w:tr>
      <w:tr w:rsidR="006B6CD0" w:rsidTr="006B6CD0">
        <w:tblPrEx>
          <w:tblBorders>
            <w:top w:val="single" w:sz="4" w:space="0" w:color="EB9113"/>
            <w:left w:val="single" w:sz="24" w:space="0" w:color="EB9113"/>
            <w:bottom w:val="single" w:sz="4" w:space="0" w:color="EB9113"/>
            <w:right w:val="single" w:sz="4" w:space="0" w:color="EB9113"/>
          </w:tblBorders>
        </w:tblPrEx>
        <w:trPr>
          <w:cantSplit/>
        </w:trPr>
        <w:tc>
          <w:tcPr>
            <w:tcW w:w="0" w:type="auto"/>
            <w:tcMar>
              <w:top w:w="108" w:type="dxa"/>
              <w:bottom w:w="108" w:type="dxa"/>
            </w:tcMar>
          </w:tcPr>
          <w:p w:rsidR="006B6CD0" w:rsidRDefault="00000000">
            <w:pPr>
              <w:pStyle w:val="a0"/>
              <w:spacing w:before="16" w:after="16"/>
            </w:pPr>
            <w:r>
              <w:t>这是</w:t>
            </w:r>
            <w:r>
              <w:t xml:space="preserve"> warning callout </w:t>
            </w:r>
            <w:r>
              <w:t>和一个和非常非常非常非常非常非常非常非常非常非常非常非常非常非常非常非常非常非常非常非常非常非常非常非常长的句子。</w:t>
            </w:r>
          </w:p>
        </w:tc>
      </w:tr>
    </w:tbl>
    <w:p w:rsidR="006B6CD0" w:rsidRDefault="00000000">
      <w:pPr>
        <w:pStyle w:val="a0"/>
        <w:rPr>
          <w:lang w:eastAsia="zh-CN"/>
        </w:rPr>
      </w:pPr>
      <w:r>
        <w:rPr>
          <w:lang w:eastAsia="zh-CN"/>
        </w:rPr>
        <w:t>这是两个</w:t>
      </w:r>
      <w:r>
        <w:rPr>
          <w:lang w:eastAsia="zh-CN"/>
        </w:rPr>
        <w:t xml:space="preserve"> callout </w:t>
      </w:r>
      <w:r>
        <w:rPr>
          <w:lang w:eastAsia="zh-CN"/>
        </w:rPr>
        <w:t>中间的一个段落。</w:t>
      </w: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4722"/>
        <w:gridCol w:w="4206"/>
      </w:tblGrid>
      <w:tr w:rsidR="006B6CD0" w:rsidTr="006B6CD0">
        <w:trPr>
          <w:gridAfter w:val="1"/>
          <w:cantSplit/>
        </w:trPr>
        <w:tc>
          <w:tcPr>
            <w:tcW w:w="0" w:type="auto"/>
            <w:shd w:val="clear" w:color="auto" w:fill="F7DDDC"/>
            <w:tcMar>
              <w:top w:w="92" w:type="dxa"/>
              <w:bottom w:w="92" w:type="dxa"/>
            </w:tcMar>
          </w:tcPr>
          <w:p w:rsidR="006B6CD0" w:rsidRDefault="00000000">
            <w:pPr>
              <w:pStyle w:val="a0"/>
              <w:spacing w:before="0" w:after="0"/>
              <w:textAlignment w:val="center"/>
            </w:pPr>
            <w:r>
              <w:rPr>
                <w:noProof/>
              </w:rPr>
              <w:drawing>
                <wp:inline distT="0" distB="0" distL="0" distR="0">
                  <wp:extent cx="152400" cy="1524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C:\Program Files\Quarto\share\formats\docx\important.png"/>
                          <pic:cNvPicPr>
                            <a:picLocks noChangeAspect="1" noChangeArrowheads="1"/>
                          </pic:cNvPicPr>
                        </pic:nvPicPr>
                        <pic:blipFill>
                          <a:blip r:embed="rId16"/>
                          <a:stretch>
                            <a:fillRect/>
                          </a:stretch>
                        </pic:blipFill>
                        <pic:spPr bwMode="auto">
                          <a:xfrm>
                            <a:off x="0" y="0"/>
                            <a:ext cx="152400" cy="152400"/>
                          </a:xfrm>
                          <a:prstGeom prst="rect">
                            <a:avLst/>
                          </a:prstGeom>
                          <a:noFill/>
                          <a:ln w="9525">
                            <a:noFill/>
                            <a:headEnd/>
                            <a:tailEnd/>
                          </a:ln>
                        </pic:spPr>
                      </pic:pic>
                    </a:graphicData>
                  </a:graphic>
                </wp:inline>
              </w:drawing>
            </w:r>
            <w:r>
              <w:t xml:space="preserve">  Important</w:t>
            </w:r>
          </w:p>
        </w:tc>
      </w:tr>
      <w:tr w:rsidR="006B6CD0" w:rsidTr="006B6CD0">
        <w:trPr>
          <w:gridAfter w:val="1"/>
          <w:cantSplit/>
        </w:trPr>
        <w:tc>
          <w:tcPr>
            <w:tcW w:w="0" w:type="auto"/>
            <w:tcMar>
              <w:top w:w="108" w:type="dxa"/>
              <w:bottom w:w="108" w:type="dxa"/>
            </w:tcMar>
          </w:tcPr>
          <w:p w:rsidR="006B6CD0" w:rsidRDefault="00000000">
            <w:pPr>
              <w:pStyle w:val="a0"/>
              <w:spacing w:before="16" w:after="16"/>
            </w:pPr>
            <w:r>
              <w:t>这是</w:t>
            </w:r>
            <w:r>
              <w:t xml:space="preserve"> important callout</w:t>
            </w:r>
            <w:r>
              <w:t>。</w:t>
            </w:r>
          </w:p>
        </w:tc>
      </w:tr>
      <w:tr w:rsidR="006B6CD0" w:rsidTr="006B6CD0">
        <w:tblPrEx>
          <w:tblBorders>
            <w:top w:val="single" w:sz="4" w:space="0" w:color="00A047"/>
            <w:left w:val="single" w:sz="24" w:space="0" w:color="00A047"/>
            <w:bottom w:val="single" w:sz="4" w:space="0" w:color="00A047"/>
            <w:right w:val="single" w:sz="4" w:space="0" w:color="00A047"/>
          </w:tblBorders>
        </w:tblPrEx>
        <w:trPr>
          <w:gridAfter w:val="1"/>
          <w:cantSplit/>
        </w:trPr>
        <w:tc>
          <w:tcPr>
            <w:tcW w:w="0" w:type="auto"/>
            <w:shd w:val="clear" w:color="auto" w:fill="CCF1E3"/>
            <w:tcMar>
              <w:top w:w="92" w:type="dxa"/>
              <w:bottom w:w="92" w:type="dxa"/>
            </w:tcMar>
          </w:tcPr>
          <w:p w:rsidR="006B6CD0" w:rsidRDefault="00000000">
            <w:pPr>
              <w:pStyle w:val="a0"/>
              <w:spacing w:before="0" w:after="0"/>
              <w:textAlignment w:val="center"/>
            </w:pPr>
            <w:r>
              <w:rPr>
                <w:noProof/>
              </w:rPr>
              <w:drawing>
                <wp:inline distT="0" distB="0" distL="0" distR="0">
                  <wp:extent cx="152400" cy="1524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C:\Program Files\Quarto\share\formats\docx\tip.png"/>
                          <pic:cNvPicPr>
                            <a:picLocks noChangeAspect="1" noChangeArrowheads="1"/>
                          </pic:cNvPicPr>
                        </pic:nvPicPr>
                        <pic:blipFill>
                          <a:blip r:embed="rId1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有</w:t>
            </w:r>
            <w:r>
              <w:t xml:space="preserve"> caption </w:t>
            </w:r>
            <w:r>
              <w:t>的</w:t>
            </w:r>
            <w:r>
              <w:t xml:space="preserve"> callout</w:t>
            </w:r>
          </w:p>
        </w:tc>
      </w:tr>
      <w:tr w:rsidR="006B6CD0" w:rsidTr="006B6CD0">
        <w:tblPrEx>
          <w:tblBorders>
            <w:top w:val="single" w:sz="4" w:space="0" w:color="00A047"/>
            <w:left w:val="single" w:sz="24" w:space="0" w:color="00A047"/>
            <w:bottom w:val="single" w:sz="4" w:space="0" w:color="00A047"/>
            <w:right w:val="single" w:sz="4" w:space="0" w:color="00A047"/>
          </w:tblBorders>
        </w:tblPrEx>
        <w:trPr>
          <w:gridAfter w:val="1"/>
          <w:cantSplit/>
        </w:trPr>
        <w:tc>
          <w:tcPr>
            <w:tcW w:w="0" w:type="auto"/>
            <w:tcMar>
              <w:top w:w="108" w:type="dxa"/>
              <w:bottom w:w="108" w:type="dxa"/>
            </w:tcMar>
          </w:tcPr>
          <w:p w:rsidR="006B6CD0" w:rsidRDefault="00000000">
            <w:pPr>
              <w:pStyle w:val="a0"/>
              <w:spacing w:before="16" w:after="16"/>
            </w:pPr>
            <w:r>
              <w:t>这是有</w:t>
            </w:r>
            <w:r>
              <w:t xml:space="preserve"> caption </w:t>
            </w:r>
            <w:r>
              <w:t>的</w:t>
            </w:r>
            <w:r>
              <w:t xml:space="preserve"> callout</w:t>
            </w:r>
            <w:r>
              <w:t>。</w:t>
            </w:r>
          </w:p>
        </w:tc>
      </w:tr>
      <w:tr w:rsidR="006B6CD0" w:rsidTr="006B6CD0">
        <w:tblPrEx>
          <w:tblBorders>
            <w:top w:val="single" w:sz="4" w:space="0" w:color="FC5300"/>
            <w:left w:val="single" w:sz="24" w:space="0" w:color="FC5300"/>
            <w:bottom w:val="single" w:sz="4" w:space="0" w:color="FC5300"/>
            <w:right w:val="single" w:sz="4" w:space="0" w:color="FC5300"/>
          </w:tblBorders>
        </w:tblPrEx>
        <w:trPr>
          <w:gridAfter w:val="1"/>
          <w:cantSplit/>
        </w:trPr>
        <w:tc>
          <w:tcPr>
            <w:tcW w:w="0" w:type="auto"/>
            <w:shd w:val="clear" w:color="auto" w:fill="FFE5D0"/>
            <w:tcMar>
              <w:top w:w="92" w:type="dxa"/>
              <w:bottom w:w="92" w:type="dxa"/>
            </w:tcMar>
          </w:tcPr>
          <w:p w:rsidR="006B6CD0" w:rsidRDefault="00000000">
            <w:pPr>
              <w:pStyle w:val="a0"/>
              <w:spacing w:before="0" w:after="0"/>
              <w:textAlignment w:val="center"/>
            </w:pPr>
            <w:r>
              <w:rPr>
                <w:noProof/>
              </w:rPr>
              <w:drawing>
                <wp:inline distT="0" distB="0" distL="0" distR="0">
                  <wp:extent cx="152400" cy="152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C:\Program Files\Quarto\share\formats\docx\caution.png"/>
                          <pic:cNvPicPr>
                            <a:picLocks noChangeAspect="1" noChangeArrowheads="1"/>
                          </pic:cNvPicPr>
                        </pic:nvPicPr>
                        <pic:blipFill>
                          <a:blip r:embed="rId1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可折叠的</w:t>
            </w:r>
            <w:r>
              <w:t xml:space="preserve"> callout</w:t>
            </w:r>
          </w:p>
        </w:tc>
      </w:tr>
      <w:tr w:rsidR="006B6CD0" w:rsidTr="006B6CD0">
        <w:tblPrEx>
          <w:tblBorders>
            <w:top w:val="single" w:sz="4" w:space="0" w:color="FC5300"/>
            <w:left w:val="single" w:sz="24" w:space="0" w:color="FC5300"/>
            <w:bottom w:val="single" w:sz="4" w:space="0" w:color="FC5300"/>
            <w:right w:val="single" w:sz="4" w:space="0" w:color="FC5300"/>
          </w:tblBorders>
        </w:tblPrEx>
        <w:trPr>
          <w:gridAfter w:val="1"/>
          <w:cantSplit/>
        </w:trPr>
        <w:tc>
          <w:tcPr>
            <w:tcW w:w="0" w:type="auto"/>
            <w:tcMar>
              <w:top w:w="108" w:type="dxa"/>
              <w:bottom w:w="108" w:type="dxa"/>
            </w:tcMar>
          </w:tcPr>
          <w:p w:rsidR="006B6CD0" w:rsidRDefault="00000000">
            <w:pPr>
              <w:pStyle w:val="a0"/>
              <w:spacing w:before="16" w:after="16"/>
            </w:pPr>
            <w:r>
              <w:t>开启</w:t>
            </w:r>
            <w:r>
              <w:t xml:space="preserve"> collapse </w:t>
            </w:r>
            <w:r>
              <w:t>的可折叠</w:t>
            </w:r>
            <w:r>
              <w:t xml:space="preserve"> caution callout</w:t>
            </w:r>
            <w:r>
              <w:t>。</w:t>
            </w:r>
          </w:p>
        </w:tc>
      </w:tr>
      <w:tr w:rsidR="006B6CD0" w:rsidTr="006B6CD0">
        <w:tblPrEx>
          <w:tblBorders>
            <w:top w:val="none" w:sz="0" w:space="0" w:color="auto"/>
            <w:left w:val="single" w:sz="24" w:space="0" w:color="FC5300"/>
            <w:bottom w:val="none" w:sz="0" w:space="0" w:color="auto"/>
            <w:right w:val="none" w:sz="0" w:space="0" w:color="auto"/>
          </w:tblBorders>
          <w:tblCellMar>
            <w:left w:w="0" w:type="dxa"/>
            <w:right w:w="0" w:type="dxa"/>
          </w:tblCellMar>
        </w:tblPrEx>
        <w:trPr>
          <w:cantSplit/>
        </w:trPr>
        <w:tc>
          <w:tcPr>
            <w:tcW w:w="0" w:type="auto"/>
            <w:tcMar>
              <w:left w:w="144" w:type="dxa"/>
              <w:right w:w="144" w:type="dxa"/>
            </w:tcMar>
          </w:tcPr>
          <w:p w:rsidR="006B6CD0" w:rsidRDefault="00000000">
            <w:pPr>
              <w:pStyle w:val="a0"/>
              <w:spacing w:before="0" w:after="8"/>
              <w:jc w:val="center"/>
            </w:pPr>
            <w:r>
              <w:rPr>
                <w:noProof/>
              </w:rPr>
              <w:drawing>
                <wp:inline distT="0" distB="0" distL="0" distR="0">
                  <wp:extent cx="152400" cy="1524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C:\Program Files\Quarto\share\formats\docx\caution.png"/>
                          <pic:cNvPicPr>
                            <a:picLocks noChangeAspect="1" noChangeArrowheads="1"/>
                          </pic:cNvPicPr>
                        </pic:nvPicPr>
                        <pic:blipFill>
                          <a:blip r:embed="rId18"/>
                          <a:stretch>
                            <a:fillRect/>
                          </a:stretch>
                        </pic:blipFill>
                        <pic:spPr bwMode="auto">
                          <a:xfrm>
                            <a:off x="0" y="0"/>
                            <a:ext cx="152400" cy="152400"/>
                          </a:xfrm>
                          <a:prstGeom prst="rect">
                            <a:avLst/>
                          </a:prstGeom>
                          <a:noFill/>
                          <a:ln w="9525">
                            <a:noFill/>
                            <a:headEnd/>
                            <a:tailEnd/>
                          </a:ln>
                        </pic:spPr>
                      </pic:pic>
                    </a:graphicData>
                  </a:graphic>
                </wp:inline>
              </w:drawing>
            </w:r>
          </w:p>
        </w:tc>
        <w:tc>
          <w:tcPr>
            <w:tcW w:w="0" w:type="auto"/>
          </w:tcPr>
          <w:p w:rsidR="006B6CD0" w:rsidRDefault="00000000">
            <w:pPr>
              <w:pStyle w:val="a0"/>
              <w:spacing w:before="16" w:after="16"/>
            </w:pPr>
            <w:r>
              <w:t xml:space="preserve">simple </w:t>
            </w:r>
            <w:r>
              <w:t>风格的</w:t>
            </w:r>
            <w:r>
              <w:t xml:space="preserve"> callout </w:t>
            </w:r>
            <w:r>
              <w:t>和一个和非常非常非常非常非常非常非常非常非常非常非常非常非常非常非常非常非常非常非常非常非常非常非常非常长的句子。</w:t>
            </w:r>
          </w:p>
        </w:tc>
      </w:tr>
      <w:tr w:rsidR="006B6CD0" w:rsidTr="006B6CD0">
        <w:tblPrEx>
          <w:tblBorders>
            <w:top w:val="none" w:sz="0" w:space="0" w:color="auto"/>
            <w:left w:val="single" w:sz="24" w:space="0" w:color="FC5300"/>
            <w:bottom w:val="none" w:sz="0" w:space="0" w:color="auto"/>
            <w:right w:val="none" w:sz="0" w:space="0" w:color="auto"/>
          </w:tblBorders>
          <w:tblCellMar>
            <w:left w:w="0" w:type="dxa"/>
            <w:right w:w="0" w:type="dxa"/>
          </w:tblCellMar>
        </w:tblPrEx>
        <w:trPr>
          <w:gridAfter w:val="1"/>
          <w:cantSplit/>
        </w:trPr>
        <w:tc>
          <w:tcPr>
            <w:tcW w:w="0" w:type="auto"/>
            <w:tcMar>
              <w:left w:w="144" w:type="dxa"/>
            </w:tcMar>
          </w:tcPr>
          <w:p w:rsidR="006B6CD0" w:rsidRDefault="00000000">
            <w:pPr>
              <w:pStyle w:val="a0"/>
              <w:spacing w:before="16" w:after="16"/>
            </w:pPr>
            <w:r>
              <w:lastRenderedPageBreak/>
              <w:t xml:space="preserve">minimal </w:t>
            </w:r>
            <w:r>
              <w:t>风格的</w:t>
            </w:r>
            <w:r>
              <w:t xml:space="preserve"> callout </w:t>
            </w:r>
            <w:r>
              <w:t>和一个和非常非常非常非常非常非常非常非常非常非常非常非常非常非常非常非常非常非常非常非常非常非常非常非常长的句子。</w:t>
            </w:r>
          </w:p>
        </w:tc>
      </w:tr>
    </w:tbl>
    <w:p w:rsidR="006B6CD0" w:rsidRDefault="00000000">
      <w:pPr>
        <w:pStyle w:val="2"/>
      </w:pPr>
      <w:bookmarkStart w:id="21" w:name="文献引用测试"/>
      <w:bookmarkEnd w:id="18"/>
      <w:bookmarkEnd w:id="20"/>
      <w:r>
        <w:t xml:space="preserve">7 </w:t>
      </w:r>
      <w:r>
        <w:t>文献引用测试</w:t>
      </w:r>
    </w:p>
    <w:p w:rsidR="006B6CD0" w:rsidRDefault="00000000">
      <w:pPr>
        <w:pStyle w:val="FirstParagraph"/>
        <w:rPr>
          <w:lang w:eastAsia="zh-CN"/>
        </w:rPr>
      </w:pPr>
      <w:r>
        <w:rPr>
          <w:lang w:eastAsia="zh-CN"/>
        </w:rPr>
        <w:t>人脸识别是以人面部特征作为识别个体身份的一种个体生物特征识别方法</w:t>
      </w:r>
      <w:r>
        <w:rPr>
          <w:vertAlign w:val="superscript"/>
          <w:lang w:eastAsia="zh-CN"/>
        </w:rPr>
        <w:t>[1]</w:t>
      </w:r>
      <w:r>
        <w:rPr>
          <w:lang w:eastAsia="zh-CN"/>
        </w:rPr>
        <w:t>。</w:t>
      </w:r>
      <w:r>
        <w:rPr>
          <w:lang w:eastAsia="zh-CN"/>
        </w:rPr>
        <w:t>……</w:t>
      </w:r>
      <w:r>
        <w:rPr>
          <w:lang w:eastAsia="zh-CN"/>
        </w:rPr>
        <w:t>人脸识别的研究最早可追溯到上世纪</w:t>
      </w:r>
      <w:r>
        <w:rPr>
          <w:lang w:eastAsia="zh-CN"/>
        </w:rPr>
        <w:t xml:space="preserve"> 60 </w:t>
      </w:r>
      <w:r>
        <w:rPr>
          <w:lang w:eastAsia="zh-CN"/>
        </w:rPr>
        <w:t>年代，</w:t>
      </w:r>
      <w:r>
        <w:rPr>
          <w:lang w:eastAsia="zh-CN"/>
        </w:rPr>
        <w:t xml:space="preserve">Bledsoe and Chan </w:t>
      </w:r>
      <w:r>
        <w:rPr>
          <w:lang w:eastAsia="zh-CN"/>
        </w:rPr>
        <w:t>研究了编程计算机识别人脸的方法</w:t>
      </w:r>
      <w:r>
        <w:rPr>
          <w:vertAlign w:val="superscript"/>
          <w:lang w:eastAsia="zh-CN"/>
        </w:rPr>
        <w:t>[2]</w:t>
      </w:r>
      <w:r>
        <w:rPr>
          <w:lang w:eastAsia="zh-CN"/>
        </w:rPr>
        <w:t>。随后，萌芽期的人脸识别技术经历多轮蜕变，在发展中逐渐完善。然而，人脸识别的主要难点在于不同个体的人脸结构并无大异，而同一个体的人脸在不同表情、年龄、妆饰、光照等干扰因素下又往往差异显著</w:t>
      </w:r>
      <w:r>
        <w:rPr>
          <w:vertAlign w:val="superscript"/>
          <w:lang w:eastAsia="zh-CN"/>
        </w:rPr>
        <w:t>[3]</w:t>
      </w:r>
      <w:r>
        <w:rPr>
          <w:lang w:eastAsia="zh-CN"/>
        </w:rPr>
        <w:t>，这要求人脸识别技术既要克服类内因素的干扰，同时又要加强类间差距的显著性，而早期人脸识别方法关注人脸几何特征，识别效果不尽人意。为此，以</w:t>
      </w:r>
      <w:r>
        <w:rPr>
          <w:lang w:eastAsia="zh-CN"/>
        </w:rPr>
        <w:t xml:space="preserve"> Eigenfaces</w:t>
      </w:r>
      <w:r>
        <w:rPr>
          <w:vertAlign w:val="superscript"/>
          <w:lang w:eastAsia="zh-CN"/>
        </w:rPr>
        <w:t>[4]</w:t>
      </w:r>
      <w:r>
        <w:rPr>
          <w:lang w:eastAsia="zh-CN"/>
        </w:rPr>
        <w:t xml:space="preserve"> </w:t>
      </w:r>
      <w:r>
        <w:rPr>
          <w:lang w:eastAsia="zh-CN"/>
        </w:rPr>
        <w:t>为代表的子空间学习识别方法和</w:t>
      </w:r>
      <w:r>
        <w:rPr>
          <w:lang w:eastAsia="zh-CN"/>
        </w:rPr>
        <w:t xml:space="preserve"> Gabor</w:t>
      </w:r>
      <w:r>
        <w:rPr>
          <w:vertAlign w:val="superscript"/>
          <w:lang w:eastAsia="zh-CN"/>
        </w:rPr>
        <w:t>[5]</w:t>
      </w:r>
      <w:r>
        <w:rPr>
          <w:lang w:eastAsia="zh-CN"/>
        </w:rPr>
        <w:t>、</w:t>
      </w:r>
      <w:r>
        <w:rPr>
          <w:lang w:eastAsia="zh-CN"/>
        </w:rPr>
        <w:t>LBP</w:t>
      </w:r>
      <w:r>
        <w:rPr>
          <w:vertAlign w:val="superscript"/>
          <w:lang w:eastAsia="zh-CN"/>
        </w:rPr>
        <w:t>[6]</w:t>
      </w:r>
      <w:r>
        <w:rPr>
          <w:lang w:eastAsia="zh-CN"/>
        </w:rPr>
        <w:t xml:space="preserve"> </w:t>
      </w:r>
      <w:r>
        <w:rPr>
          <w:lang w:eastAsia="zh-CN"/>
        </w:rPr>
        <w:t>等局部特征分析的滤波器提取方法在各自领域都有所突破。</w:t>
      </w:r>
      <w:r>
        <w:rPr>
          <w:lang w:eastAsia="zh-CN"/>
        </w:rPr>
        <w:t xml:space="preserve">2014 </w:t>
      </w:r>
      <w:r>
        <w:rPr>
          <w:lang w:eastAsia="zh-CN"/>
        </w:rPr>
        <w:t>年，应用新兴的深度卷积神经网络技术，</w:t>
      </w:r>
      <w:proofErr w:type="spellStart"/>
      <w:r>
        <w:rPr>
          <w:lang w:eastAsia="zh-CN"/>
        </w:rPr>
        <w:t>DeepFace</w:t>
      </w:r>
      <w:proofErr w:type="spellEnd"/>
      <w:r>
        <w:rPr>
          <w:vertAlign w:val="superscript"/>
          <w:lang w:eastAsia="zh-CN"/>
        </w:rPr>
        <w:t>[7]</w:t>
      </w:r>
      <w:r>
        <w:rPr>
          <w:lang w:eastAsia="zh-CN"/>
        </w:rPr>
        <w:t xml:space="preserve"> </w:t>
      </w:r>
      <w:r>
        <w:rPr>
          <w:lang w:eastAsia="zh-CN"/>
        </w:rPr>
        <w:t>横空出世，以</w:t>
      </w:r>
      <w:r>
        <w:rPr>
          <w:lang w:eastAsia="zh-CN"/>
        </w:rPr>
        <w:t xml:space="preserve"> 97.35% </w:t>
      </w:r>
      <w:r>
        <w:rPr>
          <w:lang w:eastAsia="zh-CN"/>
        </w:rPr>
        <w:t>的</w:t>
      </w:r>
      <w:r>
        <w:rPr>
          <w:lang w:eastAsia="zh-CN"/>
        </w:rPr>
        <w:t xml:space="preserve"> LFW </w:t>
      </w:r>
      <w:r>
        <w:rPr>
          <w:lang w:eastAsia="zh-CN"/>
        </w:rPr>
        <w:t>基准数据集识别准确率重塑了人脸识别领域的研究格局。随后，人脸识别技术迎来爆发式增长，并逐渐走进人们的日常生活之中。</w:t>
      </w:r>
      <w:r>
        <w:rPr>
          <w:lang w:eastAsia="zh-CN"/>
        </w:rPr>
        <w:t>……</w:t>
      </w:r>
      <w:r>
        <w:rPr>
          <w:lang w:eastAsia="zh-CN"/>
        </w:rPr>
        <w:t>个体层面，要加强公众的权利意识，塑造个人的</w:t>
      </w:r>
      <w:r>
        <w:rPr>
          <w:lang w:eastAsia="zh-CN"/>
        </w:rPr>
        <w:t>“</w:t>
      </w:r>
      <w:r>
        <w:rPr>
          <w:lang w:eastAsia="zh-CN"/>
        </w:rPr>
        <w:t>数字理性</w:t>
      </w:r>
      <w:r>
        <w:rPr>
          <w:lang w:eastAsia="zh-CN"/>
        </w:rPr>
        <w:t>”</w:t>
      </w:r>
      <w:r>
        <w:rPr>
          <w:vertAlign w:val="superscript"/>
          <w:lang w:eastAsia="zh-CN"/>
        </w:rPr>
        <w:t>[8]</w:t>
      </w:r>
      <w:r>
        <w:rPr>
          <w:lang w:eastAsia="zh-CN"/>
        </w:rPr>
        <w:t>。</w:t>
      </w:r>
    </w:p>
    <w:p w:rsidR="006B6CD0" w:rsidRDefault="00000000">
      <w:pPr>
        <w:pStyle w:val="a8"/>
      </w:pPr>
      <w:bookmarkStart w:id="22" w:name="ref-define"/>
      <w:bookmarkStart w:id="23" w:name="refs"/>
      <w:r>
        <w:rPr>
          <w:lang w:eastAsia="zh-CN"/>
        </w:rPr>
        <w:t xml:space="preserve">[1] </w:t>
      </w:r>
      <w:r>
        <w:rPr>
          <w:lang w:eastAsia="zh-CN"/>
        </w:rPr>
        <w:tab/>
      </w:r>
      <w:r>
        <w:rPr>
          <w:lang w:eastAsia="zh-CN"/>
        </w:rPr>
        <w:t>全国信息安全标准化技术委员会</w:t>
      </w:r>
      <w:r>
        <w:rPr>
          <w:lang w:eastAsia="zh-CN"/>
        </w:rPr>
        <w:t xml:space="preserve">. </w:t>
      </w:r>
      <w:r>
        <w:rPr>
          <w:lang w:eastAsia="zh-CN"/>
        </w:rPr>
        <w:t>《信息安全技术远程人脸识别系统技术要求》（</w:t>
      </w:r>
      <w:r>
        <w:rPr>
          <w:lang w:eastAsia="zh-CN"/>
        </w:rPr>
        <w:t>GB/T38671-2020</w:t>
      </w:r>
      <w:r>
        <w:rPr>
          <w:lang w:eastAsia="zh-CN"/>
        </w:rPr>
        <w:t>）</w:t>
      </w:r>
      <w:r>
        <w:rPr>
          <w:lang w:eastAsia="zh-CN"/>
        </w:rPr>
        <w:t xml:space="preserve">[Z]. </w:t>
      </w:r>
      <w:hyperlink r:id="rId19">
        <w:r>
          <w:rPr>
            <w:rStyle w:val="ae"/>
          </w:rPr>
          <w:t>https://std.samr.gov.cn/gb/search/gbDetailed?id=A47A713B767814ABE05397BE0A0ABB25</w:t>
        </w:r>
      </w:hyperlink>
      <w:r>
        <w:t>, 2020.</w:t>
      </w:r>
    </w:p>
    <w:p w:rsidR="006B6CD0" w:rsidRDefault="00000000">
      <w:pPr>
        <w:pStyle w:val="a8"/>
      </w:pPr>
      <w:bookmarkStart w:id="24" w:name="ref-history"/>
      <w:bookmarkEnd w:id="22"/>
      <w:r>
        <w:t xml:space="preserve">[2] </w:t>
      </w:r>
      <w:r>
        <w:tab/>
        <w:t>BLEDSOE W W. CHAN H. A man-machine facial recognition system—some preliminary results[J]. Panoramic Research, Inc, Palo Alto, California., Technical Report PRI A, 1965, 19: 1965.</w:t>
      </w:r>
    </w:p>
    <w:p w:rsidR="006B6CD0" w:rsidRDefault="00000000">
      <w:pPr>
        <w:pStyle w:val="a8"/>
        <w:rPr>
          <w:lang w:eastAsia="zh-CN"/>
        </w:rPr>
      </w:pPr>
      <w:bookmarkStart w:id="25" w:name="ref-technical"/>
      <w:bookmarkEnd w:id="24"/>
      <w:r>
        <w:rPr>
          <w:lang w:eastAsia="zh-CN"/>
        </w:rPr>
        <w:t xml:space="preserve">[3] </w:t>
      </w:r>
      <w:r>
        <w:rPr>
          <w:lang w:eastAsia="zh-CN"/>
        </w:rPr>
        <w:tab/>
      </w:r>
      <w:r>
        <w:rPr>
          <w:lang w:eastAsia="zh-CN"/>
        </w:rPr>
        <w:t>余璀璨</w:t>
      </w:r>
      <w:r>
        <w:rPr>
          <w:lang w:eastAsia="zh-CN"/>
        </w:rPr>
        <w:t xml:space="preserve">. </w:t>
      </w:r>
      <w:r>
        <w:rPr>
          <w:lang w:eastAsia="zh-CN"/>
        </w:rPr>
        <w:t>李慧斌</w:t>
      </w:r>
      <w:r>
        <w:rPr>
          <w:lang w:eastAsia="zh-CN"/>
        </w:rPr>
        <w:t xml:space="preserve">. </w:t>
      </w:r>
      <w:r>
        <w:rPr>
          <w:lang w:eastAsia="zh-CN"/>
        </w:rPr>
        <w:t>基于深度学习的人脸识别方法综述</w:t>
      </w:r>
      <w:r>
        <w:rPr>
          <w:lang w:eastAsia="zh-CN"/>
        </w:rPr>
        <w:t xml:space="preserve">[J]. </w:t>
      </w:r>
      <w:r>
        <w:rPr>
          <w:lang w:eastAsia="zh-CN"/>
        </w:rPr>
        <w:t>工程数学学报</w:t>
      </w:r>
      <w:r>
        <w:rPr>
          <w:lang w:eastAsia="zh-CN"/>
        </w:rPr>
        <w:t>, 2021, 38(4): 19.</w:t>
      </w:r>
    </w:p>
    <w:p w:rsidR="006B6CD0" w:rsidRDefault="00000000">
      <w:pPr>
        <w:pStyle w:val="a8"/>
      </w:pPr>
      <w:bookmarkStart w:id="26" w:name="ref-eigenfaces"/>
      <w:bookmarkEnd w:id="25"/>
      <w:r>
        <w:t xml:space="preserve">[4] </w:t>
      </w:r>
      <w:r>
        <w:tab/>
        <w:t>TURK M. PENTLAND A. Eigenfaces for Recognition[J]. Journal of Cognitive Neuroscience, 3(1): 71-86.</w:t>
      </w:r>
    </w:p>
    <w:p w:rsidR="006B6CD0" w:rsidRDefault="00000000">
      <w:pPr>
        <w:pStyle w:val="a8"/>
      </w:pPr>
      <w:bookmarkStart w:id="27" w:name="ref-gabor"/>
      <w:bookmarkEnd w:id="26"/>
      <w:r>
        <w:t xml:space="preserve">[5] </w:t>
      </w:r>
      <w:r>
        <w:tab/>
        <w:t xml:space="preserve">LIU C. WECHSLER H. A Gabor feature classifier for face recognition[C]//Proceedings Eighth IEEE International Conference on Computer Vision. ICCV 2001: </w:t>
      </w:r>
      <w:r>
        <w:t>卷</w:t>
      </w:r>
      <w:r>
        <w:t xml:space="preserve"> 2. IEEE, 2001: 270-275.</w:t>
      </w:r>
    </w:p>
    <w:p w:rsidR="006B6CD0" w:rsidRDefault="00000000">
      <w:pPr>
        <w:pStyle w:val="a8"/>
      </w:pPr>
      <w:bookmarkStart w:id="28" w:name="ref-lbp"/>
      <w:bookmarkEnd w:id="27"/>
      <w:r>
        <w:t xml:space="preserve">[6] </w:t>
      </w:r>
      <w:r>
        <w:tab/>
        <w:t>AHONEN T. HADID A. PIETIKÄINEN M. Face recognition with local binary patterns[C]//European conference on computer vision. Springer, 2004: 469-481.</w:t>
      </w:r>
    </w:p>
    <w:p w:rsidR="006B6CD0" w:rsidRDefault="00000000">
      <w:pPr>
        <w:pStyle w:val="a8"/>
        <w:rPr>
          <w:lang w:eastAsia="zh-CN"/>
        </w:rPr>
      </w:pPr>
      <w:bookmarkStart w:id="29" w:name="ref-deepface"/>
      <w:bookmarkEnd w:id="28"/>
      <w:r>
        <w:t xml:space="preserve">[7] </w:t>
      </w:r>
      <w:r>
        <w:tab/>
        <w:t xml:space="preserve">TAIGMAN Y. YANG M. RANZATO M. </w:t>
      </w:r>
      <w:r>
        <w:t>等</w:t>
      </w:r>
      <w:r>
        <w:t xml:space="preserve">. Closing the gap to human-level performance in face verification. deepface[C]//Proceedings of the IEEE Computer Vision and Pattern Recognition (CVPR): </w:t>
      </w:r>
      <w:r>
        <w:t>卷</w:t>
      </w:r>
      <w:r>
        <w:t xml:space="preserve"> 5. </w:t>
      </w:r>
      <w:r>
        <w:rPr>
          <w:lang w:eastAsia="zh-CN"/>
        </w:rPr>
        <w:t>6.</w:t>
      </w:r>
    </w:p>
    <w:p w:rsidR="006B6CD0" w:rsidRDefault="00000000">
      <w:pPr>
        <w:pStyle w:val="a8"/>
        <w:rPr>
          <w:lang w:eastAsia="zh-CN"/>
        </w:rPr>
      </w:pPr>
      <w:bookmarkStart w:id="30" w:name="ref-guochunzhen"/>
      <w:bookmarkEnd w:id="29"/>
      <w:r>
        <w:rPr>
          <w:lang w:eastAsia="zh-CN"/>
        </w:rPr>
        <w:t xml:space="preserve">[8] </w:t>
      </w:r>
      <w:r>
        <w:rPr>
          <w:lang w:eastAsia="zh-CN"/>
        </w:rPr>
        <w:tab/>
      </w:r>
      <w:r>
        <w:rPr>
          <w:lang w:eastAsia="zh-CN"/>
        </w:rPr>
        <w:t>郭春镇</w:t>
      </w:r>
      <w:r>
        <w:rPr>
          <w:lang w:eastAsia="zh-CN"/>
        </w:rPr>
        <w:t xml:space="preserve">. </w:t>
      </w:r>
      <w:r>
        <w:rPr>
          <w:lang w:eastAsia="zh-CN"/>
        </w:rPr>
        <w:t>数字人权时代人脸识别技术应用的治理</w:t>
      </w:r>
      <w:r>
        <w:rPr>
          <w:lang w:eastAsia="zh-CN"/>
        </w:rPr>
        <w:t xml:space="preserve">[J]. </w:t>
      </w:r>
      <w:r>
        <w:rPr>
          <w:lang w:eastAsia="zh-CN"/>
        </w:rPr>
        <w:t>现代法学</w:t>
      </w:r>
      <w:r>
        <w:rPr>
          <w:lang w:eastAsia="zh-CN"/>
        </w:rPr>
        <w:t>, 2020, 42(4): 18.</w:t>
      </w:r>
      <w:bookmarkEnd w:id="21"/>
      <w:bookmarkEnd w:id="23"/>
      <w:bookmarkEnd w:id="30"/>
    </w:p>
    <w:sectPr w:rsidR="006B6CD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7551" w:rsidRDefault="007A7551">
      <w:pPr>
        <w:spacing w:after="0"/>
      </w:pPr>
      <w:r>
        <w:separator/>
      </w:r>
    </w:p>
  </w:endnote>
  <w:endnote w:type="continuationSeparator" w:id="0">
    <w:p w:rsidR="007A7551" w:rsidRDefault="007A75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7551" w:rsidRDefault="007A7551">
      <w:r>
        <w:separator/>
      </w:r>
    </w:p>
  </w:footnote>
  <w:footnote w:type="continuationSeparator" w:id="0">
    <w:p w:rsidR="007A7551" w:rsidRDefault="007A7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A05DD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24789A3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466D6C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CE841EA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6AE91E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76A5B6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922755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518BF1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636F71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0AAF47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A09851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E6897F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70CD2DE"/>
    <w:multiLevelType w:val="multilevel"/>
    <w:tmpl w:val="25A475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1124447">
    <w:abstractNumId w:val="12"/>
  </w:num>
  <w:num w:numId="2" w16cid:durableId="387916434">
    <w:abstractNumId w:val="8"/>
  </w:num>
  <w:num w:numId="3" w16cid:durableId="844905234">
    <w:abstractNumId w:val="3"/>
  </w:num>
  <w:num w:numId="4" w16cid:durableId="1556047236">
    <w:abstractNumId w:val="2"/>
  </w:num>
  <w:num w:numId="5" w16cid:durableId="2068990572">
    <w:abstractNumId w:val="1"/>
  </w:num>
  <w:num w:numId="6" w16cid:durableId="1581865606">
    <w:abstractNumId w:val="0"/>
  </w:num>
  <w:num w:numId="7" w16cid:durableId="2029286055">
    <w:abstractNumId w:val="9"/>
  </w:num>
  <w:num w:numId="8" w16cid:durableId="22947199">
    <w:abstractNumId w:val="7"/>
  </w:num>
  <w:num w:numId="9" w16cid:durableId="2100984160">
    <w:abstractNumId w:val="6"/>
  </w:num>
  <w:num w:numId="10" w16cid:durableId="75251231">
    <w:abstractNumId w:val="5"/>
  </w:num>
  <w:num w:numId="11" w16cid:durableId="1166245754">
    <w:abstractNumId w:val="4"/>
  </w:num>
  <w:num w:numId="12" w16cid:durableId="1389572666">
    <w:abstractNumId w:val="8"/>
  </w:num>
  <w:num w:numId="13" w16cid:durableId="23754366">
    <w:abstractNumId w:val="3"/>
  </w:num>
  <w:num w:numId="14" w16cid:durableId="1969430883">
    <w:abstractNumId w:val="2"/>
  </w:num>
  <w:num w:numId="15" w16cid:durableId="503203700">
    <w:abstractNumId w:val="1"/>
  </w:num>
  <w:num w:numId="16" w16cid:durableId="909999074">
    <w:abstractNumId w:val="0"/>
  </w:num>
  <w:num w:numId="17" w16cid:durableId="1222521984">
    <w:abstractNumId w:val="9"/>
  </w:num>
  <w:num w:numId="18" w16cid:durableId="923418861">
    <w:abstractNumId w:val="7"/>
  </w:num>
  <w:num w:numId="19" w16cid:durableId="1688865742">
    <w:abstractNumId w:val="6"/>
  </w:num>
  <w:num w:numId="20" w16cid:durableId="74859801">
    <w:abstractNumId w:val="5"/>
  </w:num>
  <w:num w:numId="21" w16cid:durableId="543178182">
    <w:abstractNumId w:val="4"/>
  </w:num>
  <w:num w:numId="22" w16cid:durableId="241183717">
    <w:abstractNumId w:val="8"/>
  </w:num>
  <w:num w:numId="23" w16cid:durableId="894511753">
    <w:abstractNumId w:val="3"/>
  </w:num>
  <w:num w:numId="24" w16cid:durableId="264464452">
    <w:abstractNumId w:val="2"/>
  </w:num>
  <w:num w:numId="25" w16cid:durableId="172112343">
    <w:abstractNumId w:val="1"/>
  </w:num>
  <w:num w:numId="26" w16cid:durableId="761219581">
    <w:abstractNumId w:val="0"/>
  </w:num>
  <w:num w:numId="27" w16cid:durableId="1092513026">
    <w:abstractNumId w:val="9"/>
  </w:num>
  <w:num w:numId="28" w16cid:durableId="1212811926">
    <w:abstractNumId w:val="7"/>
  </w:num>
  <w:num w:numId="29" w16cid:durableId="122968421">
    <w:abstractNumId w:val="6"/>
  </w:num>
  <w:num w:numId="30" w16cid:durableId="312569029">
    <w:abstractNumId w:val="5"/>
  </w:num>
  <w:num w:numId="31" w16cid:durableId="1841196738">
    <w:abstractNumId w:val="4"/>
  </w:num>
  <w:num w:numId="32" w16cid:durableId="1766341636">
    <w:abstractNumId w:val="8"/>
  </w:num>
  <w:num w:numId="33" w16cid:durableId="2106801403">
    <w:abstractNumId w:val="3"/>
  </w:num>
  <w:num w:numId="34" w16cid:durableId="740832123">
    <w:abstractNumId w:val="2"/>
  </w:num>
  <w:num w:numId="35" w16cid:durableId="1922637084">
    <w:abstractNumId w:val="1"/>
  </w:num>
  <w:num w:numId="36" w16cid:durableId="34745328">
    <w:abstractNumId w:val="0"/>
  </w:num>
  <w:num w:numId="37" w16cid:durableId="969938767">
    <w:abstractNumId w:val="9"/>
  </w:num>
  <w:num w:numId="38" w16cid:durableId="2051681126">
    <w:abstractNumId w:val="7"/>
  </w:num>
  <w:num w:numId="39" w16cid:durableId="74859816">
    <w:abstractNumId w:val="6"/>
  </w:num>
  <w:num w:numId="40" w16cid:durableId="56365171">
    <w:abstractNumId w:val="5"/>
  </w:num>
  <w:num w:numId="41" w16cid:durableId="312489899">
    <w:abstractNumId w:val="4"/>
  </w:num>
  <w:num w:numId="42" w16cid:durableId="1006831616">
    <w:abstractNumId w:val="8"/>
  </w:num>
  <w:num w:numId="43" w16cid:durableId="679627661">
    <w:abstractNumId w:val="3"/>
  </w:num>
  <w:num w:numId="44" w16cid:durableId="1245842220">
    <w:abstractNumId w:val="2"/>
  </w:num>
  <w:num w:numId="45" w16cid:durableId="1091200794">
    <w:abstractNumId w:val="1"/>
  </w:num>
  <w:num w:numId="46" w16cid:durableId="1586190135">
    <w:abstractNumId w:val="0"/>
  </w:num>
  <w:num w:numId="47" w16cid:durableId="938946708">
    <w:abstractNumId w:val="9"/>
  </w:num>
  <w:num w:numId="48" w16cid:durableId="1645618480">
    <w:abstractNumId w:val="7"/>
  </w:num>
  <w:num w:numId="49" w16cid:durableId="1661304273">
    <w:abstractNumId w:val="6"/>
  </w:num>
  <w:num w:numId="50" w16cid:durableId="1287741451">
    <w:abstractNumId w:val="5"/>
  </w:num>
  <w:num w:numId="51" w16cid:durableId="2106027896">
    <w:abstractNumId w:val="4"/>
  </w:num>
  <w:num w:numId="52" w16cid:durableId="511140063">
    <w:abstractNumId w:val="8"/>
  </w:num>
  <w:num w:numId="53" w16cid:durableId="1711687828">
    <w:abstractNumId w:val="3"/>
  </w:num>
  <w:num w:numId="54" w16cid:durableId="421341097">
    <w:abstractNumId w:val="2"/>
  </w:num>
  <w:num w:numId="55" w16cid:durableId="1270350946">
    <w:abstractNumId w:val="1"/>
  </w:num>
  <w:num w:numId="56" w16cid:durableId="1859196432">
    <w:abstractNumId w:val="0"/>
  </w:num>
  <w:num w:numId="57" w16cid:durableId="191650323">
    <w:abstractNumId w:val="9"/>
  </w:num>
  <w:num w:numId="58" w16cid:durableId="1191455256">
    <w:abstractNumId w:val="7"/>
  </w:num>
  <w:num w:numId="59" w16cid:durableId="1187253279">
    <w:abstractNumId w:val="6"/>
  </w:num>
  <w:num w:numId="60" w16cid:durableId="608002943">
    <w:abstractNumId w:val="5"/>
  </w:num>
  <w:num w:numId="61" w16cid:durableId="266816426">
    <w:abstractNumId w:val="4"/>
  </w:num>
  <w:num w:numId="62" w16cid:durableId="448547338">
    <w:abstractNumId w:val="8"/>
  </w:num>
  <w:num w:numId="63" w16cid:durableId="8991262">
    <w:abstractNumId w:val="3"/>
  </w:num>
  <w:num w:numId="64" w16cid:durableId="1345478831">
    <w:abstractNumId w:val="2"/>
  </w:num>
  <w:num w:numId="65" w16cid:durableId="1511607465">
    <w:abstractNumId w:val="1"/>
  </w:num>
  <w:num w:numId="66" w16cid:durableId="2017803299">
    <w:abstractNumId w:val="0"/>
  </w:num>
  <w:num w:numId="67" w16cid:durableId="2134011444">
    <w:abstractNumId w:val="9"/>
  </w:num>
  <w:num w:numId="68" w16cid:durableId="182135643">
    <w:abstractNumId w:val="7"/>
  </w:num>
  <w:num w:numId="69" w16cid:durableId="64227646">
    <w:abstractNumId w:val="6"/>
  </w:num>
  <w:num w:numId="70" w16cid:durableId="644775744">
    <w:abstractNumId w:val="5"/>
  </w:num>
  <w:num w:numId="71" w16cid:durableId="889342765">
    <w:abstractNumId w:val="4"/>
  </w:num>
  <w:num w:numId="72" w16cid:durableId="343673218">
    <w:abstractNumId w:val="8"/>
  </w:num>
  <w:num w:numId="73" w16cid:durableId="197549209">
    <w:abstractNumId w:val="3"/>
  </w:num>
  <w:num w:numId="74" w16cid:durableId="1822576760">
    <w:abstractNumId w:val="2"/>
  </w:num>
  <w:num w:numId="75" w16cid:durableId="994454762">
    <w:abstractNumId w:val="1"/>
  </w:num>
  <w:num w:numId="76" w16cid:durableId="382095430">
    <w:abstractNumId w:val="0"/>
  </w:num>
  <w:num w:numId="77" w16cid:durableId="952008454">
    <w:abstractNumId w:val="9"/>
  </w:num>
  <w:num w:numId="78" w16cid:durableId="772936548">
    <w:abstractNumId w:val="7"/>
  </w:num>
  <w:num w:numId="79" w16cid:durableId="191959573">
    <w:abstractNumId w:val="6"/>
  </w:num>
  <w:num w:numId="80" w16cid:durableId="1680424478">
    <w:abstractNumId w:val="5"/>
  </w:num>
  <w:num w:numId="81" w16cid:durableId="1457065887">
    <w:abstractNumId w:val="4"/>
  </w:num>
  <w:num w:numId="82" w16cid:durableId="1040670593">
    <w:abstractNumId w:val="8"/>
  </w:num>
  <w:num w:numId="83" w16cid:durableId="2114788082">
    <w:abstractNumId w:val="3"/>
  </w:num>
  <w:num w:numId="84" w16cid:durableId="405495660">
    <w:abstractNumId w:val="2"/>
  </w:num>
  <w:num w:numId="85" w16cid:durableId="2023774112">
    <w:abstractNumId w:val="1"/>
  </w:num>
  <w:num w:numId="86" w16cid:durableId="1412241917">
    <w:abstractNumId w:val="0"/>
  </w:num>
  <w:num w:numId="87" w16cid:durableId="1159541005">
    <w:abstractNumId w:val="9"/>
  </w:num>
  <w:num w:numId="88" w16cid:durableId="1524398032">
    <w:abstractNumId w:val="7"/>
  </w:num>
  <w:num w:numId="89" w16cid:durableId="1193882368">
    <w:abstractNumId w:val="6"/>
  </w:num>
  <w:num w:numId="90" w16cid:durableId="1126697997">
    <w:abstractNumId w:val="5"/>
  </w:num>
  <w:num w:numId="91" w16cid:durableId="67701009">
    <w:abstractNumId w:val="4"/>
  </w:num>
  <w:num w:numId="92" w16cid:durableId="1498808988">
    <w:abstractNumId w:val="8"/>
  </w:num>
  <w:num w:numId="93" w16cid:durableId="772284262">
    <w:abstractNumId w:val="3"/>
  </w:num>
  <w:num w:numId="94" w16cid:durableId="109788398">
    <w:abstractNumId w:val="2"/>
  </w:num>
  <w:num w:numId="95" w16cid:durableId="484013748">
    <w:abstractNumId w:val="1"/>
  </w:num>
  <w:num w:numId="96" w16cid:durableId="1203053327">
    <w:abstractNumId w:val="0"/>
  </w:num>
  <w:num w:numId="97" w16cid:durableId="796292540">
    <w:abstractNumId w:val="9"/>
  </w:num>
  <w:num w:numId="98" w16cid:durableId="891044762">
    <w:abstractNumId w:val="7"/>
  </w:num>
  <w:num w:numId="99" w16cid:durableId="1865558970">
    <w:abstractNumId w:val="6"/>
  </w:num>
  <w:num w:numId="100" w16cid:durableId="1525904310">
    <w:abstractNumId w:val="5"/>
  </w:num>
  <w:num w:numId="101" w16cid:durableId="657851508">
    <w:abstractNumId w:val="4"/>
  </w:num>
  <w:num w:numId="102" w16cid:durableId="1163164425">
    <w:abstractNumId w:val="8"/>
  </w:num>
  <w:num w:numId="103" w16cid:durableId="594049366">
    <w:abstractNumId w:val="3"/>
  </w:num>
  <w:num w:numId="104" w16cid:durableId="1882014140">
    <w:abstractNumId w:val="2"/>
  </w:num>
  <w:num w:numId="105" w16cid:durableId="1574240340">
    <w:abstractNumId w:val="1"/>
  </w:num>
  <w:num w:numId="106" w16cid:durableId="1492017314">
    <w:abstractNumId w:val="0"/>
  </w:num>
  <w:num w:numId="107" w16cid:durableId="329136083">
    <w:abstractNumId w:val="9"/>
  </w:num>
  <w:num w:numId="108" w16cid:durableId="998073885">
    <w:abstractNumId w:val="7"/>
  </w:num>
  <w:num w:numId="109" w16cid:durableId="1456021599">
    <w:abstractNumId w:val="6"/>
  </w:num>
  <w:num w:numId="110" w16cid:durableId="1329870452">
    <w:abstractNumId w:val="5"/>
  </w:num>
  <w:num w:numId="111" w16cid:durableId="102699590">
    <w:abstractNumId w:val="4"/>
  </w:num>
  <w:num w:numId="112" w16cid:durableId="61148799">
    <w:abstractNumId w:val="8"/>
  </w:num>
  <w:num w:numId="113" w16cid:durableId="412972419">
    <w:abstractNumId w:val="3"/>
  </w:num>
  <w:num w:numId="114" w16cid:durableId="672949991">
    <w:abstractNumId w:val="2"/>
  </w:num>
  <w:num w:numId="115" w16cid:durableId="1924145578">
    <w:abstractNumId w:val="1"/>
  </w:num>
  <w:num w:numId="116" w16cid:durableId="203713820">
    <w:abstractNumId w:val="0"/>
  </w:num>
  <w:num w:numId="117" w16cid:durableId="1500728149">
    <w:abstractNumId w:val="9"/>
  </w:num>
  <w:num w:numId="118" w16cid:durableId="1361585442">
    <w:abstractNumId w:val="7"/>
  </w:num>
  <w:num w:numId="119" w16cid:durableId="1959293012">
    <w:abstractNumId w:val="6"/>
  </w:num>
  <w:num w:numId="120" w16cid:durableId="2028866700">
    <w:abstractNumId w:val="5"/>
  </w:num>
  <w:num w:numId="121" w16cid:durableId="1561750203">
    <w:abstractNumId w:val="4"/>
  </w:num>
  <w:num w:numId="122" w16cid:durableId="418020048">
    <w:abstractNumId w:val="8"/>
  </w:num>
  <w:num w:numId="123" w16cid:durableId="706758800">
    <w:abstractNumId w:val="3"/>
  </w:num>
  <w:num w:numId="124" w16cid:durableId="1105812379">
    <w:abstractNumId w:val="2"/>
  </w:num>
  <w:num w:numId="125" w16cid:durableId="364599859">
    <w:abstractNumId w:val="1"/>
  </w:num>
  <w:num w:numId="126" w16cid:durableId="1832942524">
    <w:abstractNumId w:val="0"/>
  </w:num>
  <w:num w:numId="127" w16cid:durableId="1996638599">
    <w:abstractNumId w:val="9"/>
  </w:num>
  <w:num w:numId="128" w16cid:durableId="713695221">
    <w:abstractNumId w:val="7"/>
  </w:num>
  <w:num w:numId="129" w16cid:durableId="1425569295">
    <w:abstractNumId w:val="6"/>
  </w:num>
  <w:num w:numId="130" w16cid:durableId="1023677309">
    <w:abstractNumId w:val="5"/>
  </w:num>
  <w:num w:numId="131" w16cid:durableId="440420714">
    <w:abstractNumId w:val="4"/>
  </w:num>
  <w:num w:numId="132" w16cid:durableId="1660578734">
    <w:abstractNumId w:val="8"/>
  </w:num>
  <w:num w:numId="133" w16cid:durableId="237834940">
    <w:abstractNumId w:val="3"/>
  </w:num>
  <w:num w:numId="134" w16cid:durableId="1669476300">
    <w:abstractNumId w:val="2"/>
  </w:num>
  <w:num w:numId="135" w16cid:durableId="526912623">
    <w:abstractNumId w:val="1"/>
  </w:num>
  <w:num w:numId="136" w16cid:durableId="32585696">
    <w:abstractNumId w:val="0"/>
  </w:num>
  <w:num w:numId="137" w16cid:durableId="959529785">
    <w:abstractNumId w:val="9"/>
  </w:num>
  <w:num w:numId="138" w16cid:durableId="77873590">
    <w:abstractNumId w:val="7"/>
  </w:num>
  <w:num w:numId="139" w16cid:durableId="1214537872">
    <w:abstractNumId w:val="6"/>
  </w:num>
  <w:num w:numId="140" w16cid:durableId="1220244517">
    <w:abstractNumId w:val="5"/>
  </w:num>
  <w:num w:numId="141" w16cid:durableId="1623221393">
    <w:abstractNumId w:val="4"/>
  </w:num>
  <w:num w:numId="142" w16cid:durableId="1886990823">
    <w:abstractNumId w:val="8"/>
  </w:num>
  <w:num w:numId="143" w16cid:durableId="1822768364">
    <w:abstractNumId w:val="3"/>
  </w:num>
  <w:num w:numId="144" w16cid:durableId="1958751418">
    <w:abstractNumId w:val="2"/>
  </w:num>
  <w:num w:numId="145" w16cid:durableId="688868343">
    <w:abstractNumId w:val="1"/>
  </w:num>
  <w:num w:numId="146" w16cid:durableId="1441606696">
    <w:abstractNumId w:val="0"/>
  </w:num>
  <w:num w:numId="147" w16cid:durableId="1453741912">
    <w:abstractNumId w:val="9"/>
  </w:num>
  <w:num w:numId="148" w16cid:durableId="180903497">
    <w:abstractNumId w:val="7"/>
  </w:num>
  <w:num w:numId="149" w16cid:durableId="1680112200">
    <w:abstractNumId w:val="6"/>
  </w:num>
  <w:num w:numId="150" w16cid:durableId="1266887534">
    <w:abstractNumId w:val="5"/>
  </w:num>
  <w:num w:numId="151" w16cid:durableId="2018186859">
    <w:abstractNumId w:val="4"/>
  </w:num>
  <w:num w:numId="152" w16cid:durableId="2074235049">
    <w:abstractNumId w:val="8"/>
  </w:num>
  <w:num w:numId="153" w16cid:durableId="495608375">
    <w:abstractNumId w:val="3"/>
  </w:num>
  <w:num w:numId="154" w16cid:durableId="641082628">
    <w:abstractNumId w:val="2"/>
  </w:num>
  <w:num w:numId="155" w16cid:durableId="730539103">
    <w:abstractNumId w:val="1"/>
  </w:num>
  <w:num w:numId="156" w16cid:durableId="1639384698">
    <w:abstractNumId w:val="0"/>
  </w:num>
  <w:num w:numId="157" w16cid:durableId="156893734">
    <w:abstractNumId w:val="9"/>
  </w:num>
  <w:num w:numId="158" w16cid:durableId="1811971132">
    <w:abstractNumId w:val="7"/>
  </w:num>
  <w:num w:numId="159" w16cid:durableId="346448041">
    <w:abstractNumId w:val="6"/>
  </w:num>
  <w:num w:numId="160" w16cid:durableId="1906642749">
    <w:abstractNumId w:val="5"/>
  </w:num>
  <w:num w:numId="161" w16cid:durableId="285283294">
    <w:abstractNumId w:val="4"/>
  </w:num>
  <w:num w:numId="162" w16cid:durableId="565067125">
    <w:abstractNumId w:val="8"/>
  </w:num>
  <w:num w:numId="163" w16cid:durableId="1682047487">
    <w:abstractNumId w:val="3"/>
  </w:num>
  <w:num w:numId="164" w16cid:durableId="681014062">
    <w:abstractNumId w:val="2"/>
  </w:num>
  <w:num w:numId="165" w16cid:durableId="748310934">
    <w:abstractNumId w:val="1"/>
  </w:num>
  <w:num w:numId="166" w16cid:durableId="1120611181">
    <w:abstractNumId w:val="0"/>
  </w:num>
  <w:num w:numId="167" w16cid:durableId="1623531409">
    <w:abstractNumId w:val="9"/>
  </w:num>
  <w:num w:numId="168" w16cid:durableId="1447116110">
    <w:abstractNumId w:val="7"/>
  </w:num>
  <w:num w:numId="169" w16cid:durableId="1097364110">
    <w:abstractNumId w:val="6"/>
  </w:num>
  <w:num w:numId="170" w16cid:durableId="1118336596">
    <w:abstractNumId w:val="5"/>
  </w:num>
  <w:num w:numId="171" w16cid:durableId="1462920027">
    <w:abstractNumId w:val="4"/>
  </w:num>
  <w:num w:numId="172" w16cid:durableId="520363656">
    <w:abstractNumId w:val="8"/>
  </w:num>
  <w:num w:numId="173" w16cid:durableId="1376613307">
    <w:abstractNumId w:val="3"/>
  </w:num>
  <w:num w:numId="174" w16cid:durableId="945382859">
    <w:abstractNumId w:val="2"/>
  </w:num>
  <w:num w:numId="175" w16cid:durableId="1563834640">
    <w:abstractNumId w:val="1"/>
  </w:num>
  <w:num w:numId="176" w16cid:durableId="471557827">
    <w:abstractNumId w:val="0"/>
  </w:num>
  <w:num w:numId="177" w16cid:durableId="428477288">
    <w:abstractNumId w:val="9"/>
  </w:num>
  <w:num w:numId="178" w16cid:durableId="258493183">
    <w:abstractNumId w:val="7"/>
  </w:num>
  <w:num w:numId="179" w16cid:durableId="1553735943">
    <w:abstractNumId w:val="6"/>
  </w:num>
  <w:num w:numId="180" w16cid:durableId="1876118203">
    <w:abstractNumId w:val="5"/>
  </w:num>
  <w:num w:numId="181" w16cid:durableId="1834490488">
    <w:abstractNumId w:val="4"/>
  </w:num>
  <w:num w:numId="182" w16cid:durableId="337393754">
    <w:abstractNumId w:val="8"/>
  </w:num>
  <w:num w:numId="183" w16cid:durableId="629171437">
    <w:abstractNumId w:val="3"/>
  </w:num>
  <w:num w:numId="184" w16cid:durableId="640503917">
    <w:abstractNumId w:val="2"/>
  </w:num>
  <w:num w:numId="185" w16cid:durableId="154879982">
    <w:abstractNumId w:val="1"/>
  </w:num>
  <w:num w:numId="186" w16cid:durableId="478230794">
    <w:abstractNumId w:val="0"/>
  </w:num>
  <w:num w:numId="187" w16cid:durableId="409273979">
    <w:abstractNumId w:val="9"/>
  </w:num>
  <w:num w:numId="188" w16cid:durableId="716509101">
    <w:abstractNumId w:val="7"/>
  </w:num>
  <w:num w:numId="189" w16cid:durableId="1941642433">
    <w:abstractNumId w:val="6"/>
  </w:num>
  <w:num w:numId="190" w16cid:durableId="237909776">
    <w:abstractNumId w:val="5"/>
  </w:num>
  <w:num w:numId="191" w16cid:durableId="52510369">
    <w:abstractNumId w:val="4"/>
  </w:num>
  <w:num w:numId="192" w16cid:durableId="48961360">
    <w:abstractNumId w:val="8"/>
  </w:num>
  <w:num w:numId="193" w16cid:durableId="136805648">
    <w:abstractNumId w:val="3"/>
  </w:num>
  <w:num w:numId="194" w16cid:durableId="949704980">
    <w:abstractNumId w:val="2"/>
  </w:num>
  <w:num w:numId="195" w16cid:durableId="1837306107">
    <w:abstractNumId w:val="1"/>
  </w:num>
  <w:num w:numId="196" w16cid:durableId="1398287251">
    <w:abstractNumId w:val="0"/>
  </w:num>
  <w:num w:numId="197" w16cid:durableId="472404480">
    <w:abstractNumId w:val="9"/>
  </w:num>
  <w:num w:numId="198" w16cid:durableId="1820727683">
    <w:abstractNumId w:val="7"/>
  </w:num>
  <w:num w:numId="199" w16cid:durableId="490365659">
    <w:abstractNumId w:val="6"/>
  </w:num>
  <w:num w:numId="200" w16cid:durableId="823349957">
    <w:abstractNumId w:val="5"/>
  </w:num>
  <w:num w:numId="201" w16cid:durableId="1997296246">
    <w:abstractNumId w:val="4"/>
  </w:num>
  <w:num w:numId="202" w16cid:durableId="1405223721">
    <w:abstractNumId w:val="8"/>
  </w:num>
  <w:num w:numId="203" w16cid:durableId="2051146495">
    <w:abstractNumId w:val="3"/>
  </w:num>
  <w:num w:numId="204" w16cid:durableId="671645374">
    <w:abstractNumId w:val="2"/>
  </w:num>
  <w:num w:numId="205" w16cid:durableId="1451247195">
    <w:abstractNumId w:val="1"/>
  </w:num>
  <w:num w:numId="206" w16cid:durableId="1198203757">
    <w:abstractNumId w:val="0"/>
  </w:num>
  <w:num w:numId="207" w16cid:durableId="527837459">
    <w:abstractNumId w:val="8"/>
  </w:num>
  <w:num w:numId="208" w16cid:durableId="517037881">
    <w:abstractNumId w:val="3"/>
  </w:num>
  <w:num w:numId="209" w16cid:durableId="1790855278">
    <w:abstractNumId w:val="2"/>
  </w:num>
  <w:num w:numId="210" w16cid:durableId="1300305017">
    <w:abstractNumId w:val="1"/>
  </w:num>
  <w:num w:numId="211" w16cid:durableId="1172138115">
    <w:abstractNumId w:val="0"/>
  </w:num>
  <w:num w:numId="212" w16cid:durableId="1041630771">
    <w:abstractNumId w:val="9"/>
  </w:num>
  <w:num w:numId="213" w16cid:durableId="791247896">
    <w:abstractNumId w:val="7"/>
  </w:num>
  <w:num w:numId="214" w16cid:durableId="932279213">
    <w:abstractNumId w:val="6"/>
  </w:num>
  <w:num w:numId="215" w16cid:durableId="1536388384">
    <w:abstractNumId w:val="5"/>
  </w:num>
  <w:num w:numId="216" w16cid:durableId="2104642600">
    <w:abstractNumId w:val="4"/>
  </w:num>
  <w:num w:numId="217" w16cid:durableId="2038264978">
    <w:abstractNumId w:val="8"/>
  </w:num>
  <w:num w:numId="218" w16cid:durableId="2006589948">
    <w:abstractNumId w:val="3"/>
  </w:num>
  <w:num w:numId="219" w16cid:durableId="484198986">
    <w:abstractNumId w:val="2"/>
  </w:num>
  <w:num w:numId="220" w16cid:durableId="635381652">
    <w:abstractNumId w:val="1"/>
  </w:num>
  <w:num w:numId="221" w16cid:durableId="918178588">
    <w:abstractNumId w:val="0"/>
  </w:num>
  <w:num w:numId="222" w16cid:durableId="1522011701">
    <w:abstractNumId w:val="9"/>
  </w:num>
  <w:num w:numId="223" w16cid:durableId="768811122">
    <w:abstractNumId w:val="7"/>
  </w:num>
  <w:num w:numId="224" w16cid:durableId="1861503396">
    <w:abstractNumId w:val="6"/>
  </w:num>
  <w:num w:numId="225" w16cid:durableId="1987583151">
    <w:abstractNumId w:val="5"/>
  </w:num>
  <w:num w:numId="226" w16cid:durableId="480002695">
    <w:abstractNumId w:val="4"/>
  </w:num>
  <w:num w:numId="227" w16cid:durableId="1249853131">
    <w:abstractNumId w:val="8"/>
  </w:num>
  <w:num w:numId="228" w16cid:durableId="425001305">
    <w:abstractNumId w:val="3"/>
  </w:num>
  <w:num w:numId="229" w16cid:durableId="1793089921">
    <w:abstractNumId w:val="2"/>
  </w:num>
  <w:num w:numId="230" w16cid:durableId="958948276">
    <w:abstractNumId w:val="1"/>
  </w:num>
  <w:num w:numId="231" w16cid:durableId="1279996230">
    <w:abstractNumId w:val="0"/>
  </w:num>
  <w:num w:numId="232" w16cid:durableId="1380398034">
    <w:abstractNumId w:val="9"/>
  </w:num>
  <w:num w:numId="233" w16cid:durableId="114955678">
    <w:abstractNumId w:val="7"/>
  </w:num>
  <w:num w:numId="234" w16cid:durableId="579600489">
    <w:abstractNumId w:val="6"/>
  </w:num>
  <w:num w:numId="235" w16cid:durableId="52701319">
    <w:abstractNumId w:val="5"/>
  </w:num>
  <w:num w:numId="236" w16cid:durableId="1800419613">
    <w:abstractNumId w:val="4"/>
  </w:num>
  <w:num w:numId="237" w16cid:durableId="954093317">
    <w:abstractNumId w:val="8"/>
  </w:num>
  <w:num w:numId="238" w16cid:durableId="1756974432">
    <w:abstractNumId w:val="3"/>
  </w:num>
  <w:num w:numId="239" w16cid:durableId="586114287">
    <w:abstractNumId w:val="2"/>
  </w:num>
  <w:num w:numId="240" w16cid:durableId="117726562">
    <w:abstractNumId w:val="1"/>
  </w:num>
  <w:num w:numId="241" w16cid:durableId="190077313">
    <w:abstractNumId w:val="0"/>
  </w:num>
  <w:num w:numId="242" w16cid:durableId="1858234026">
    <w:abstractNumId w:val="9"/>
  </w:num>
  <w:num w:numId="243" w16cid:durableId="1261372610">
    <w:abstractNumId w:val="7"/>
  </w:num>
  <w:num w:numId="244" w16cid:durableId="234977615">
    <w:abstractNumId w:val="6"/>
  </w:num>
  <w:num w:numId="245" w16cid:durableId="1197812165">
    <w:abstractNumId w:val="5"/>
  </w:num>
  <w:num w:numId="246" w16cid:durableId="650258543">
    <w:abstractNumId w:val="4"/>
  </w:num>
  <w:num w:numId="247" w16cid:durableId="1410808124">
    <w:abstractNumId w:val="8"/>
  </w:num>
  <w:num w:numId="248" w16cid:durableId="1998073479">
    <w:abstractNumId w:val="3"/>
  </w:num>
  <w:num w:numId="249" w16cid:durableId="2007245952">
    <w:abstractNumId w:val="2"/>
  </w:num>
  <w:num w:numId="250" w16cid:durableId="1823540745">
    <w:abstractNumId w:val="1"/>
  </w:num>
  <w:num w:numId="251" w16cid:durableId="541401756">
    <w:abstractNumId w:val="0"/>
  </w:num>
  <w:num w:numId="252" w16cid:durableId="1841391341">
    <w:abstractNumId w:val="9"/>
  </w:num>
  <w:num w:numId="253" w16cid:durableId="1576206782">
    <w:abstractNumId w:val="7"/>
  </w:num>
  <w:num w:numId="254" w16cid:durableId="719983212">
    <w:abstractNumId w:val="6"/>
  </w:num>
  <w:num w:numId="255" w16cid:durableId="1336304750">
    <w:abstractNumId w:val="5"/>
  </w:num>
  <w:num w:numId="256" w16cid:durableId="728848064">
    <w:abstractNumId w:val="4"/>
  </w:num>
  <w:num w:numId="257" w16cid:durableId="1318994676">
    <w:abstractNumId w:val="8"/>
  </w:num>
  <w:num w:numId="258" w16cid:durableId="2016226840">
    <w:abstractNumId w:val="3"/>
  </w:num>
  <w:num w:numId="259" w16cid:durableId="714624489">
    <w:abstractNumId w:val="2"/>
  </w:num>
  <w:num w:numId="260" w16cid:durableId="198082258">
    <w:abstractNumId w:val="1"/>
  </w:num>
  <w:num w:numId="261" w16cid:durableId="556823941">
    <w:abstractNumId w:val="0"/>
  </w:num>
  <w:num w:numId="262" w16cid:durableId="889809206">
    <w:abstractNumId w:val="9"/>
  </w:num>
  <w:num w:numId="263" w16cid:durableId="691802476">
    <w:abstractNumId w:val="7"/>
  </w:num>
  <w:num w:numId="264" w16cid:durableId="1607494635">
    <w:abstractNumId w:val="6"/>
  </w:num>
  <w:num w:numId="265" w16cid:durableId="1605069796">
    <w:abstractNumId w:val="5"/>
  </w:num>
  <w:num w:numId="266" w16cid:durableId="199368991">
    <w:abstractNumId w:val="4"/>
  </w:num>
  <w:num w:numId="267" w16cid:durableId="912201572">
    <w:abstractNumId w:val="8"/>
  </w:num>
  <w:num w:numId="268" w16cid:durableId="2012561799">
    <w:abstractNumId w:val="3"/>
  </w:num>
  <w:num w:numId="269" w16cid:durableId="930163193">
    <w:abstractNumId w:val="2"/>
  </w:num>
  <w:num w:numId="270" w16cid:durableId="433324294">
    <w:abstractNumId w:val="1"/>
  </w:num>
  <w:num w:numId="271" w16cid:durableId="131212282">
    <w:abstractNumId w:val="0"/>
  </w:num>
  <w:num w:numId="272" w16cid:durableId="2101412759">
    <w:abstractNumId w:val="9"/>
  </w:num>
  <w:num w:numId="273" w16cid:durableId="492647365">
    <w:abstractNumId w:val="7"/>
  </w:num>
  <w:num w:numId="274" w16cid:durableId="834689174">
    <w:abstractNumId w:val="6"/>
  </w:num>
  <w:num w:numId="275" w16cid:durableId="1381587533">
    <w:abstractNumId w:val="5"/>
  </w:num>
  <w:num w:numId="276" w16cid:durableId="1870950353">
    <w:abstractNumId w:val="4"/>
  </w:num>
  <w:num w:numId="277" w16cid:durableId="383721842">
    <w:abstractNumId w:val="8"/>
  </w:num>
  <w:num w:numId="278" w16cid:durableId="1908375477">
    <w:abstractNumId w:val="3"/>
  </w:num>
  <w:num w:numId="279" w16cid:durableId="1029453340">
    <w:abstractNumId w:val="2"/>
  </w:num>
  <w:num w:numId="280" w16cid:durableId="1036926834">
    <w:abstractNumId w:val="1"/>
  </w:num>
  <w:num w:numId="281" w16cid:durableId="288437198">
    <w:abstractNumId w:val="0"/>
  </w:num>
  <w:num w:numId="282" w16cid:durableId="798916378">
    <w:abstractNumId w:val="9"/>
  </w:num>
  <w:num w:numId="283" w16cid:durableId="1684237493">
    <w:abstractNumId w:val="7"/>
  </w:num>
  <w:num w:numId="284" w16cid:durableId="805777784">
    <w:abstractNumId w:val="6"/>
  </w:num>
  <w:num w:numId="285" w16cid:durableId="1171330678">
    <w:abstractNumId w:val="5"/>
  </w:num>
  <w:num w:numId="286" w16cid:durableId="1939211086">
    <w:abstractNumId w:val="4"/>
  </w:num>
  <w:num w:numId="287" w16cid:durableId="1878465424">
    <w:abstractNumId w:val="8"/>
  </w:num>
  <w:num w:numId="288" w16cid:durableId="1396588597">
    <w:abstractNumId w:val="3"/>
  </w:num>
  <w:num w:numId="289" w16cid:durableId="1628201485">
    <w:abstractNumId w:val="2"/>
  </w:num>
  <w:num w:numId="290" w16cid:durableId="832720121">
    <w:abstractNumId w:val="1"/>
  </w:num>
  <w:num w:numId="291" w16cid:durableId="1344628460">
    <w:abstractNumId w:val="0"/>
  </w:num>
  <w:num w:numId="292" w16cid:durableId="1730181608">
    <w:abstractNumId w:val="9"/>
  </w:num>
  <w:num w:numId="293" w16cid:durableId="1476532384">
    <w:abstractNumId w:val="7"/>
  </w:num>
  <w:num w:numId="294" w16cid:durableId="371615793">
    <w:abstractNumId w:val="6"/>
  </w:num>
  <w:num w:numId="295" w16cid:durableId="970134151">
    <w:abstractNumId w:val="5"/>
  </w:num>
  <w:num w:numId="296" w16cid:durableId="1241058822">
    <w:abstractNumId w:val="4"/>
  </w:num>
  <w:num w:numId="297" w16cid:durableId="1203591493">
    <w:abstractNumId w:val="8"/>
  </w:num>
  <w:num w:numId="298" w16cid:durableId="721097477">
    <w:abstractNumId w:val="3"/>
  </w:num>
  <w:num w:numId="299" w16cid:durableId="1190417251">
    <w:abstractNumId w:val="2"/>
  </w:num>
  <w:num w:numId="300" w16cid:durableId="1756583705">
    <w:abstractNumId w:val="1"/>
  </w:num>
  <w:num w:numId="301" w16cid:durableId="1499154105">
    <w:abstractNumId w:val="0"/>
  </w:num>
  <w:num w:numId="302" w16cid:durableId="1812822639">
    <w:abstractNumId w:val="9"/>
  </w:num>
  <w:num w:numId="303" w16cid:durableId="1942178251">
    <w:abstractNumId w:val="7"/>
  </w:num>
  <w:num w:numId="304" w16cid:durableId="1280255360">
    <w:abstractNumId w:val="6"/>
  </w:num>
  <w:num w:numId="305" w16cid:durableId="96685204">
    <w:abstractNumId w:val="5"/>
  </w:num>
  <w:num w:numId="306" w16cid:durableId="1587032330">
    <w:abstractNumId w:val="4"/>
  </w:num>
  <w:num w:numId="307" w16cid:durableId="527333558">
    <w:abstractNumId w:val="8"/>
  </w:num>
  <w:num w:numId="308" w16cid:durableId="1781756682">
    <w:abstractNumId w:val="3"/>
  </w:num>
  <w:num w:numId="309" w16cid:durableId="182521652">
    <w:abstractNumId w:val="2"/>
  </w:num>
  <w:num w:numId="310" w16cid:durableId="763379064">
    <w:abstractNumId w:val="1"/>
  </w:num>
  <w:num w:numId="311" w16cid:durableId="795373773">
    <w:abstractNumId w:val="0"/>
  </w:num>
  <w:num w:numId="312" w16cid:durableId="1325625593">
    <w:abstractNumId w:val="9"/>
  </w:num>
  <w:num w:numId="313" w16cid:durableId="927689572">
    <w:abstractNumId w:val="7"/>
  </w:num>
  <w:num w:numId="314" w16cid:durableId="2112357407">
    <w:abstractNumId w:val="6"/>
  </w:num>
  <w:num w:numId="315" w16cid:durableId="1916478229">
    <w:abstractNumId w:val="5"/>
  </w:num>
  <w:num w:numId="316" w16cid:durableId="230194760">
    <w:abstractNumId w:val="4"/>
  </w:num>
  <w:num w:numId="317" w16cid:durableId="1670132817">
    <w:abstractNumId w:val="8"/>
  </w:num>
  <w:num w:numId="318" w16cid:durableId="499976546">
    <w:abstractNumId w:val="3"/>
  </w:num>
  <w:num w:numId="319" w16cid:durableId="433869605">
    <w:abstractNumId w:val="2"/>
  </w:num>
  <w:num w:numId="320" w16cid:durableId="2000376907">
    <w:abstractNumId w:val="1"/>
  </w:num>
  <w:num w:numId="321" w16cid:durableId="1352148585">
    <w:abstractNumId w:val="0"/>
  </w:num>
  <w:num w:numId="322" w16cid:durableId="1697927820">
    <w:abstractNumId w:val="9"/>
  </w:num>
  <w:num w:numId="323" w16cid:durableId="667636449">
    <w:abstractNumId w:val="7"/>
  </w:num>
  <w:num w:numId="324" w16cid:durableId="1742482250">
    <w:abstractNumId w:val="6"/>
  </w:num>
  <w:num w:numId="325" w16cid:durableId="1378972413">
    <w:abstractNumId w:val="5"/>
  </w:num>
  <w:num w:numId="326" w16cid:durableId="1453591809">
    <w:abstractNumId w:val="4"/>
  </w:num>
  <w:num w:numId="327" w16cid:durableId="1981307391">
    <w:abstractNumId w:val="8"/>
  </w:num>
  <w:num w:numId="328" w16cid:durableId="1501770183">
    <w:abstractNumId w:val="3"/>
  </w:num>
  <w:num w:numId="329" w16cid:durableId="970403825">
    <w:abstractNumId w:val="2"/>
  </w:num>
  <w:num w:numId="330" w16cid:durableId="1015839668">
    <w:abstractNumId w:val="1"/>
  </w:num>
  <w:num w:numId="331" w16cid:durableId="1477069134">
    <w:abstractNumId w:val="0"/>
  </w:num>
  <w:num w:numId="332" w16cid:durableId="1452673958">
    <w:abstractNumId w:val="9"/>
  </w:num>
  <w:num w:numId="333" w16cid:durableId="341978667">
    <w:abstractNumId w:val="7"/>
  </w:num>
  <w:num w:numId="334" w16cid:durableId="1434544880">
    <w:abstractNumId w:val="6"/>
  </w:num>
  <w:num w:numId="335" w16cid:durableId="713968405">
    <w:abstractNumId w:val="5"/>
  </w:num>
  <w:num w:numId="336" w16cid:durableId="134181480">
    <w:abstractNumId w:val="4"/>
  </w:num>
  <w:num w:numId="337" w16cid:durableId="212352612">
    <w:abstractNumId w:val="8"/>
  </w:num>
  <w:num w:numId="338" w16cid:durableId="1154568757">
    <w:abstractNumId w:val="3"/>
  </w:num>
  <w:num w:numId="339" w16cid:durableId="1602102648">
    <w:abstractNumId w:val="2"/>
  </w:num>
  <w:num w:numId="340" w16cid:durableId="1161240837">
    <w:abstractNumId w:val="1"/>
  </w:num>
  <w:num w:numId="341" w16cid:durableId="1759449758">
    <w:abstractNumId w:val="0"/>
  </w:num>
  <w:num w:numId="342" w16cid:durableId="1778285046">
    <w:abstractNumId w:val="9"/>
  </w:num>
  <w:num w:numId="343" w16cid:durableId="407263413">
    <w:abstractNumId w:val="7"/>
  </w:num>
  <w:num w:numId="344" w16cid:durableId="1432319179">
    <w:abstractNumId w:val="6"/>
  </w:num>
  <w:num w:numId="345" w16cid:durableId="1891187339">
    <w:abstractNumId w:val="5"/>
  </w:num>
  <w:num w:numId="346" w16cid:durableId="702903969">
    <w:abstractNumId w:val="4"/>
  </w:num>
  <w:num w:numId="347" w16cid:durableId="1648976060">
    <w:abstractNumId w:val="8"/>
  </w:num>
  <w:num w:numId="348" w16cid:durableId="1754619230">
    <w:abstractNumId w:val="3"/>
  </w:num>
  <w:num w:numId="349" w16cid:durableId="2128506431">
    <w:abstractNumId w:val="2"/>
  </w:num>
  <w:num w:numId="350" w16cid:durableId="874780929">
    <w:abstractNumId w:val="1"/>
  </w:num>
  <w:num w:numId="351" w16cid:durableId="721367700">
    <w:abstractNumId w:val="0"/>
  </w:num>
  <w:num w:numId="352" w16cid:durableId="1313213550">
    <w:abstractNumId w:val="9"/>
  </w:num>
  <w:num w:numId="353" w16cid:durableId="390858444">
    <w:abstractNumId w:val="7"/>
  </w:num>
  <w:num w:numId="354" w16cid:durableId="2040858376">
    <w:abstractNumId w:val="6"/>
  </w:num>
  <w:num w:numId="355" w16cid:durableId="107312820">
    <w:abstractNumId w:val="5"/>
  </w:num>
  <w:num w:numId="356" w16cid:durableId="751584125">
    <w:abstractNumId w:val="4"/>
  </w:num>
  <w:num w:numId="357" w16cid:durableId="1888494761">
    <w:abstractNumId w:val="5"/>
  </w:num>
  <w:num w:numId="358" w16cid:durableId="409733568">
    <w:abstractNumId w:val="4"/>
  </w:num>
  <w:num w:numId="359" w16cid:durableId="649141507">
    <w:abstractNumId w:val="7"/>
  </w:num>
  <w:num w:numId="360" w16cid:durableId="899487124">
    <w:abstractNumId w:val="6"/>
  </w:num>
  <w:num w:numId="361" w16cid:durableId="884564140">
    <w:abstractNumId w:val="9"/>
  </w:num>
  <w:num w:numId="362" w16cid:durableId="439030035">
    <w:abstractNumId w:val="0"/>
  </w:num>
  <w:num w:numId="363" w16cid:durableId="1366175131">
    <w:abstractNumId w:val="3"/>
  </w:num>
  <w:num w:numId="364" w16cid:durableId="1851986656">
    <w:abstractNumId w:val="2"/>
  </w:num>
  <w:num w:numId="365" w16cid:durableId="647783985">
    <w:abstractNumId w:val="1"/>
  </w:num>
  <w:num w:numId="366" w16cid:durableId="1023289139">
    <w:abstractNumId w:val="8"/>
  </w:num>
  <w:num w:numId="367" w16cid:durableId="540750349">
    <w:abstractNumId w:val="10"/>
  </w:num>
  <w:num w:numId="368" w16cid:durableId="528682213">
    <w:abstractNumId w:val="11"/>
  </w:num>
  <w:num w:numId="369" w16cid:durableId="535897657">
    <w:abstractNumId w:val="11"/>
  </w:num>
  <w:num w:numId="370" w16cid:durableId="1714771909">
    <w:abstractNumId w:val="8"/>
  </w:num>
  <w:num w:numId="371" w16cid:durableId="10494994">
    <w:abstractNumId w:val="3"/>
  </w:num>
  <w:num w:numId="372" w16cid:durableId="1811360215">
    <w:abstractNumId w:val="2"/>
  </w:num>
  <w:num w:numId="373" w16cid:durableId="2010594382">
    <w:abstractNumId w:val="1"/>
  </w:num>
  <w:num w:numId="374" w16cid:durableId="959915251">
    <w:abstractNumId w:val="0"/>
  </w:num>
  <w:num w:numId="375" w16cid:durableId="2052027944">
    <w:abstractNumId w:val="9"/>
  </w:num>
  <w:num w:numId="376" w16cid:durableId="1238323383">
    <w:abstractNumId w:val="7"/>
  </w:num>
  <w:num w:numId="377" w16cid:durableId="992026756">
    <w:abstractNumId w:val="6"/>
  </w:num>
  <w:num w:numId="378" w16cid:durableId="855535734">
    <w:abstractNumId w:val="5"/>
  </w:num>
  <w:num w:numId="379" w16cid:durableId="141123520">
    <w:abstractNumId w:val="4"/>
  </w:num>
  <w:num w:numId="380" w16cid:durableId="726874500">
    <w:abstractNumId w:val="8"/>
  </w:num>
  <w:num w:numId="381" w16cid:durableId="1935048690">
    <w:abstractNumId w:val="3"/>
  </w:num>
  <w:num w:numId="382" w16cid:durableId="1292441792">
    <w:abstractNumId w:val="2"/>
  </w:num>
  <w:num w:numId="383" w16cid:durableId="1553154571">
    <w:abstractNumId w:val="1"/>
  </w:num>
  <w:num w:numId="384" w16cid:durableId="520629356">
    <w:abstractNumId w:val="0"/>
  </w:num>
  <w:num w:numId="385" w16cid:durableId="401097712">
    <w:abstractNumId w:val="9"/>
  </w:num>
  <w:num w:numId="386" w16cid:durableId="2034184655">
    <w:abstractNumId w:val="7"/>
  </w:num>
  <w:num w:numId="387" w16cid:durableId="579678320">
    <w:abstractNumId w:val="6"/>
  </w:num>
  <w:num w:numId="388" w16cid:durableId="2028678525">
    <w:abstractNumId w:val="5"/>
  </w:num>
  <w:num w:numId="389" w16cid:durableId="2098011207">
    <w:abstractNumId w:val="4"/>
  </w:num>
  <w:num w:numId="390" w16cid:durableId="652877965">
    <w:abstractNumId w:val="8"/>
  </w:num>
  <w:num w:numId="391" w16cid:durableId="1397974419">
    <w:abstractNumId w:val="3"/>
  </w:num>
  <w:num w:numId="392" w16cid:durableId="1924685580">
    <w:abstractNumId w:val="2"/>
  </w:num>
  <w:num w:numId="393" w16cid:durableId="1656956863">
    <w:abstractNumId w:val="1"/>
  </w:num>
  <w:num w:numId="394" w16cid:durableId="1537809825">
    <w:abstractNumId w:val="0"/>
  </w:num>
  <w:num w:numId="395" w16cid:durableId="815880982">
    <w:abstractNumId w:val="9"/>
  </w:num>
  <w:num w:numId="396" w16cid:durableId="525950079">
    <w:abstractNumId w:val="7"/>
  </w:num>
  <w:num w:numId="397" w16cid:durableId="1609966876">
    <w:abstractNumId w:val="6"/>
  </w:num>
  <w:num w:numId="398" w16cid:durableId="173614303">
    <w:abstractNumId w:val="5"/>
  </w:num>
  <w:num w:numId="399" w16cid:durableId="1913078245">
    <w:abstractNumId w:val="4"/>
  </w:num>
  <w:num w:numId="400" w16cid:durableId="1716544530">
    <w:abstractNumId w:val="8"/>
  </w:num>
  <w:num w:numId="401" w16cid:durableId="1778135312">
    <w:abstractNumId w:val="3"/>
  </w:num>
  <w:num w:numId="402" w16cid:durableId="223877525">
    <w:abstractNumId w:val="2"/>
  </w:num>
  <w:num w:numId="403" w16cid:durableId="1157497981">
    <w:abstractNumId w:val="1"/>
  </w:num>
  <w:num w:numId="404" w16cid:durableId="1234050041">
    <w:abstractNumId w:val="0"/>
  </w:num>
  <w:num w:numId="405" w16cid:durableId="1060980875">
    <w:abstractNumId w:val="9"/>
  </w:num>
  <w:num w:numId="406" w16cid:durableId="1451973170">
    <w:abstractNumId w:val="7"/>
  </w:num>
  <w:num w:numId="407" w16cid:durableId="200943298">
    <w:abstractNumId w:val="6"/>
  </w:num>
  <w:num w:numId="408" w16cid:durableId="1854609520">
    <w:abstractNumId w:val="5"/>
  </w:num>
  <w:num w:numId="409" w16cid:durableId="1160854014">
    <w:abstractNumId w:val="4"/>
  </w:num>
  <w:num w:numId="410" w16cid:durableId="1713965968">
    <w:abstractNumId w:val="8"/>
  </w:num>
  <w:num w:numId="411" w16cid:durableId="586112901">
    <w:abstractNumId w:val="3"/>
  </w:num>
  <w:num w:numId="412" w16cid:durableId="926571330">
    <w:abstractNumId w:val="2"/>
  </w:num>
  <w:num w:numId="413" w16cid:durableId="1339500943">
    <w:abstractNumId w:val="1"/>
  </w:num>
  <w:num w:numId="414" w16cid:durableId="984241583">
    <w:abstractNumId w:val="0"/>
  </w:num>
  <w:num w:numId="415" w16cid:durableId="739712544">
    <w:abstractNumId w:val="9"/>
  </w:num>
  <w:num w:numId="416" w16cid:durableId="338506442">
    <w:abstractNumId w:val="7"/>
  </w:num>
  <w:num w:numId="417" w16cid:durableId="681511054">
    <w:abstractNumId w:val="6"/>
  </w:num>
  <w:num w:numId="418" w16cid:durableId="2035417460">
    <w:abstractNumId w:val="5"/>
  </w:num>
  <w:num w:numId="419" w16cid:durableId="1135678175">
    <w:abstractNumId w:val="4"/>
  </w:num>
  <w:num w:numId="420" w16cid:durableId="1585257003">
    <w:abstractNumId w:val="8"/>
  </w:num>
  <w:num w:numId="421" w16cid:durableId="571160309">
    <w:abstractNumId w:val="3"/>
  </w:num>
  <w:num w:numId="422" w16cid:durableId="1170943211">
    <w:abstractNumId w:val="2"/>
  </w:num>
  <w:num w:numId="423" w16cid:durableId="2072190652">
    <w:abstractNumId w:val="1"/>
  </w:num>
  <w:num w:numId="424" w16cid:durableId="613905608">
    <w:abstractNumId w:val="0"/>
  </w:num>
  <w:num w:numId="425" w16cid:durableId="939221240">
    <w:abstractNumId w:val="9"/>
  </w:num>
  <w:num w:numId="426" w16cid:durableId="1720595306">
    <w:abstractNumId w:val="7"/>
  </w:num>
  <w:num w:numId="427" w16cid:durableId="1876231323">
    <w:abstractNumId w:val="6"/>
  </w:num>
  <w:num w:numId="428" w16cid:durableId="575091915">
    <w:abstractNumId w:val="5"/>
  </w:num>
  <w:num w:numId="429" w16cid:durableId="882794344">
    <w:abstractNumId w:val="4"/>
  </w:num>
  <w:num w:numId="430" w16cid:durableId="1047409187">
    <w:abstractNumId w:val="8"/>
  </w:num>
  <w:num w:numId="431" w16cid:durableId="1460761469">
    <w:abstractNumId w:val="3"/>
  </w:num>
  <w:num w:numId="432" w16cid:durableId="837617778">
    <w:abstractNumId w:val="2"/>
  </w:num>
  <w:num w:numId="433" w16cid:durableId="670062173">
    <w:abstractNumId w:val="1"/>
  </w:num>
  <w:num w:numId="434" w16cid:durableId="275451927">
    <w:abstractNumId w:val="0"/>
  </w:num>
  <w:num w:numId="435" w16cid:durableId="526017632">
    <w:abstractNumId w:val="9"/>
  </w:num>
  <w:num w:numId="436" w16cid:durableId="1900943771">
    <w:abstractNumId w:val="7"/>
  </w:num>
  <w:num w:numId="437" w16cid:durableId="1818958059">
    <w:abstractNumId w:val="6"/>
  </w:num>
  <w:num w:numId="438" w16cid:durableId="1357385389">
    <w:abstractNumId w:val="5"/>
  </w:num>
  <w:num w:numId="439" w16cid:durableId="2102800989">
    <w:abstractNumId w:val="4"/>
  </w:num>
  <w:num w:numId="440" w16cid:durableId="1092626682">
    <w:abstractNumId w:val="8"/>
  </w:num>
  <w:num w:numId="441" w16cid:durableId="135341791">
    <w:abstractNumId w:val="3"/>
  </w:num>
  <w:num w:numId="442" w16cid:durableId="1164930155">
    <w:abstractNumId w:val="2"/>
  </w:num>
  <w:num w:numId="443" w16cid:durableId="1637954867">
    <w:abstractNumId w:val="1"/>
  </w:num>
  <w:num w:numId="444" w16cid:durableId="639577795">
    <w:abstractNumId w:val="0"/>
  </w:num>
  <w:num w:numId="445" w16cid:durableId="1782997002">
    <w:abstractNumId w:val="9"/>
  </w:num>
  <w:num w:numId="446" w16cid:durableId="535199205">
    <w:abstractNumId w:val="7"/>
  </w:num>
  <w:num w:numId="447" w16cid:durableId="1204320349">
    <w:abstractNumId w:val="6"/>
  </w:num>
  <w:num w:numId="448" w16cid:durableId="552085989">
    <w:abstractNumId w:val="5"/>
  </w:num>
  <w:num w:numId="449" w16cid:durableId="2134591339">
    <w:abstractNumId w:val="4"/>
  </w:num>
  <w:num w:numId="450" w16cid:durableId="769085498">
    <w:abstractNumId w:val="8"/>
  </w:num>
  <w:num w:numId="451" w16cid:durableId="1253516298">
    <w:abstractNumId w:val="3"/>
  </w:num>
  <w:num w:numId="452" w16cid:durableId="1298612484">
    <w:abstractNumId w:val="2"/>
  </w:num>
  <w:num w:numId="453" w16cid:durableId="2011982619">
    <w:abstractNumId w:val="1"/>
  </w:num>
  <w:num w:numId="454" w16cid:durableId="262690255">
    <w:abstractNumId w:val="0"/>
  </w:num>
  <w:num w:numId="455" w16cid:durableId="1484659727">
    <w:abstractNumId w:val="9"/>
  </w:num>
  <w:num w:numId="456" w16cid:durableId="2143956468">
    <w:abstractNumId w:val="7"/>
  </w:num>
  <w:num w:numId="457" w16cid:durableId="1991402879">
    <w:abstractNumId w:val="6"/>
  </w:num>
  <w:num w:numId="458" w16cid:durableId="2117600159">
    <w:abstractNumId w:val="5"/>
  </w:num>
  <w:num w:numId="459" w16cid:durableId="1411927640">
    <w:abstractNumId w:val="4"/>
  </w:num>
  <w:num w:numId="460" w16cid:durableId="1376080202">
    <w:abstractNumId w:val="8"/>
  </w:num>
  <w:num w:numId="461" w16cid:durableId="718699627">
    <w:abstractNumId w:val="3"/>
  </w:num>
  <w:num w:numId="462" w16cid:durableId="28650148">
    <w:abstractNumId w:val="2"/>
  </w:num>
  <w:num w:numId="463" w16cid:durableId="484128836">
    <w:abstractNumId w:val="1"/>
  </w:num>
  <w:num w:numId="464" w16cid:durableId="1781562959">
    <w:abstractNumId w:val="0"/>
  </w:num>
  <w:num w:numId="465" w16cid:durableId="134689328">
    <w:abstractNumId w:val="9"/>
  </w:num>
  <w:num w:numId="466" w16cid:durableId="41055956">
    <w:abstractNumId w:val="7"/>
  </w:num>
  <w:num w:numId="467" w16cid:durableId="1029185160">
    <w:abstractNumId w:val="6"/>
  </w:num>
  <w:num w:numId="468" w16cid:durableId="994602249">
    <w:abstractNumId w:val="5"/>
  </w:num>
  <w:num w:numId="469" w16cid:durableId="875316236">
    <w:abstractNumId w:val="4"/>
  </w:num>
  <w:num w:numId="470" w16cid:durableId="1042747640">
    <w:abstractNumId w:val="8"/>
  </w:num>
  <w:num w:numId="471" w16cid:durableId="824662251">
    <w:abstractNumId w:val="3"/>
  </w:num>
  <w:num w:numId="472" w16cid:durableId="810750021">
    <w:abstractNumId w:val="2"/>
  </w:num>
  <w:num w:numId="473" w16cid:durableId="242767019">
    <w:abstractNumId w:val="1"/>
  </w:num>
  <w:num w:numId="474" w16cid:durableId="1210915393">
    <w:abstractNumId w:val="0"/>
  </w:num>
  <w:num w:numId="475" w16cid:durableId="998266790">
    <w:abstractNumId w:val="9"/>
  </w:num>
  <w:num w:numId="476" w16cid:durableId="83114644">
    <w:abstractNumId w:val="7"/>
  </w:num>
  <w:num w:numId="477" w16cid:durableId="1900626729">
    <w:abstractNumId w:val="6"/>
  </w:num>
  <w:num w:numId="478" w16cid:durableId="335157051">
    <w:abstractNumId w:val="5"/>
  </w:num>
  <w:num w:numId="479" w16cid:durableId="896818732">
    <w:abstractNumId w:val="4"/>
  </w:num>
  <w:num w:numId="480" w16cid:durableId="1941643568">
    <w:abstractNumId w:val="8"/>
  </w:num>
  <w:num w:numId="481" w16cid:durableId="561066980">
    <w:abstractNumId w:val="3"/>
  </w:num>
  <w:num w:numId="482" w16cid:durableId="558591597">
    <w:abstractNumId w:val="2"/>
  </w:num>
  <w:num w:numId="483" w16cid:durableId="957225884">
    <w:abstractNumId w:val="1"/>
  </w:num>
  <w:num w:numId="484" w16cid:durableId="1693261033">
    <w:abstractNumId w:val="0"/>
  </w:num>
  <w:num w:numId="485" w16cid:durableId="1678996083">
    <w:abstractNumId w:val="9"/>
  </w:num>
  <w:num w:numId="486" w16cid:durableId="1205945269">
    <w:abstractNumId w:val="7"/>
  </w:num>
  <w:num w:numId="487" w16cid:durableId="1133600546">
    <w:abstractNumId w:val="6"/>
  </w:num>
  <w:num w:numId="488" w16cid:durableId="1371882912">
    <w:abstractNumId w:val="5"/>
  </w:num>
  <w:num w:numId="489" w16cid:durableId="806316229">
    <w:abstractNumId w:val="4"/>
  </w:num>
  <w:num w:numId="490" w16cid:durableId="1152792177">
    <w:abstractNumId w:val="8"/>
  </w:num>
  <w:num w:numId="491" w16cid:durableId="1417096760">
    <w:abstractNumId w:val="3"/>
  </w:num>
  <w:num w:numId="492" w16cid:durableId="1544637120">
    <w:abstractNumId w:val="2"/>
  </w:num>
  <w:num w:numId="493" w16cid:durableId="861165252">
    <w:abstractNumId w:val="1"/>
  </w:num>
  <w:num w:numId="494" w16cid:durableId="115876180">
    <w:abstractNumId w:val="0"/>
  </w:num>
  <w:num w:numId="495" w16cid:durableId="1000045557">
    <w:abstractNumId w:val="9"/>
  </w:num>
  <w:num w:numId="496" w16cid:durableId="169024965">
    <w:abstractNumId w:val="7"/>
  </w:num>
  <w:num w:numId="497" w16cid:durableId="955327538">
    <w:abstractNumId w:val="6"/>
  </w:num>
  <w:num w:numId="498" w16cid:durableId="1466896068">
    <w:abstractNumId w:val="5"/>
  </w:num>
  <w:num w:numId="499" w16cid:durableId="549999971">
    <w:abstractNumId w:val="4"/>
  </w:num>
  <w:num w:numId="500" w16cid:durableId="1158689410">
    <w:abstractNumId w:val="8"/>
  </w:num>
  <w:num w:numId="501" w16cid:durableId="260191069">
    <w:abstractNumId w:val="3"/>
  </w:num>
  <w:num w:numId="502" w16cid:durableId="1869180506">
    <w:abstractNumId w:val="2"/>
  </w:num>
  <w:num w:numId="503" w16cid:durableId="1167136986">
    <w:abstractNumId w:val="1"/>
  </w:num>
  <w:num w:numId="504" w16cid:durableId="1350595560">
    <w:abstractNumId w:val="0"/>
  </w:num>
  <w:num w:numId="505" w16cid:durableId="252980752">
    <w:abstractNumId w:val="9"/>
  </w:num>
  <w:num w:numId="506" w16cid:durableId="1351177539">
    <w:abstractNumId w:val="7"/>
  </w:num>
  <w:num w:numId="507" w16cid:durableId="916283468">
    <w:abstractNumId w:val="6"/>
  </w:num>
  <w:num w:numId="508" w16cid:durableId="1153520483">
    <w:abstractNumId w:val="5"/>
  </w:num>
  <w:num w:numId="509" w16cid:durableId="1820658277">
    <w:abstractNumId w:val="4"/>
  </w:num>
  <w:num w:numId="510" w16cid:durableId="1469317244">
    <w:abstractNumId w:val="8"/>
  </w:num>
  <w:num w:numId="511" w16cid:durableId="1263880225">
    <w:abstractNumId w:val="3"/>
  </w:num>
  <w:num w:numId="512" w16cid:durableId="1100292760">
    <w:abstractNumId w:val="2"/>
  </w:num>
  <w:num w:numId="513" w16cid:durableId="1209106353">
    <w:abstractNumId w:val="1"/>
  </w:num>
  <w:num w:numId="514" w16cid:durableId="485972306">
    <w:abstractNumId w:val="0"/>
  </w:num>
  <w:num w:numId="515" w16cid:durableId="896356069">
    <w:abstractNumId w:val="9"/>
  </w:num>
  <w:num w:numId="516" w16cid:durableId="580021236">
    <w:abstractNumId w:val="7"/>
  </w:num>
  <w:num w:numId="517" w16cid:durableId="918708911">
    <w:abstractNumId w:val="6"/>
  </w:num>
  <w:num w:numId="518" w16cid:durableId="1566603744">
    <w:abstractNumId w:val="5"/>
  </w:num>
  <w:num w:numId="519" w16cid:durableId="750271154">
    <w:abstractNumId w:val="4"/>
  </w:num>
  <w:num w:numId="520" w16cid:durableId="76369005">
    <w:abstractNumId w:val="8"/>
  </w:num>
  <w:num w:numId="521" w16cid:durableId="1615021484">
    <w:abstractNumId w:val="3"/>
  </w:num>
  <w:num w:numId="522" w16cid:durableId="539317123">
    <w:abstractNumId w:val="2"/>
  </w:num>
  <w:num w:numId="523" w16cid:durableId="1016080221">
    <w:abstractNumId w:val="1"/>
  </w:num>
  <w:num w:numId="524" w16cid:durableId="1580285771">
    <w:abstractNumId w:val="0"/>
  </w:num>
  <w:num w:numId="525" w16cid:durableId="1847017163">
    <w:abstractNumId w:val="9"/>
  </w:num>
  <w:num w:numId="526" w16cid:durableId="758140491">
    <w:abstractNumId w:val="7"/>
  </w:num>
  <w:num w:numId="527" w16cid:durableId="778182657">
    <w:abstractNumId w:val="6"/>
  </w:num>
  <w:num w:numId="528" w16cid:durableId="210659156">
    <w:abstractNumId w:val="5"/>
  </w:num>
  <w:num w:numId="529" w16cid:durableId="1660115279">
    <w:abstractNumId w:val="4"/>
  </w:num>
  <w:num w:numId="530" w16cid:durableId="1559635406">
    <w:abstractNumId w:val="8"/>
  </w:num>
  <w:num w:numId="531" w16cid:durableId="1336571576">
    <w:abstractNumId w:val="3"/>
  </w:num>
  <w:num w:numId="532" w16cid:durableId="2147119438">
    <w:abstractNumId w:val="2"/>
  </w:num>
  <w:num w:numId="533" w16cid:durableId="759256458">
    <w:abstractNumId w:val="1"/>
  </w:num>
  <w:num w:numId="534" w16cid:durableId="98454469">
    <w:abstractNumId w:val="0"/>
  </w:num>
  <w:num w:numId="535" w16cid:durableId="1584219329">
    <w:abstractNumId w:val="9"/>
  </w:num>
  <w:num w:numId="536" w16cid:durableId="2072456849">
    <w:abstractNumId w:val="7"/>
  </w:num>
  <w:num w:numId="537" w16cid:durableId="1662854828">
    <w:abstractNumId w:val="6"/>
  </w:num>
  <w:num w:numId="538" w16cid:durableId="96607896">
    <w:abstractNumId w:val="5"/>
  </w:num>
  <w:num w:numId="539" w16cid:durableId="1754693307">
    <w:abstractNumId w:val="4"/>
  </w:num>
  <w:num w:numId="540" w16cid:durableId="291248590">
    <w:abstractNumId w:val="8"/>
  </w:num>
  <w:num w:numId="541" w16cid:durableId="1243684912">
    <w:abstractNumId w:val="3"/>
  </w:num>
  <w:num w:numId="542" w16cid:durableId="260652673">
    <w:abstractNumId w:val="2"/>
  </w:num>
  <w:num w:numId="543" w16cid:durableId="42487678">
    <w:abstractNumId w:val="1"/>
  </w:num>
  <w:num w:numId="544" w16cid:durableId="1648433392">
    <w:abstractNumId w:val="0"/>
  </w:num>
  <w:num w:numId="545" w16cid:durableId="477260385">
    <w:abstractNumId w:val="9"/>
  </w:num>
  <w:num w:numId="546" w16cid:durableId="1483884074">
    <w:abstractNumId w:val="7"/>
  </w:num>
  <w:num w:numId="547" w16cid:durableId="1452477132">
    <w:abstractNumId w:val="6"/>
  </w:num>
  <w:num w:numId="548" w16cid:durableId="1965110175">
    <w:abstractNumId w:val="5"/>
  </w:num>
  <w:num w:numId="549" w16cid:durableId="596603088">
    <w:abstractNumId w:val="4"/>
  </w:num>
  <w:num w:numId="550" w16cid:durableId="1500267312">
    <w:abstractNumId w:val="8"/>
  </w:num>
  <w:num w:numId="551" w16cid:durableId="409082436">
    <w:abstractNumId w:val="3"/>
  </w:num>
  <w:num w:numId="552" w16cid:durableId="1129011726">
    <w:abstractNumId w:val="2"/>
  </w:num>
  <w:num w:numId="553" w16cid:durableId="1693066310">
    <w:abstractNumId w:val="1"/>
  </w:num>
  <w:num w:numId="554" w16cid:durableId="1204362452">
    <w:abstractNumId w:val="0"/>
  </w:num>
  <w:num w:numId="555" w16cid:durableId="517961745">
    <w:abstractNumId w:val="9"/>
  </w:num>
  <w:num w:numId="556" w16cid:durableId="500464673">
    <w:abstractNumId w:val="7"/>
  </w:num>
  <w:num w:numId="557" w16cid:durableId="1718158430">
    <w:abstractNumId w:val="6"/>
  </w:num>
  <w:num w:numId="558" w16cid:durableId="1884781608">
    <w:abstractNumId w:val="5"/>
  </w:num>
  <w:num w:numId="559" w16cid:durableId="1210413358">
    <w:abstractNumId w:val="4"/>
  </w:num>
  <w:num w:numId="560" w16cid:durableId="1249776566">
    <w:abstractNumId w:val="8"/>
  </w:num>
  <w:num w:numId="561" w16cid:durableId="5640156">
    <w:abstractNumId w:val="3"/>
  </w:num>
  <w:num w:numId="562" w16cid:durableId="1367565508">
    <w:abstractNumId w:val="2"/>
  </w:num>
  <w:num w:numId="563" w16cid:durableId="1544907833">
    <w:abstractNumId w:val="1"/>
  </w:num>
  <w:num w:numId="564" w16cid:durableId="295842359">
    <w:abstractNumId w:val="0"/>
  </w:num>
  <w:num w:numId="565" w16cid:durableId="1866559758">
    <w:abstractNumId w:val="9"/>
  </w:num>
  <w:num w:numId="566" w16cid:durableId="1658651515">
    <w:abstractNumId w:val="7"/>
  </w:num>
  <w:num w:numId="567" w16cid:durableId="746193880">
    <w:abstractNumId w:val="6"/>
  </w:num>
  <w:num w:numId="568" w16cid:durableId="2009020387">
    <w:abstractNumId w:val="5"/>
  </w:num>
  <w:num w:numId="569" w16cid:durableId="147602810">
    <w:abstractNumId w:val="4"/>
  </w:num>
  <w:num w:numId="570" w16cid:durableId="1343972278">
    <w:abstractNumId w:val="8"/>
  </w:num>
  <w:num w:numId="571" w16cid:durableId="219363405">
    <w:abstractNumId w:val="3"/>
  </w:num>
  <w:num w:numId="572" w16cid:durableId="1197347678">
    <w:abstractNumId w:val="2"/>
  </w:num>
  <w:num w:numId="573" w16cid:durableId="750156436">
    <w:abstractNumId w:val="1"/>
  </w:num>
  <w:num w:numId="574" w16cid:durableId="194930903">
    <w:abstractNumId w:val="0"/>
  </w:num>
  <w:num w:numId="575" w16cid:durableId="972365474">
    <w:abstractNumId w:val="9"/>
  </w:num>
  <w:num w:numId="576" w16cid:durableId="383600249">
    <w:abstractNumId w:val="7"/>
  </w:num>
  <w:num w:numId="577" w16cid:durableId="1984774601">
    <w:abstractNumId w:val="6"/>
  </w:num>
  <w:num w:numId="578" w16cid:durableId="1924024738">
    <w:abstractNumId w:val="5"/>
  </w:num>
  <w:num w:numId="579" w16cid:durableId="702904545">
    <w:abstractNumId w:val="4"/>
  </w:num>
  <w:num w:numId="580" w16cid:durableId="972947547">
    <w:abstractNumId w:val="8"/>
  </w:num>
  <w:num w:numId="581" w16cid:durableId="657423707">
    <w:abstractNumId w:val="3"/>
  </w:num>
  <w:num w:numId="582" w16cid:durableId="1413967421">
    <w:abstractNumId w:val="2"/>
  </w:num>
  <w:num w:numId="583" w16cid:durableId="452941048">
    <w:abstractNumId w:val="1"/>
  </w:num>
  <w:num w:numId="584" w16cid:durableId="253710310">
    <w:abstractNumId w:val="0"/>
  </w:num>
  <w:num w:numId="585" w16cid:durableId="1677421324">
    <w:abstractNumId w:val="9"/>
  </w:num>
  <w:num w:numId="586" w16cid:durableId="1395467986">
    <w:abstractNumId w:val="7"/>
  </w:num>
  <w:num w:numId="587" w16cid:durableId="1643801747">
    <w:abstractNumId w:val="6"/>
  </w:num>
  <w:num w:numId="588" w16cid:durableId="122970419">
    <w:abstractNumId w:val="5"/>
  </w:num>
  <w:num w:numId="589" w16cid:durableId="1055591193">
    <w:abstractNumId w:val="4"/>
  </w:num>
  <w:num w:numId="590" w16cid:durableId="1796212164">
    <w:abstractNumId w:val="8"/>
  </w:num>
  <w:num w:numId="591" w16cid:durableId="981035200">
    <w:abstractNumId w:val="3"/>
  </w:num>
  <w:num w:numId="592" w16cid:durableId="1930192025">
    <w:abstractNumId w:val="2"/>
  </w:num>
  <w:num w:numId="593" w16cid:durableId="1233584929">
    <w:abstractNumId w:val="1"/>
  </w:num>
  <w:num w:numId="594" w16cid:durableId="759638776">
    <w:abstractNumId w:val="0"/>
  </w:num>
  <w:num w:numId="595" w16cid:durableId="1643998525">
    <w:abstractNumId w:val="9"/>
  </w:num>
  <w:num w:numId="596" w16cid:durableId="127673181">
    <w:abstractNumId w:val="7"/>
  </w:num>
  <w:num w:numId="597" w16cid:durableId="664623664">
    <w:abstractNumId w:val="6"/>
  </w:num>
  <w:num w:numId="598" w16cid:durableId="799373300">
    <w:abstractNumId w:val="5"/>
  </w:num>
  <w:num w:numId="599" w16cid:durableId="533812132">
    <w:abstractNumId w:val="4"/>
  </w:num>
  <w:num w:numId="600" w16cid:durableId="210925165">
    <w:abstractNumId w:val="8"/>
  </w:num>
  <w:num w:numId="601" w16cid:durableId="415244400">
    <w:abstractNumId w:val="3"/>
  </w:num>
  <w:num w:numId="602" w16cid:durableId="178398364">
    <w:abstractNumId w:val="2"/>
  </w:num>
  <w:num w:numId="603" w16cid:durableId="1911889047">
    <w:abstractNumId w:val="1"/>
  </w:num>
  <w:num w:numId="604" w16cid:durableId="1801877823">
    <w:abstractNumId w:val="0"/>
  </w:num>
  <w:num w:numId="605" w16cid:durableId="1587376731">
    <w:abstractNumId w:val="9"/>
  </w:num>
  <w:num w:numId="606" w16cid:durableId="1224634970">
    <w:abstractNumId w:val="7"/>
  </w:num>
  <w:num w:numId="607" w16cid:durableId="1569996893">
    <w:abstractNumId w:val="6"/>
  </w:num>
  <w:num w:numId="608" w16cid:durableId="267348877">
    <w:abstractNumId w:val="5"/>
  </w:num>
  <w:num w:numId="609" w16cid:durableId="1893418804">
    <w:abstractNumId w:val="4"/>
  </w:num>
  <w:num w:numId="610" w16cid:durableId="1666936807">
    <w:abstractNumId w:val="8"/>
  </w:num>
  <w:num w:numId="611" w16cid:durableId="72707469">
    <w:abstractNumId w:val="3"/>
  </w:num>
  <w:num w:numId="612" w16cid:durableId="566039851">
    <w:abstractNumId w:val="2"/>
  </w:num>
  <w:num w:numId="613" w16cid:durableId="2012365637">
    <w:abstractNumId w:val="1"/>
  </w:num>
  <w:num w:numId="614" w16cid:durableId="626400562">
    <w:abstractNumId w:val="0"/>
  </w:num>
  <w:num w:numId="615" w16cid:durableId="1714688688">
    <w:abstractNumId w:val="9"/>
  </w:num>
  <w:num w:numId="616" w16cid:durableId="1496727045">
    <w:abstractNumId w:val="7"/>
  </w:num>
  <w:num w:numId="617" w16cid:durableId="712728191">
    <w:abstractNumId w:val="6"/>
  </w:num>
  <w:num w:numId="618" w16cid:durableId="1021779743">
    <w:abstractNumId w:val="5"/>
  </w:num>
  <w:num w:numId="619" w16cid:durableId="472135497">
    <w:abstractNumId w:val="4"/>
  </w:num>
  <w:num w:numId="620" w16cid:durableId="1024670931">
    <w:abstractNumId w:val="8"/>
  </w:num>
  <w:num w:numId="621" w16cid:durableId="1975942346">
    <w:abstractNumId w:val="3"/>
  </w:num>
  <w:num w:numId="622" w16cid:durableId="634485525">
    <w:abstractNumId w:val="2"/>
  </w:num>
  <w:num w:numId="623" w16cid:durableId="602033930">
    <w:abstractNumId w:val="1"/>
  </w:num>
  <w:num w:numId="624" w16cid:durableId="800617484">
    <w:abstractNumId w:val="0"/>
  </w:num>
  <w:num w:numId="625" w16cid:durableId="757559772">
    <w:abstractNumId w:val="9"/>
  </w:num>
  <w:num w:numId="626" w16cid:durableId="1723214447">
    <w:abstractNumId w:val="7"/>
  </w:num>
  <w:num w:numId="627" w16cid:durableId="665327959">
    <w:abstractNumId w:val="6"/>
  </w:num>
  <w:num w:numId="628" w16cid:durableId="720985060">
    <w:abstractNumId w:val="5"/>
  </w:num>
  <w:num w:numId="629" w16cid:durableId="212232665">
    <w:abstractNumId w:val="4"/>
  </w:num>
  <w:num w:numId="630" w16cid:durableId="143014749">
    <w:abstractNumId w:val="8"/>
  </w:num>
  <w:num w:numId="631" w16cid:durableId="491603170">
    <w:abstractNumId w:val="3"/>
  </w:num>
  <w:num w:numId="632" w16cid:durableId="1672754875">
    <w:abstractNumId w:val="2"/>
  </w:num>
  <w:num w:numId="633" w16cid:durableId="1147824453">
    <w:abstractNumId w:val="1"/>
  </w:num>
  <w:num w:numId="634" w16cid:durableId="260800304">
    <w:abstractNumId w:val="0"/>
  </w:num>
  <w:num w:numId="635" w16cid:durableId="2055886840">
    <w:abstractNumId w:val="9"/>
  </w:num>
  <w:num w:numId="636" w16cid:durableId="39288664">
    <w:abstractNumId w:val="7"/>
  </w:num>
  <w:num w:numId="637" w16cid:durableId="331952107">
    <w:abstractNumId w:val="6"/>
  </w:num>
  <w:num w:numId="638" w16cid:durableId="908228397">
    <w:abstractNumId w:val="5"/>
  </w:num>
  <w:num w:numId="639" w16cid:durableId="238171538">
    <w:abstractNumId w:val="4"/>
  </w:num>
  <w:num w:numId="640" w16cid:durableId="8024557">
    <w:abstractNumId w:val="8"/>
  </w:num>
  <w:num w:numId="641" w16cid:durableId="687176091">
    <w:abstractNumId w:val="3"/>
  </w:num>
  <w:num w:numId="642" w16cid:durableId="27681321">
    <w:abstractNumId w:val="2"/>
  </w:num>
  <w:num w:numId="643" w16cid:durableId="1925257990">
    <w:abstractNumId w:val="1"/>
  </w:num>
  <w:num w:numId="644" w16cid:durableId="42952937">
    <w:abstractNumId w:val="0"/>
  </w:num>
  <w:num w:numId="645" w16cid:durableId="37823072">
    <w:abstractNumId w:val="9"/>
  </w:num>
  <w:num w:numId="646" w16cid:durableId="1717201119">
    <w:abstractNumId w:val="7"/>
  </w:num>
  <w:num w:numId="647" w16cid:durableId="638268019">
    <w:abstractNumId w:val="6"/>
  </w:num>
  <w:num w:numId="648" w16cid:durableId="949236551">
    <w:abstractNumId w:val="5"/>
  </w:num>
  <w:num w:numId="649" w16cid:durableId="1534922162">
    <w:abstractNumId w:val="4"/>
  </w:num>
  <w:num w:numId="650" w16cid:durableId="1437940916">
    <w:abstractNumId w:val="10"/>
  </w:num>
  <w:num w:numId="651" w16cid:durableId="1299336281">
    <w:abstractNumId w:val="11"/>
  </w:num>
  <w:num w:numId="652" w16cid:durableId="31804620">
    <w:abstractNumId w:val="11"/>
  </w:num>
  <w:num w:numId="653" w16cid:durableId="1677033431">
    <w:abstractNumId w:val="8"/>
  </w:num>
  <w:num w:numId="654" w16cid:durableId="1216235783">
    <w:abstractNumId w:val="3"/>
  </w:num>
  <w:num w:numId="655" w16cid:durableId="1066151319">
    <w:abstractNumId w:val="2"/>
  </w:num>
  <w:num w:numId="656" w16cid:durableId="387920947">
    <w:abstractNumId w:val="1"/>
  </w:num>
  <w:num w:numId="657" w16cid:durableId="237063337">
    <w:abstractNumId w:val="0"/>
  </w:num>
  <w:num w:numId="658" w16cid:durableId="1939947241">
    <w:abstractNumId w:val="9"/>
  </w:num>
  <w:num w:numId="659" w16cid:durableId="826627449">
    <w:abstractNumId w:val="7"/>
  </w:num>
  <w:num w:numId="660" w16cid:durableId="687757612">
    <w:abstractNumId w:val="6"/>
  </w:num>
  <w:num w:numId="661" w16cid:durableId="2118402824">
    <w:abstractNumId w:val="5"/>
  </w:num>
  <w:num w:numId="662" w16cid:durableId="360714546">
    <w:abstractNumId w:val="4"/>
  </w:num>
  <w:num w:numId="663" w16cid:durableId="958876757">
    <w:abstractNumId w:val="8"/>
  </w:num>
  <w:num w:numId="664" w16cid:durableId="147871111">
    <w:abstractNumId w:val="8"/>
  </w:num>
  <w:num w:numId="665" w16cid:durableId="2023437619">
    <w:abstractNumId w:val="3"/>
  </w:num>
  <w:num w:numId="666" w16cid:durableId="940718636">
    <w:abstractNumId w:val="2"/>
  </w:num>
  <w:num w:numId="667" w16cid:durableId="1100829438">
    <w:abstractNumId w:val="1"/>
  </w:num>
  <w:num w:numId="668" w16cid:durableId="1541479620">
    <w:abstractNumId w:val="0"/>
  </w:num>
  <w:num w:numId="669" w16cid:durableId="500509034">
    <w:abstractNumId w:val="9"/>
  </w:num>
  <w:num w:numId="670" w16cid:durableId="1098258777">
    <w:abstractNumId w:val="7"/>
  </w:num>
  <w:num w:numId="671" w16cid:durableId="1632594424">
    <w:abstractNumId w:val="6"/>
  </w:num>
  <w:num w:numId="672" w16cid:durableId="1262448699">
    <w:abstractNumId w:val="5"/>
  </w:num>
  <w:num w:numId="673" w16cid:durableId="1325739038">
    <w:abstractNumId w:val="4"/>
  </w:num>
  <w:num w:numId="674" w16cid:durableId="868223605">
    <w:abstractNumId w:val="8"/>
  </w:num>
  <w:num w:numId="675" w16cid:durableId="298847534">
    <w:abstractNumId w:val="3"/>
  </w:num>
  <w:num w:numId="676" w16cid:durableId="945229992">
    <w:abstractNumId w:val="2"/>
  </w:num>
  <w:num w:numId="677" w16cid:durableId="1825780273">
    <w:abstractNumId w:val="1"/>
  </w:num>
  <w:num w:numId="678" w16cid:durableId="901676828">
    <w:abstractNumId w:val="0"/>
  </w:num>
  <w:num w:numId="679" w16cid:durableId="1796832362">
    <w:abstractNumId w:val="9"/>
  </w:num>
  <w:num w:numId="680" w16cid:durableId="1283463115">
    <w:abstractNumId w:val="7"/>
  </w:num>
  <w:num w:numId="681" w16cid:durableId="143160167">
    <w:abstractNumId w:val="6"/>
  </w:num>
  <w:num w:numId="682" w16cid:durableId="1868836310">
    <w:abstractNumId w:val="5"/>
  </w:num>
  <w:num w:numId="683" w16cid:durableId="362630992">
    <w:abstractNumId w:val="4"/>
  </w:num>
  <w:num w:numId="684" w16cid:durableId="428626890">
    <w:abstractNumId w:val="8"/>
  </w:num>
  <w:num w:numId="685" w16cid:durableId="2103407569">
    <w:abstractNumId w:val="3"/>
  </w:num>
  <w:num w:numId="686" w16cid:durableId="1896772180">
    <w:abstractNumId w:val="2"/>
  </w:num>
  <w:num w:numId="687" w16cid:durableId="698942670">
    <w:abstractNumId w:val="1"/>
  </w:num>
  <w:num w:numId="688" w16cid:durableId="1092892106">
    <w:abstractNumId w:val="0"/>
  </w:num>
  <w:num w:numId="689" w16cid:durableId="1242644260">
    <w:abstractNumId w:val="9"/>
  </w:num>
  <w:num w:numId="690" w16cid:durableId="153031893">
    <w:abstractNumId w:val="7"/>
  </w:num>
  <w:num w:numId="691" w16cid:durableId="524096794">
    <w:abstractNumId w:val="6"/>
  </w:num>
  <w:num w:numId="692" w16cid:durableId="404841020">
    <w:abstractNumId w:val="5"/>
  </w:num>
  <w:num w:numId="693" w16cid:durableId="944187492">
    <w:abstractNumId w:val="4"/>
  </w:num>
  <w:num w:numId="694" w16cid:durableId="358356021">
    <w:abstractNumId w:val="8"/>
  </w:num>
  <w:num w:numId="695" w16cid:durableId="1776318214">
    <w:abstractNumId w:val="3"/>
  </w:num>
  <w:num w:numId="696" w16cid:durableId="543635794">
    <w:abstractNumId w:val="2"/>
  </w:num>
  <w:num w:numId="697" w16cid:durableId="733354692">
    <w:abstractNumId w:val="1"/>
  </w:num>
  <w:num w:numId="698" w16cid:durableId="843591186">
    <w:abstractNumId w:val="0"/>
  </w:num>
  <w:num w:numId="699" w16cid:durableId="642927002">
    <w:abstractNumId w:val="9"/>
  </w:num>
  <w:num w:numId="700" w16cid:durableId="347370388">
    <w:abstractNumId w:val="7"/>
  </w:num>
  <w:num w:numId="701" w16cid:durableId="2020352749">
    <w:abstractNumId w:val="6"/>
  </w:num>
  <w:num w:numId="702" w16cid:durableId="2112507850">
    <w:abstractNumId w:val="5"/>
  </w:num>
  <w:num w:numId="703" w16cid:durableId="1016687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06BB"/>
  <w15:docId w15:val="{FC4AB662-B43E-41A3-802B-BE440D72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6679"/>
    <w:rPr>
      <w:sz w:val="21"/>
    </w:rPr>
  </w:style>
  <w:style w:type="paragraph" w:styleId="1">
    <w:name w:val="heading 1"/>
    <w:basedOn w:val="a"/>
    <w:next w:val="a0"/>
    <w:uiPriority w:val="9"/>
    <w:qFormat/>
    <w:rsid w:val="00D7334D"/>
    <w:pPr>
      <w:keepNext/>
      <w:keepLines/>
      <w:spacing w:before="480" w:after="0"/>
      <w:outlineLvl w:val="0"/>
    </w:pPr>
    <w:rPr>
      <w:rFonts w:asciiTheme="majorHAnsi" w:eastAsia="黑体" w:hAnsiTheme="majorHAnsi" w:cstheme="majorBidi"/>
      <w:bCs/>
      <w:sz w:val="32"/>
      <w:szCs w:val="32"/>
    </w:rPr>
  </w:style>
  <w:style w:type="paragraph" w:styleId="2">
    <w:name w:val="heading 2"/>
    <w:basedOn w:val="a"/>
    <w:next w:val="a0"/>
    <w:uiPriority w:val="9"/>
    <w:unhideWhenUsed/>
    <w:qFormat/>
    <w:rsid w:val="00E54761"/>
    <w:pPr>
      <w:keepNext/>
      <w:keepLines/>
      <w:spacing w:before="200" w:after="0"/>
      <w:outlineLvl w:val="1"/>
    </w:pPr>
    <w:rPr>
      <w:rFonts w:asciiTheme="majorHAnsi" w:eastAsia="黑体" w:hAnsiTheme="majorHAnsi" w:cstheme="majorBidi"/>
      <w:bCs/>
      <w:sz w:val="24"/>
      <w:szCs w:val="28"/>
    </w:rPr>
  </w:style>
  <w:style w:type="paragraph" w:styleId="3">
    <w:name w:val="heading 3"/>
    <w:basedOn w:val="a"/>
    <w:next w:val="a0"/>
    <w:uiPriority w:val="9"/>
    <w:unhideWhenUsed/>
    <w:qFormat/>
    <w:rsid w:val="007A6679"/>
    <w:pPr>
      <w:keepNext/>
      <w:keepLines/>
      <w:spacing w:before="200" w:after="0"/>
      <w:outlineLvl w:val="2"/>
    </w:pPr>
    <w:rPr>
      <w:rFonts w:asciiTheme="majorHAnsi" w:eastAsia="黑体" w:hAnsiTheme="majorHAnsi" w:cstheme="majorBidi"/>
      <w:bCs/>
    </w:rPr>
  </w:style>
  <w:style w:type="paragraph" w:styleId="4">
    <w:name w:val="heading 4"/>
    <w:basedOn w:val="a"/>
    <w:next w:val="a0"/>
    <w:uiPriority w:val="9"/>
    <w:unhideWhenUsed/>
    <w:qFormat/>
    <w:rsid w:val="007A6679"/>
    <w:pPr>
      <w:keepNext/>
      <w:keepLines/>
      <w:spacing w:before="200" w:after="0"/>
      <w:outlineLvl w:val="3"/>
    </w:pPr>
    <w:rPr>
      <w:rFonts w:asciiTheme="majorHAnsi" w:eastAsia="黑体" w:hAnsiTheme="majorHAnsi" w:cstheme="majorBidi"/>
      <w:bCs/>
    </w:rPr>
  </w:style>
  <w:style w:type="paragraph" w:styleId="5">
    <w:name w:val="heading 5"/>
    <w:basedOn w:val="a"/>
    <w:next w:val="a0"/>
    <w:uiPriority w:val="9"/>
    <w:unhideWhenUsed/>
    <w:qFormat/>
    <w:rsid w:val="007A6679"/>
    <w:pPr>
      <w:keepNext/>
      <w:keepLines/>
      <w:spacing w:before="200" w:after="0"/>
      <w:outlineLvl w:val="4"/>
    </w:pPr>
    <w:rPr>
      <w:rFonts w:asciiTheme="majorHAnsi" w:eastAsia="黑体" w:hAnsiTheme="majorHAnsi" w:cstheme="majorBidi"/>
      <w:iCs/>
    </w:rPr>
  </w:style>
  <w:style w:type="paragraph" w:styleId="6">
    <w:name w:val="heading 6"/>
    <w:basedOn w:val="a"/>
    <w:next w:val="a0"/>
    <w:uiPriority w:val="9"/>
    <w:unhideWhenUsed/>
    <w:qFormat/>
    <w:rsid w:val="007A6679"/>
    <w:pPr>
      <w:keepNext/>
      <w:keepLines/>
      <w:spacing w:before="200" w:after="0"/>
      <w:outlineLvl w:val="5"/>
    </w:pPr>
    <w:rPr>
      <w:rFonts w:asciiTheme="majorHAnsi" w:eastAsia="黑体" w:hAnsiTheme="majorHAnsi" w:cstheme="majorBidi"/>
    </w:rPr>
  </w:style>
  <w:style w:type="paragraph" w:styleId="7">
    <w:name w:val="heading 7"/>
    <w:basedOn w:val="a"/>
    <w:next w:val="a0"/>
    <w:uiPriority w:val="9"/>
    <w:unhideWhenUsed/>
    <w:qFormat/>
    <w:rsid w:val="007A6679"/>
    <w:pPr>
      <w:keepNext/>
      <w:keepLines/>
      <w:spacing w:before="200" w:after="0"/>
      <w:outlineLvl w:val="6"/>
    </w:pPr>
    <w:rPr>
      <w:rFonts w:asciiTheme="majorHAnsi" w:eastAsia="黑体" w:hAnsiTheme="majorHAnsi" w:cstheme="majorBidi"/>
    </w:rPr>
  </w:style>
  <w:style w:type="paragraph" w:styleId="8">
    <w:name w:val="heading 8"/>
    <w:basedOn w:val="a"/>
    <w:next w:val="a0"/>
    <w:uiPriority w:val="9"/>
    <w:unhideWhenUsed/>
    <w:qFormat/>
    <w:rsid w:val="007A6679"/>
    <w:pPr>
      <w:keepNext/>
      <w:keepLines/>
      <w:spacing w:before="200" w:after="0"/>
      <w:outlineLvl w:val="7"/>
    </w:pPr>
    <w:rPr>
      <w:rFonts w:asciiTheme="majorHAnsi" w:eastAsia="黑体" w:hAnsiTheme="majorHAnsi" w:cstheme="majorBidi"/>
    </w:rPr>
  </w:style>
  <w:style w:type="paragraph" w:styleId="9">
    <w:name w:val="heading 9"/>
    <w:basedOn w:val="a"/>
    <w:next w:val="a0"/>
    <w:uiPriority w:val="9"/>
    <w:unhideWhenUsed/>
    <w:qFormat/>
    <w:rsid w:val="007A6679"/>
    <w:pPr>
      <w:keepNext/>
      <w:keepLines/>
      <w:spacing w:before="200" w:after="0"/>
      <w:outlineLvl w:val="8"/>
    </w:pPr>
    <w:rPr>
      <w:rFonts w:asciiTheme="majorHAnsi" w:eastAsia="黑体"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7A6679"/>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D7334D"/>
    <w:pPr>
      <w:keepNext/>
      <w:keepLines/>
      <w:spacing w:before="480" w:after="240"/>
      <w:jc w:val="center"/>
    </w:pPr>
    <w:rPr>
      <w:rFonts w:asciiTheme="majorHAnsi" w:eastAsia="黑体" w:hAnsiTheme="majorHAnsi" w:cstheme="majorBidi"/>
      <w:b/>
      <w:bCs/>
      <w:sz w:val="36"/>
      <w:szCs w:val="36"/>
    </w:rPr>
  </w:style>
  <w:style w:type="paragraph" w:styleId="a6">
    <w:name w:val="Subtitle"/>
    <w:basedOn w:val="a5"/>
    <w:next w:val="a0"/>
    <w:qFormat/>
    <w:rsid w:val="007A6679"/>
    <w:pPr>
      <w:spacing w:before="240"/>
    </w:pPr>
    <w:rPr>
      <w:rFonts w:eastAsia="楷体"/>
      <w:b w:val="0"/>
      <w:sz w:val="28"/>
      <w:szCs w:val="30"/>
    </w:rPr>
  </w:style>
  <w:style w:type="paragraph" w:customStyle="1" w:styleId="Author">
    <w:name w:val="Author"/>
    <w:next w:val="a0"/>
    <w:qFormat/>
    <w:rsid w:val="00D7334D"/>
    <w:pPr>
      <w:keepNext/>
      <w:keepLines/>
      <w:jc w:val="center"/>
    </w:pPr>
    <w:rPr>
      <w:rFonts w:eastAsia="楷体"/>
    </w:rPr>
  </w:style>
  <w:style w:type="paragraph" w:styleId="a7">
    <w:name w:val="Date"/>
    <w:next w:val="a0"/>
    <w:qFormat/>
    <w:rsid w:val="00D7334D"/>
    <w:pPr>
      <w:keepNext/>
      <w:keepLines/>
      <w:jc w:val="center"/>
    </w:pPr>
    <w:rPr>
      <w:rFonts w:eastAsia="楷体"/>
    </w:rPr>
  </w:style>
  <w:style w:type="paragraph" w:customStyle="1" w:styleId="Abstract">
    <w:name w:val="Abstract"/>
    <w:basedOn w:val="a"/>
    <w:next w:val="a0"/>
    <w:qFormat/>
    <w:rsid w:val="007A6679"/>
    <w:pPr>
      <w:keepNext/>
      <w:keepLines/>
      <w:spacing w:before="300" w:after="300"/>
    </w:pPr>
    <w:rPr>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D7334D"/>
    <w:pPr>
      <w:keepNext/>
      <w:keepLines/>
      <w:spacing w:after="0"/>
    </w:pPr>
    <w:rPr>
      <w:rFonts w:eastAsia="黑体"/>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D7334D"/>
    <w:pPr>
      <w:keepNext/>
    </w:pPr>
    <w:rPr>
      <w:i w:val="0"/>
    </w:rPr>
  </w:style>
  <w:style w:type="paragraph" w:customStyle="1" w:styleId="ImageCaption">
    <w:name w:val="Image Caption"/>
    <w:basedOn w:val="ab"/>
    <w:rsid w:val="007A6679"/>
    <w:rPr>
      <w:i w:val="0"/>
    </w:r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1B4AC3"/>
    <w:rPr>
      <w:rFonts w:ascii="Consolas" w:hAnsi="Consolas"/>
      <w:sz w:val="21"/>
      <w:szCs w:val="21"/>
      <w:shd w:val="clear" w:color="auto" w:fill="F1F3F5"/>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rFonts w:eastAsiaTheme="majorEastAsia"/>
      <w:b/>
      <w:bCs w:val="0"/>
      <w:color w:val="365F91" w:themeColor="accent1" w:themeShade="BF"/>
    </w:rPr>
  </w:style>
  <w:style w:type="character" w:customStyle="1" w:styleId="a4">
    <w:name w:val="正文文本 字符"/>
    <w:basedOn w:val="a1"/>
    <w:link w:val="a0"/>
    <w:rsid w:val="007A6679"/>
    <w:rPr>
      <w:sz w:val="21"/>
    </w:rPr>
  </w:style>
  <w:style w:type="character" w:styleId="af">
    <w:name w:val="Subtle Reference"/>
    <w:basedOn w:val="a1"/>
    <w:rsid w:val="000D5ABE"/>
    <w:rPr>
      <w:smallCaps/>
      <w:color w:val="5A5A5A" w:themeColor="text1" w:themeTint="A5"/>
    </w:rPr>
  </w:style>
  <w:style w:type="character" w:styleId="af0">
    <w:name w:val="Subtle Emphasis"/>
    <w:basedOn w:val="a1"/>
    <w:rsid w:val="000D5ABE"/>
    <w:rPr>
      <w:i/>
      <w:iCs/>
      <w:color w:val="404040" w:themeColor="text1" w:themeTint="BF"/>
    </w:rPr>
  </w:style>
  <w:style w:type="paragraph" w:styleId="af1">
    <w:name w:val="macro"/>
    <w:link w:val="af2"/>
    <w:unhideWhenUsed/>
    <w:rsid w:val="000D5ABE"/>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rPr>
  </w:style>
  <w:style w:type="character" w:customStyle="1" w:styleId="af2">
    <w:name w:val="宏文本 字符"/>
    <w:basedOn w:val="a1"/>
    <w:link w:val="af1"/>
    <w:rsid w:val="000D5ABE"/>
    <w:rPr>
      <w:rFonts w:ascii="Courier New" w:eastAsia="宋体" w:hAnsi="Courier New" w:cs="Courier New"/>
    </w:rPr>
  </w:style>
  <w:style w:type="paragraph" w:styleId="af3">
    <w:name w:val="E-mail Signature"/>
    <w:basedOn w:val="a"/>
    <w:link w:val="af4"/>
    <w:unhideWhenUsed/>
    <w:rsid w:val="000D5ABE"/>
  </w:style>
  <w:style w:type="character" w:customStyle="1" w:styleId="af4">
    <w:name w:val="电子邮件签名 字符"/>
    <w:basedOn w:val="a1"/>
    <w:link w:val="af3"/>
    <w:rsid w:val="000D5ABE"/>
  </w:style>
  <w:style w:type="paragraph" w:customStyle="1" w:styleId="SourceCode">
    <w:name w:val="Source Code"/>
    <w:link w:val="VerbatimChar"/>
    <w:rsid w:val="001B4AC3"/>
    <w:pPr>
      <w:shd w:val="clear" w:color="auto" w:fill="F1F3F5"/>
      <w:wordWrap w:val="0"/>
    </w:pPr>
    <w:rPr>
      <w:rFonts w:ascii="Consolas" w:hAnsi="Consolas"/>
      <w:sz w:val="21"/>
      <w:szCs w:val="21"/>
    </w:rPr>
  </w:style>
  <w:style w:type="character" w:customStyle="1" w:styleId="KeywordTok">
    <w:name w:val="KeywordTok"/>
    <w:basedOn w:val="VerbatimChar"/>
    <w:rPr>
      <w:rFonts w:ascii="Consolas" w:hAnsi="Consolas"/>
      <w:color w:val="003B4F"/>
      <w:sz w:val="22"/>
      <w:szCs w:val="21"/>
      <w:shd w:val="clear" w:color="auto" w:fill="F1F3F5"/>
    </w:rPr>
  </w:style>
  <w:style w:type="character" w:customStyle="1" w:styleId="DataTypeTok">
    <w:name w:val="DataTypeTok"/>
    <w:basedOn w:val="VerbatimChar"/>
    <w:rPr>
      <w:rFonts w:ascii="Consolas" w:hAnsi="Consolas"/>
      <w:color w:val="AD0000"/>
      <w:sz w:val="22"/>
      <w:szCs w:val="21"/>
      <w:shd w:val="clear" w:color="auto" w:fill="F1F3F5"/>
    </w:rPr>
  </w:style>
  <w:style w:type="character" w:customStyle="1" w:styleId="DecValTok">
    <w:name w:val="DecValTok"/>
    <w:basedOn w:val="VerbatimChar"/>
    <w:rPr>
      <w:rFonts w:ascii="Consolas" w:hAnsi="Consolas"/>
      <w:color w:val="AD0000"/>
      <w:sz w:val="22"/>
      <w:szCs w:val="21"/>
      <w:shd w:val="clear" w:color="auto" w:fill="F1F3F5"/>
    </w:rPr>
  </w:style>
  <w:style w:type="character" w:customStyle="1" w:styleId="BaseNTok">
    <w:name w:val="BaseNTok"/>
    <w:basedOn w:val="VerbatimChar"/>
    <w:rPr>
      <w:rFonts w:ascii="Consolas" w:hAnsi="Consolas"/>
      <w:color w:val="AD0000"/>
      <w:sz w:val="22"/>
      <w:szCs w:val="21"/>
      <w:shd w:val="clear" w:color="auto" w:fill="F1F3F5"/>
    </w:rPr>
  </w:style>
  <w:style w:type="character" w:customStyle="1" w:styleId="FloatTok">
    <w:name w:val="FloatTok"/>
    <w:basedOn w:val="VerbatimChar"/>
    <w:rPr>
      <w:rFonts w:ascii="Consolas" w:hAnsi="Consolas"/>
      <w:color w:val="AD0000"/>
      <w:sz w:val="22"/>
      <w:szCs w:val="21"/>
      <w:shd w:val="clear" w:color="auto" w:fill="F1F3F5"/>
    </w:rPr>
  </w:style>
  <w:style w:type="character" w:customStyle="1" w:styleId="ConstantTok">
    <w:name w:val="ConstantTok"/>
    <w:basedOn w:val="VerbatimChar"/>
    <w:rPr>
      <w:rFonts w:ascii="Consolas" w:hAnsi="Consolas"/>
      <w:color w:val="8F5902"/>
      <w:sz w:val="22"/>
      <w:szCs w:val="21"/>
      <w:shd w:val="clear" w:color="auto" w:fill="F1F3F5"/>
    </w:rPr>
  </w:style>
  <w:style w:type="character" w:customStyle="1" w:styleId="CharTok">
    <w:name w:val="CharTok"/>
    <w:basedOn w:val="VerbatimChar"/>
    <w:rPr>
      <w:rFonts w:ascii="Consolas" w:hAnsi="Consolas"/>
      <w:color w:val="20794D"/>
      <w:sz w:val="22"/>
      <w:szCs w:val="21"/>
      <w:shd w:val="clear" w:color="auto" w:fill="F1F3F5"/>
    </w:rPr>
  </w:style>
  <w:style w:type="character" w:customStyle="1" w:styleId="SpecialCharTok">
    <w:name w:val="SpecialCharTok"/>
    <w:basedOn w:val="VerbatimChar"/>
    <w:rPr>
      <w:rFonts w:ascii="Consolas" w:hAnsi="Consolas"/>
      <w:color w:val="5E5E5E"/>
      <w:sz w:val="22"/>
      <w:szCs w:val="21"/>
      <w:shd w:val="clear" w:color="auto" w:fill="F1F3F5"/>
    </w:rPr>
  </w:style>
  <w:style w:type="character" w:customStyle="1" w:styleId="StringTok">
    <w:name w:val="StringTok"/>
    <w:basedOn w:val="VerbatimChar"/>
    <w:rPr>
      <w:rFonts w:ascii="Consolas" w:hAnsi="Consolas"/>
      <w:color w:val="20794D"/>
      <w:sz w:val="22"/>
      <w:szCs w:val="21"/>
      <w:shd w:val="clear" w:color="auto" w:fill="F1F3F5"/>
    </w:rPr>
  </w:style>
  <w:style w:type="character" w:customStyle="1" w:styleId="VerbatimStringTok">
    <w:name w:val="VerbatimStringTok"/>
    <w:basedOn w:val="VerbatimChar"/>
    <w:rPr>
      <w:rFonts w:ascii="Consolas" w:hAnsi="Consolas"/>
      <w:color w:val="20794D"/>
      <w:sz w:val="22"/>
      <w:szCs w:val="21"/>
      <w:shd w:val="clear" w:color="auto" w:fill="F1F3F5"/>
    </w:rPr>
  </w:style>
  <w:style w:type="character" w:customStyle="1" w:styleId="SpecialStringTok">
    <w:name w:val="SpecialStringTok"/>
    <w:basedOn w:val="VerbatimChar"/>
    <w:rPr>
      <w:rFonts w:ascii="Consolas" w:hAnsi="Consolas"/>
      <w:color w:val="20794D"/>
      <w:sz w:val="22"/>
      <w:szCs w:val="21"/>
      <w:shd w:val="clear" w:color="auto" w:fill="F1F3F5"/>
    </w:rPr>
  </w:style>
  <w:style w:type="character" w:customStyle="1" w:styleId="ImportTok">
    <w:name w:val="ImportTok"/>
    <w:basedOn w:val="VerbatimChar"/>
    <w:rPr>
      <w:rFonts w:ascii="Consolas" w:hAnsi="Consolas"/>
      <w:color w:val="00769E"/>
      <w:sz w:val="22"/>
      <w:szCs w:val="21"/>
      <w:shd w:val="clear" w:color="auto" w:fill="F1F3F5"/>
    </w:rPr>
  </w:style>
  <w:style w:type="character" w:customStyle="1" w:styleId="CommentTok">
    <w:name w:val="CommentTok"/>
    <w:basedOn w:val="VerbatimChar"/>
    <w:rPr>
      <w:rFonts w:ascii="Consolas" w:hAnsi="Consolas"/>
      <w:color w:val="5E5E5E"/>
      <w:sz w:val="22"/>
      <w:szCs w:val="21"/>
      <w:shd w:val="clear" w:color="auto" w:fill="F1F3F5"/>
    </w:rPr>
  </w:style>
  <w:style w:type="character" w:customStyle="1" w:styleId="DocumentationTok">
    <w:name w:val="DocumentationTok"/>
    <w:basedOn w:val="VerbatimChar"/>
    <w:rPr>
      <w:rFonts w:ascii="Consolas" w:hAnsi="Consolas"/>
      <w:i/>
      <w:color w:val="5E5E5E"/>
      <w:sz w:val="22"/>
      <w:szCs w:val="21"/>
      <w:shd w:val="clear" w:color="auto" w:fill="F1F3F5"/>
    </w:rPr>
  </w:style>
  <w:style w:type="character" w:customStyle="1" w:styleId="AnnotationTok">
    <w:name w:val="AnnotationTok"/>
    <w:basedOn w:val="VerbatimChar"/>
    <w:rPr>
      <w:rFonts w:ascii="Consolas" w:hAnsi="Consolas"/>
      <w:color w:val="5E5E5E"/>
      <w:sz w:val="22"/>
      <w:szCs w:val="21"/>
      <w:shd w:val="clear" w:color="auto" w:fill="F1F3F5"/>
    </w:rPr>
  </w:style>
  <w:style w:type="character" w:customStyle="1" w:styleId="CommentVarTok">
    <w:name w:val="CommentVarTok"/>
    <w:basedOn w:val="VerbatimChar"/>
    <w:rPr>
      <w:rFonts w:ascii="Consolas" w:hAnsi="Consolas"/>
      <w:i/>
      <w:color w:val="5E5E5E"/>
      <w:sz w:val="22"/>
      <w:szCs w:val="21"/>
      <w:shd w:val="clear" w:color="auto" w:fill="F1F3F5"/>
    </w:rPr>
  </w:style>
  <w:style w:type="character" w:customStyle="1" w:styleId="OtherTok">
    <w:name w:val="OtherTok"/>
    <w:basedOn w:val="VerbatimChar"/>
    <w:rPr>
      <w:rFonts w:ascii="Consolas" w:hAnsi="Consolas"/>
      <w:color w:val="003B4F"/>
      <w:sz w:val="22"/>
      <w:szCs w:val="21"/>
      <w:shd w:val="clear" w:color="auto" w:fill="F1F3F5"/>
    </w:rPr>
  </w:style>
  <w:style w:type="character" w:customStyle="1" w:styleId="FunctionTok">
    <w:name w:val="FunctionTok"/>
    <w:basedOn w:val="VerbatimChar"/>
    <w:rPr>
      <w:rFonts w:ascii="Consolas" w:hAnsi="Consolas"/>
      <w:color w:val="4758AB"/>
      <w:sz w:val="22"/>
      <w:szCs w:val="21"/>
      <w:shd w:val="clear" w:color="auto" w:fill="F1F3F5"/>
    </w:rPr>
  </w:style>
  <w:style w:type="character" w:customStyle="1" w:styleId="VariableTok">
    <w:name w:val="VariableTok"/>
    <w:basedOn w:val="VerbatimChar"/>
    <w:rPr>
      <w:rFonts w:ascii="Consolas" w:hAnsi="Consolas"/>
      <w:color w:val="111111"/>
      <w:sz w:val="22"/>
      <w:szCs w:val="21"/>
      <w:shd w:val="clear" w:color="auto" w:fill="F1F3F5"/>
    </w:rPr>
  </w:style>
  <w:style w:type="character" w:customStyle="1" w:styleId="ControlFlowTok">
    <w:name w:val="ControlFlowTok"/>
    <w:basedOn w:val="VerbatimChar"/>
    <w:rPr>
      <w:rFonts w:ascii="Consolas" w:hAnsi="Consolas"/>
      <w:color w:val="003B4F"/>
      <w:sz w:val="22"/>
      <w:szCs w:val="21"/>
      <w:shd w:val="clear" w:color="auto" w:fill="F1F3F5"/>
    </w:rPr>
  </w:style>
  <w:style w:type="character" w:customStyle="1" w:styleId="OperatorTok">
    <w:name w:val="OperatorTok"/>
    <w:basedOn w:val="VerbatimChar"/>
    <w:rPr>
      <w:rFonts w:ascii="Consolas" w:hAnsi="Consolas"/>
      <w:color w:val="5E5E5E"/>
      <w:sz w:val="22"/>
      <w:szCs w:val="21"/>
      <w:shd w:val="clear" w:color="auto" w:fill="F1F3F5"/>
    </w:rPr>
  </w:style>
  <w:style w:type="character" w:customStyle="1" w:styleId="BuiltInTok">
    <w:name w:val="BuiltInTok"/>
    <w:basedOn w:val="VerbatimChar"/>
    <w:rPr>
      <w:rFonts w:ascii="Consolas" w:hAnsi="Consolas"/>
      <w:color w:val="003B4F"/>
      <w:sz w:val="22"/>
      <w:szCs w:val="21"/>
      <w:shd w:val="clear" w:color="auto" w:fill="F1F3F5"/>
    </w:rPr>
  </w:style>
  <w:style w:type="character" w:customStyle="1" w:styleId="ExtensionTok">
    <w:name w:val="ExtensionTok"/>
    <w:basedOn w:val="VerbatimChar"/>
    <w:rPr>
      <w:rFonts w:ascii="Consolas" w:hAnsi="Consolas"/>
      <w:color w:val="003B4F"/>
      <w:sz w:val="22"/>
      <w:szCs w:val="21"/>
      <w:shd w:val="clear" w:color="auto" w:fill="F1F3F5"/>
    </w:rPr>
  </w:style>
  <w:style w:type="character" w:customStyle="1" w:styleId="PreprocessorTok">
    <w:name w:val="PreprocessorTok"/>
    <w:basedOn w:val="VerbatimChar"/>
    <w:rPr>
      <w:rFonts w:ascii="Consolas" w:hAnsi="Consolas"/>
      <w:color w:val="AD0000"/>
      <w:sz w:val="22"/>
      <w:szCs w:val="21"/>
      <w:shd w:val="clear" w:color="auto" w:fill="F1F3F5"/>
    </w:rPr>
  </w:style>
  <w:style w:type="character" w:customStyle="1" w:styleId="AttributeTok">
    <w:name w:val="AttributeTok"/>
    <w:basedOn w:val="VerbatimChar"/>
    <w:rPr>
      <w:rFonts w:ascii="Consolas" w:hAnsi="Consolas"/>
      <w:color w:val="657422"/>
      <w:sz w:val="22"/>
      <w:szCs w:val="21"/>
      <w:shd w:val="clear" w:color="auto" w:fill="F1F3F5"/>
    </w:rPr>
  </w:style>
  <w:style w:type="character" w:customStyle="1" w:styleId="RegionMarkerTok">
    <w:name w:val="RegionMarkerTok"/>
    <w:basedOn w:val="VerbatimChar"/>
    <w:rPr>
      <w:rFonts w:ascii="Consolas" w:hAnsi="Consolas"/>
      <w:color w:val="003B4F"/>
      <w:sz w:val="22"/>
      <w:szCs w:val="21"/>
      <w:shd w:val="clear" w:color="auto" w:fill="F1F3F5"/>
    </w:rPr>
  </w:style>
  <w:style w:type="character" w:customStyle="1" w:styleId="InformationTok">
    <w:name w:val="InformationTok"/>
    <w:basedOn w:val="VerbatimChar"/>
    <w:rPr>
      <w:rFonts w:ascii="Consolas" w:hAnsi="Consolas"/>
      <w:color w:val="5E5E5E"/>
      <w:sz w:val="22"/>
      <w:szCs w:val="21"/>
      <w:shd w:val="clear" w:color="auto" w:fill="F1F3F5"/>
    </w:rPr>
  </w:style>
  <w:style w:type="character" w:customStyle="1" w:styleId="WarningTok">
    <w:name w:val="WarningTok"/>
    <w:basedOn w:val="VerbatimChar"/>
    <w:rPr>
      <w:rFonts w:ascii="Consolas" w:hAnsi="Consolas"/>
      <w:i/>
      <w:color w:val="5E5E5E"/>
      <w:sz w:val="22"/>
      <w:szCs w:val="21"/>
      <w:shd w:val="clear" w:color="auto" w:fill="F1F3F5"/>
    </w:rPr>
  </w:style>
  <w:style w:type="character" w:customStyle="1" w:styleId="AlertTok">
    <w:name w:val="AlertTok"/>
    <w:basedOn w:val="VerbatimChar"/>
    <w:rPr>
      <w:rFonts w:ascii="Consolas" w:hAnsi="Consolas"/>
      <w:color w:val="AD0000"/>
      <w:sz w:val="22"/>
      <w:szCs w:val="21"/>
      <w:shd w:val="clear" w:color="auto" w:fill="F1F3F5"/>
    </w:rPr>
  </w:style>
  <w:style w:type="character" w:customStyle="1" w:styleId="ErrorTok">
    <w:name w:val="ErrorTok"/>
    <w:basedOn w:val="VerbatimChar"/>
    <w:rPr>
      <w:rFonts w:ascii="Consolas" w:hAnsi="Consolas"/>
      <w:color w:val="AD0000"/>
      <w:sz w:val="22"/>
      <w:szCs w:val="21"/>
      <w:shd w:val="clear" w:color="auto" w:fill="F1F3F5"/>
    </w:rPr>
  </w:style>
  <w:style w:type="character" w:customStyle="1" w:styleId="NormalTok">
    <w:name w:val="NormalTok"/>
    <w:basedOn w:val="VerbatimChar"/>
    <w:rPr>
      <w:rFonts w:ascii="Consolas" w:hAnsi="Consolas"/>
      <w:color w:val="003B4F"/>
      <w:sz w:val="22"/>
      <w:szCs w:val="21"/>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un123zxy/sunquartex"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arto.org/docs/authoring/conditional.html"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github.com/quarto-dev/quarto-cli/discussions/1793" TargetMode="External"/><Relationship Id="rId19" Type="http://schemas.openxmlformats.org/officeDocument/2006/relationships/hyperlink" Target="https://std.samr.gov.cn/gb/search/gbDetailed?id=A47A713B767814ABE05397BE0A0ABB25" TargetMode="External"/><Relationship Id="rId4" Type="http://schemas.openxmlformats.org/officeDocument/2006/relationships/webSettings" Target="webSettings.xml"/><Relationship Id="rId9" Type="http://schemas.openxmlformats.org/officeDocument/2006/relationships/hyperlink" Target="https://quarto.org/docs/authoring/markdown-basics.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 中文学术写作示例文档</dc:title>
  <dc:creator>sun123zxy</dc:creator>
  <cp:keywords/>
  <cp:lastModifiedBy>sun123zxy sun123zxy</cp:lastModifiedBy>
  <cp:revision>3</cp:revision>
  <dcterms:created xsi:type="dcterms:W3CDTF">2023-04-28T08:41:00Z</dcterms:created>
  <dcterms:modified xsi:type="dcterms:W3CDTF">2023-04-28T08:50:00Z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sl">
    <vt:lpwstr>_assets/gb-numeric.csl</vt:lpwstr>
  </property>
  <property fmtid="{D5CDD505-2E9C-101B-9397-08002B2CF9AE}" pid="9" name="date">
    <vt:lpwstr>2022-12-07</vt:lpwstr>
  </property>
  <property fmtid="{D5CDD505-2E9C-101B-9397-08002B2CF9AE}" pid="10" name="date-modified">
    <vt:lpwstr>2023-04-28</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number-depth">
    <vt:lpwstr>3</vt:lpwstr>
  </property>
  <property fmtid="{D5CDD505-2E9C-101B-9397-08002B2CF9AE}" pid="17" name="subtitle">
    <vt:lpwstr>这是副标题</vt:lpwstr>
  </property>
  <property fmtid="{D5CDD505-2E9C-101B-9397-08002B2CF9AE}" pid="18" name="toc-title">
    <vt:lpwstr>Table of contents</vt:lpwstr>
  </property>
</Properties>
</file>