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73.png" ContentType="image/png"/>
  <Override PartName="/word/media/rId4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1. 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9" w:name="核心功能"/>
    <w:p>
      <w:pPr>
        <w:pStyle w:val="1"/>
      </w:pPr>
      <w:r>
        <w:t xml:space="preserve">1.1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7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9"/>
    <w:bookmarkStart w:id="33" w:name="基础安装"/>
    <w:p>
      <w:pPr>
        <w:pStyle w:val="1"/>
      </w:pPr>
      <w:r>
        <w:t xml:space="preserve">1.2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30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1.9.34．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31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32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插件以获得高亮、预览计算结果等功能．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1.5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33"/>
    <w:bookmarkStart w:id="39" w:name="基础使用"/>
    <w:p>
      <w:pPr>
        <w:pStyle w:val="1"/>
      </w:pPr>
      <w:r>
        <w:t xml:space="preserve">1.3 </w:t>
      </w:r>
      <w:r>
        <w:rPr>
          <w:rFonts w:hint="eastAsia"/>
        </w:rPr>
        <w:t xml:space="preserve">基础使用</w:t>
      </w:r>
    </w:p>
    <w:bookmarkStart w:id="35" w:name="渲染"/>
    <w:p>
      <w:pPr>
        <w:pStyle w:val="2"/>
      </w:pPr>
      <w:r>
        <w:t xml:space="preserve">1.3.1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34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35"/>
    <w:bookmarkStart w:id="38" w:name="写作"/>
    <w:p>
      <w:pPr>
        <w:pStyle w:val="2"/>
      </w:pPr>
      <w:r>
        <w:t xml:space="preserve">1.3.2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36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7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8"/>
    <w:bookmarkEnd w:id="39"/>
    <w:bookmarkStart w:id="40" w:name="更新"/>
    <w:p>
      <w:pPr>
        <w:pStyle w:val="1"/>
      </w:pPr>
      <w:r>
        <w:t xml:space="preserve">1.4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40"/>
    <w:bookmarkStart w:id="101" w:name="sec-optional"/>
    <w:p>
      <w:pPr>
        <w:pStyle w:val="1"/>
      </w:pPr>
      <w:r>
        <w:t xml:space="preserve">1.5 </w:t>
      </w:r>
      <w:r>
        <w:rPr>
          <w:rFonts w:hint="eastAsia"/>
        </w:rPr>
        <w:t xml:space="preserve">可选项安装与使用</w:t>
      </w:r>
    </w:p>
    <w:bookmarkStart w:id="41" w:name="html-revealjs-gfm-docx-pptx"/>
    <w:p>
      <w:pPr>
        <w:pStyle w:val="2"/>
      </w:pPr>
      <w:r>
        <w:t xml:space="preserve">1.5.1 HTML / Revealjs / GFM / DOCX / PPTX</w:t>
      </w:r>
    </w:p>
    <w:p>
      <w:pPr>
        <w:pStyle w:val="FirstParagraph"/>
      </w:pPr>
      <w:r>
        <w:rPr>
          <w:rFonts w:hint="eastAsia"/>
        </w:rPr>
        <w:t xml:space="preserve">开箱即用．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HTML / Revealjs </w:t>
      </w:r>
      <w:r>
        <w:rPr>
          <w:rFonts w:hint="eastAsia"/>
        </w:rPr>
        <w:t xml:space="preserve">由于后缀名冲突不能同时输出．</w:t>
      </w:r>
    </w:p>
    <w:bookmarkEnd w:id="41"/>
    <w:bookmarkStart w:id="45" w:name="latex-pdf-beamer-输出"/>
    <w:p>
      <w:pPr>
        <w:pStyle w:val="2"/>
      </w:pPr>
      <w:r>
        <w:t xml:space="preserve">1.5.2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4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PDF / Beamer </w:t>
      </w:r>
      <w:r>
        <w:rPr>
          <w:rFonts w:hint="eastAsia"/>
        </w:rPr>
        <w:t xml:space="preserve">由于后缀名冲突不能同时输出．</w:t>
      </w:r>
    </w:p>
    <w:bookmarkStart w:id="43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p>
      <w:pPr>
        <w:pStyle w:val="a0"/>
      </w:pPr>
      <w:r>
        <w:t xml:space="preserve">TinyTeX </w:t>
      </w:r>
      <w:r>
        <w:rPr>
          <w:rFonts w:hint="eastAsia"/>
        </w:rPr>
        <w:t xml:space="preserve">安装需要畅通的外网环境．如果您使用</w:t>
      </w:r>
      <w:r>
        <w:t xml:space="preserve"> Clash </w:t>
      </w:r>
      <w:r>
        <w:rPr>
          <w:rFonts w:hint="eastAsia"/>
        </w:rPr>
        <w:t xml:space="preserve">作为代理，可能需要配置</w:t>
      </w:r>
      <w:r>
        <w:t xml:space="preserve"> TUN </w:t>
      </w:r>
      <w:r>
        <w:rPr>
          <w:rFonts w:hint="eastAsia"/>
        </w:rPr>
        <w:t xml:space="preserve">模式接管全部流量．</w:t>
      </w:r>
    </w:p>
    <w:bookmarkEnd w:id="43"/>
    <w:bookmarkStart w:id="44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44"/>
    <w:bookmarkEnd w:id="45"/>
    <w:bookmarkStart w:id="58" w:name="computation-功能"/>
    <w:p>
      <w:pPr>
        <w:pStyle w:val="2"/>
      </w:pPr>
      <w:r>
        <w:t xml:space="preserve">1.5.3 Computation </w:t>
      </w:r>
      <w:r>
        <w:rPr>
          <w:rFonts w:hint="eastAsia"/>
        </w:rPr>
        <w:t xml:space="preserve">功能</w:t>
      </w:r>
    </w:p>
    <w:bookmarkStart w:id="47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若您使用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</w:t>
      </w:r>
      <w:r>
        <w:rPr>
          <w:rFonts w:hint="eastAsia"/>
        </w:rPr>
        <w:t xml:space="preserve">Python，请在渲染前确保命令行正确激活</w:t>
      </w:r>
      <w:r>
        <w:t xml:space="preserve"> uv </w:t>
      </w:r>
      <w:r>
        <w:rPr>
          <w:rFonts w:hint="eastAsia"/>
        </w:rPr>
        <w:t xml:space="preserve">环境，或使用</w:t>
      </w:r>
      <w:r>
        <w:t xml:space="preserve"> </w:t>
      </w:r>
      <w:r>
        <w:rPr>
          <w:rStyle w:val="VerbatimChar"/>
        </w:rPr>
        <w:t xml:space="preserve">uv run quarto render</w:t>
      </w:r>
      <w:r>
        <w:rPr>
          <w:rFonts w:hint="eastAsia"/>
        </w:rPr>
        <w:t xml:space="preserve">．</w:t>
      </w:r>
    </w:p>
    <w:p>
      <w:pPr>
        <w:pStyle w:val="a0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46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bookmarkEnd w:id="47"/>
    <w:bookmarkStart w:id="53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51"/>
        </w:tc>
      </w:tr>
    </w:tbl>
    <w:p>
      <w:pPr>
        <w:pStyle w:val="SourceCode"/>
      </w:pPr>
      <w:r>
        <w:rPr>
          <w:rStyle w:val="VerbatimChar"/>
        </w:rPr>
        <w:t xml:space="preserve">jupyter:</w:t>
      </w:r>
      <w:r>
        <w:br/>
      </w:r>
      <w:r>
        <w:rPr>
          <w:rStyle w:val="VerbatimChar"/>
        </w:rPr>
        <w:t xml:space="preserve">  kernel: sagemath</w:t>
      </w:r>
    </w:p>
    <w:p>
      <w:pPr>
        <w:pStyle w:val="FirstParagraph"/>
      </w:pPr>
      <w:r>
        <w:rPr>
          <w:rFonts w:hint="eastAsia"/>
        </w:rPr>
        <w:t xml:space="preserve">并使用</w:t>
      </w:r>
      <w:r>
        <w:t xml:space="preserve"> </w:t>
      </w:r>
      <w:r>
        <w:rPr>
          <w:rStyle w:val="VerbatimChar"/>
        </w:rPr>
        <w:t xml:space="preserve">{sage}</w:t>
      </w:r>
      <w:r>
        <w:t xml:space="preserve"> </w:t>
      </w:r>
      <w:r>
        <w:rPr>
          <w:rFonts w:hint="eastAsia"/>
        </w:rPr>
        <w:t xml:space="preserve">作为代码块标签，参见</w:t>
      </w:r>
      <w:r>
        <w:t xml:space="preserve"> </w:t>
      </w:r>
      <w:hyperlink r:id="rId52">
        <w:r>
          <w:rPr>
            <w:rStyle w:val="ae"/>
          </w:rPr>
          <w:t xml:space="preserve">Quarto Discussion #4231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</w:rPr>
        <w:t xml:space="preserve">需要注意的是，需要确保当前环境的</w:t>
      </w:r>
      <w:r>
        <w:t xml:space="preserve"> </w:t>
      </w:r>
      <w:r>
        <w:rPr>
          <w:rStyle w:val="VerbatimChar"/>
        </w:rPr>
        <w:t xml:space="preserve">jupyter kernelspec list</w:t>
      </w:r>
      <w:r>
        <w:t xml:space="preserve"> </w:t>
      </w:r>
      <w:r>
        <w:rPr>
          <w:rFonts w:hint="eastAsia"/>
        </w:rPr>
        <w:t xml:space="preserve">中已经正确安装了对应内核．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t xml:space="preserve">SageMath </w:t>
      </w:r>
      <w:r>
        <w:rPr>
          <w:rFonts w:hint="eastAsia"/>
        </w:rPr>
        <w:t xml:space="preserve">在</w:t>
      </w:r>
      <w:r>
        <w:t xml:space="preserve"> Windows </w:t>
      </w:r>
      <w:r>
        <w:rPr>
          <w:rFonts w:hint="eastAsia"/>
        </w:rPr>
        <w:t xml:space="preserve">原生环境下安装极为困难，我们建议通过直接编写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在</w:t>
      </w:r>
      <w:r>
        <w:t xml:space="preserve"> VSCode </w:t>
      </w:r>
      <w:r>
        <w:rPr>
          <w:rFonts w:hint="eastAsia"/>
        </w:rPr>
        <w:t xml:space="preserve">中通过插件远程连接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服务器使用</w:t>
      </w:r>
      <w:r>
        <w:t xml:space="preserve"> SageMath </w:t>
      </w:r>
      <w:r>
        <w:rPr>
          <w:rFonts w:hint="eastAsia"/>
        </w:rPr>
        <w:t xml:space="preserve">内核．</w:t>
      </w:r>
    </w:p>
    <w:bookmarkEnd w:id="53"/>
    <w:bookmarkStart w:id="57" w:name="computation-功能使用-.ipynb"/>
    <w:p>
      <w:pPr>
        <w:pStyle w:val="3"/>
      </w:pPr>
      <w:r>
        <w:t xml:space="preserve">Computation </w:t>
      </w:r>
      <w:r>
        <w:rPr>
          <w:rFonts w:hint="eastAsia"/>
        </w:rPr>
        <w:t xml:space="preserve">功能（使用</w:t>
      </w:r>
      <w:r>
        <w:t xml:space="preserve"> </w:t>
      </w:r>
      <w:r>
        <w:rPr>
          <w:rStyle w:val="VerbatimChar"/>
        </w:rPr>
        <w:t xml:space="preserve">.ipynb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对于计算密集的文稿，您可能希望直接编写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文件固定执行结果．Quarto</w:t>
      </w:r>
      <w:r>
        <w:t xml:space="preserve"> </w:t>
      </w:r>
      <w:r>
        <w:rPr>
          <w:rFonts w:hint="eastAsia"/>
        </w:rPr>
        <w:t xml:space="preserve">也支持直接渲染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</w:t>
      </w:r>
    </w:p>
    <w:p>
      <w:pPr>
        <w:pStyle w:val="a0"/>
      </w:pPr>
      <w:r>
        <w:rPr>
          <w:rFonts w:hint="eastAsia"/>
        </w:rPr>
        <w:t xml:space="preserve">参见</w:t>
      </w:r>
      <w:r>
        <w:t xml:space="preserve"> </w:t>
      </w:r>
      <w:hyperlink r:id="rId54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．建议您阅读</w:t>
      </w:r>
      <w:r>
        <w:t xml:space="preserve"> </w:t>
      </w:r>
      <w:hyperlink r:id="rId5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</w:t>
        </w:r>
        <w:r>
          <w:rPr>
            <w:rStyle w:val="ae"/>
          </w:rPr>
          <w:t xml:space="preserve"> Jupyter Lab </w:t>
        </w:r>
        <w:r>
          <w:rPr>
            <w:rStyle w:val="ae"/>
            <w:rFonts w:hint="eastAsia"/>
          </w:rPr>
          <w:t xml:space="preserve">使用介绍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除了直接使用使用</w:t>
      </w:r>
      <w:r>
        <w:t xml:space="preserve"> Jupyter Lab / Notebook </w:t>
      </w:r>
      <w:r>
        <w:rPr>
          <w:rFonts w:hint="eastAsia"/>
        </w:rPr>
        <w:t xml:space="preserve">编辑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文件外，也可以使用</w:t>
      </w:r>
      <w:r>
        <w:t xml:space="preserve"> VSCode </w:t>
      </w:r>
      <w:r>
        <w:rPr>
          <w:rFonts w:hint="eastAsia"/>
        </w:rPr>
        <w:t xml:space="preserve">官方支持的</w:t>
      </w:r>
      <w:r>
        <w:t xml:space="preserve"> </w:t>
      </w:r>
      <w:hyperlink r:id="rId56">
        <w:r>
          <w:rPr>
            <w:rStyle w:val="ae"/>
          </w:rPr>
          <w:t xml:space="preserve">Jupyter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Notebook </w:t>
      </w:r>
      <w:r>
        <w:rPr>
          <w:rFonts w:hint="eastAsia"/>
        </w:rPr>
        <w:t xml:space="preserve">编辑体验．该插件还支持远程</w:t>
      </w:r>
      <w:r>
        <w:t xml:space="preserve"> Jupyter </w:t>
      </w:r>
      <w:r>
        <w:rPr>
          <w:rFonts w:hint="eastAsia"/>
        </w:rPr>
        <w:t xml:space="preserve">服务器连接，您可以在本地使用</w:t>
      </w:r>
      <w:r>
        <w:t xml:space="preserve"> VSCode </w:t>
      </w:r>
      <w:r>
        <w:rPr>
          <w:rFonts w:hint="eastAsia"/>
        </w:rPr>
        <w:t xml:space="preserve">编辑器连接远程服务器上的</w:t>
      </w:r>
      <w:r>
        <w:t xml:space="preserve"> Jupyter </w:t>
      </w:r>
      <w:r>
        <w:rPr>
          <w:rFonts w:hint="eastAsia"/>
        </w:rPr>
        <w:t xml:space="preserve">内核进行计算．例如：您可以在</w:t>
      </w:r>
      <w:r>
        <w:t xml:space="preserve"> WSL </w:t>
      </w:r>
      <w:r>
        <w:rPr>
          <w:rFonts w:hint="eastAsia"/>
        </w:rPr>
        <w:t xml:space="preserve">环境中安装</w:t>
      </w:r>
      <w:r>
        <w:t xml:space="preserve"> Jupyter </w:t>
      </w:r>
      <w:r>
        <w:rPr>
          <w:rFonts w:hint="eastAsia"/>
        </w:rPr>
        <w:t xml:space="preserve">和</w:t>
      </w:r>
      <w:r>
        <w:t xml:space="preserve"> SageMath </w:t>
      </w:r>
      <w:r>
        <w:rPr>
          <w:rFonts w:hint="eastAsia"/>
        </w:rPr>
        <w:t xml:space="preserve">内核，在</w:t>
      </w:r>
      <w:r>
        <w:t xml:space="preserve"> Windows </w:t>
      </w:r>
      <w:r>
        <w:rPr>
          <w:rFonts w:hint="eastAsia"/>
        </w:rPr>
        <w:t xml:space="preserve">原生环境中使用</w:t>
      </w:r>
      <w:r>
        <w:t xml:space="preserve"> VSCode </w:t>
      </w:r>
      <w:r>
        <w:rPr>
          <w:rFonts w:hint="eastAsia"/>
        </w:rPr>
        <w:t xml:space="preserve">编辑器连接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服务器进行计算．</w:t>
      </w:r>
    </w:p>
    <w:bookmarkEnd w:id="57"/>
    <w:bookmarkEnd w:id="58"/>
    <w:bookmarkStart w:id="81" w:name="表格"/>
    <w:p>
      <w:pPr>
        <w:pStyle w:val="2"/>
      </w:pPr>
      <w:r>
        <w:t xml:space="preserve">1.5.4 </w:t>
      </w:r>
      <w:r>
        <w:rPr>
          <w:rFonts w:hint="eastAsia"/>
        </w:rPr>
        <w:t xml:space="preserve">表格</w:t>
      </w:r>
    </w:p>
    <w:bookmarkStart w:id="59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</w:tbl>
    <w:p>
      <w:pPr>
        <w:pStyle w:val="a0"/>
      </w:pPr>
      <w:r>
        <w:rPr>
          <w:rFonts w:hint="eastAsia"/>
        </w:rPr>
        <w:t xml:space="preserve">我们强烈建议您避免使用传统</w:t>
      </w:r>
      <w:r>
        <w:t xml:space="preserve"> Markdown </w:t>
      </w:r>
      <w:r>
        <w:rPr>
          <w:rFonts w:hint="eastAsia"/>
        </w:rPr>
        <w:t xml:space="preserve">表格，其在新版本的</w:t>
      </w:r>
      <w:r>
        <w:t xml:space="preserve"> Quarto </w:t>
      </w:r>
      <w:r>
        <w:rPr>
          <w:rFonts w:hint="eastAsia"/>
        </w:rPr>
        <w:t xml:space="preserve">中经常无法正常渲染．</w:t>
      </w:r>
    </w:p>
    <w:bookmarkEnd w:id="59"/>
    <w:bookmarkStart w:id="60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60"/>
    <w:bookmarkStart w:id="63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61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2,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3,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亦见</w:t>
      </w:r>
      <w:r>
        <w:t xml:space="preserve"> </w:t>
      </w:r>
      <w:hyperlink r:id="rId62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63"/>
    <w:bookmarkStart w:id="78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68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" w:name="tbl-light-on-1"/>
                <w:bookmarkStart w:id="64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6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65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7" w:name="tbl-light-on-2"/>
                <w:bookmarkStart w:id="66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66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67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68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77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7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6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76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77"/>
    <w:bookmarkEnd w:id="78"/>
    <w:bookmarkStart w:id="80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79"/>
        </w:tc>
      </w:tr>
    </w:tbl>
    <w:bookmarkEnd w:id="80"/>
    <w:bookmarkEnd w:id="81"/>
    <w:bookmarkStart w:id="85" w:name="diagram-流程图mermaidgraphviz-等"/>
    <w:p>
      <w:pPr>
        <w:pStyle w:val="2"/>
      </w:pPr>
      <w:r>
        <w:t xml:space="preserve">1.5.5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8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84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83">
        <w:r>
          <w:rPr>
            <w:rStyle w:val="ae"/>
          </w:rPr>
          <w:t xml:space="preserve">Quarto - Diagrams # Chrome Install</w:t>
        </w:r>
      </w:hyperlink>
    </w:p>
    <w:bookmarkEnd w:id="84"/>
    <w:bookmarkEnd w:id="85"/>
    <w:bookmarkStart w:id="93" w:name="tikz-tikz-cd-quiver-交换图"/>
    <w:p>
      <w:pPr>
        <w:pStyle w:val="2"/>
      </w:pPr>
      <w:r>
        <w:t xml:space="preserve">1.5.6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86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89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87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88">
        <w:r>
          <w:rPr>
            <w:rStyle w:val="ae"/>
          </w:rPr>
          <w:t xml:space="preserve">dvisvgm manual</w:t>
        </w:r>
      </w:hyperlink>
    </w:p>
    <w:bookmarkEnd w:id="89"/>
    <w:bookmarkStart w:id="92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90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91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92"/>
    <w:bookmarkEnd w:id="93"/>
    <w:bookmarkStart w:id="96" w:name="lean-代码高亮与带注释源码导入"/>
    <w:p>
      <w:pPr>
        <w:pStyle w:val="2"/>
      </w:pPr>
      <w:r>
        <w:t xml:space="preserve">1.5.7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94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95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96"/>
    <w:bookmarkStart w:id="99" w:name="github-actions-github-pages-网站生成"/>
    <w:p>
      <w:pPr>
        <w:pStyle w:val="2"/>
      </w:pPr>
      <w:r>
        <w:t xml:space="preserve">1.5.8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97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97"/>
    <w:bookmarkStart w:id="98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98"/>
    <w:bookmarkEnd w:id="99"/>
    <w:bookmarkStart w:id="100" w:name="输出为整本书book"/>
    <w:p>
      <w:pPr>
        <w:pStyle w:val="2"/>
      </w:pPr>
      <w:r>
        <w:t xml:space="preserve">1.5.9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实验性支持</w:t>
      </w:r>
      <w:r>
        <w:t xml:space="preserve"> PDF / DOCX </w:t>
      </w:r>
      <w:r>
        <w:rPr>
          <w:rFonts w:hint="eastAsia"/>
        </w:rPr>
        <w:t xml:space="preserve">书籍打包．请调整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的配置并在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rPr>
          <w:rFonts w:hint="eastAsia"/>
        </w:rPr>
        <w:t xml:space="preserve">时加入</w:t>
      </w:r>
      <w:r>
        <w:t xml:space="preserve"> </w:t>
      </w:r>
      <w:r>
        <w:rPr>
          <w:rStyle w:val="VerbatimChar"/>
        </w:rPr>
        <w:t xml:space="preserve">--profile=book</w:t>
      </w:r>
      <w:r>
        <w:t xml:space="preserve"> </w:t>
      </w:r>
      <w:r>
        <w:rPr>
          <w:rFonts w:hint="eastAsia"/>
        </w:rPr>
        <w:t xml:space="preserve">选项渲染．</w:t>
      </w:r>
    </w:p>
    <w:bookmarkEnd w:id="100"/>
    <w:bookmarkEnd w:id="101"/>
    <w:bookmarkStart w:id="114" w:name="样式自定义"/>
    <w:p>
      <w:pPr>
        <w:pStyle w:val="1"/>
      </w:pPr>
      <w:r>
        <w:t xml:space="preserve">1.6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102" w:name="我要改字号"/>
    <w:p>
      <w:pPr>
        <w:pStyle w:val="2"/>
      </w:pPr>
      <w:r>
        <w:t xml:space="preserve">1.6.1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102"/>
    <w:bookmarkStart w:id="103" w:name="我要-不想要目录"/>
    <w:p>
      <w:pPr>
        <w:pStyle w:val="2"/>
      </w:pPr>
      <w:r>
        <w:t xml:space="preserve">1.6.2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3"/>
    <w:bookmarkStart w:id="104" w:name="我不想给-section-编号-我要改-section-编号格式"/>
    <w:p>
      <w:pPr>
        <w:pStyle w:val="2"/>
      </w:pPr>
      <w:r>
        <w:t xml:space="preserve">1.6.3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4"/>
    <w:bookmarkStart w:id="106" w:name="我不想给定理编号-我要改定理编号格式"/>
    <w:p>
      <w:pPr>
        <w:pStyle w:val="2"/>
      </w:pPr>
      <w:r>
        <w:t xml:space="preserve">1.6.4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105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106"/>
    <w:bookmarkStart w:id="107" w:name="我要改引用格式"/>
    <w:p>
      <w:pPr>
        <w:pStyle w:val="2"/>
      </w:pPr>
      <w:r>
        <w:t xml:space="preserve">1.6.5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107"/>
    <w:bookmarkStart w:id="109" w:name="我要更丰富的-callout-定理包裹样式"/>
    <w:p>
      <w:pPr>
        <w:pStyle w:val="2"/>
      </w:pPr>
      <w:r>
        <w:t xml:space="preserve">1.6.6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8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109"/>
    <w:bookmarkStart w:id="110" w:name="我要改-beamer-幻灯片的颜色"/>
    <w:p>
      <w:pPr>
        <w:pStyle w:val="2"/>
      </w:pPr>
      <w:r>
        <w:t xml:space="preserve">1.6.7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110"/>
    <w:bookmarkStart w:id="112" w:name="pdf-beamer-宏包不够用我要自己导入"/>
    <w:p>
      <w:pPr>
        <w:pStyle w:val="2"/>
      </w:pPr>
      <w:r>
        <w:t xml:space="preserve">1.6.8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111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12"/>
    <w:bookmarkStart w:id="113" w:name="我要自定义-docx-pptx-样式"/>
    <w:p>
      <w:pPr>
        <w:pStyle w:val="2"/>
      </w:pPr>
      <w:r>
        <w:t xml:space="preserve">1.6.9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13"/>
    <w:bookmarkEnd w:id="114"/>
    <w:bookmarkStart w:id="141" w:name="qa"/>
    <w:p>
      <w:pPr>
        <w:pStyle w:val="1"/>
      </w:pPr>
      <w:r>
        <w:t xml:space="preserve">1.7 Q&amp;A</w:t>
      </w:r>
    </w:p>
    <w:bookmarkStart w:id="120" w:name="一般性的"/>
    <w:p>
      <w:pPr>
        <w:pStyle w:val="2"/>
      </w:pPr>
      <w:r>
        <w:t xml:space="preserve">1.7.1 </w:t>
      </w:r>
      <w:r>
        <w:rPr>
          <w:rFonts w:hint="eastAsia"/>
        </w:rPr>
        <w:t xml:space="preserve">一般性的</w:t>
      </w:r>
    </w:p>
    <w:bookmarkStart w:id="115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15"/>
    <w:bookmarkStart w:id="116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16"/>
    <w:bookmarkStart w:id="117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仓库主要为自用，如能为您的生活带来便利欢迎取用．想要的功能欢迎移步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Discussion </w:t>
      </w:r>
      <w:r>
        <w:rPr>
          <w:rFonts w:hint="eastAsia"/>
        </w:rPr>
        <w:t xml:space="preserve">提出（不保证会做</w:t>
      </w:r>
      <w:r>
        <w:t xml:space="preserve"> </w:t>
      </w:r>
      <w:r>
        <w:rPr>
          <w:rFonts w:hint="eastAsia"/>
        </w:rPr>
        <w:t xml:space="preserve">:p）</w:t>
      </w:r>
    </w:p>
    <w:p>
      <w:pPr>
        <w:pStyle w:val="a0"/>
      </w:pPr>
      <w:r>
        <w:t xml:space="preserve">Issue </w:t>
      </w:r>
      <w:r>
        <w:rPr>
          <w:rFonts w:hint="eastAsia"/>
        </w:rPr>
        <w:t xml:space="preserve">中跟踪了一些计划中的功能和已知问题，Q&amp;A</w:t>
      </w:r>
      <w:r>
        <w:t xml:space="preserve"> </w:t>
      </w:r>
      <w:r>
        <w:rPr>
          <w:rFonts w:hint="eastAsia"/>
        </w:rPr>
        <w:t xml:space="preserve">没有涉及的内容可移步参考．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17"/>
    <w:bookmarkStart w:id="119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18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19"/>
    <w:bookmarkEnd w:id="120"/>
    <w:bookmarkStart w:id="134" w:name="写作相关"/>
    <w:p>
      <w:pPr>
        <w:pStyle w:val="2"/>
      </w:pPr>
      <w:r>
        <w:t xml:space="preserve">1.7.2 </w:t>
      </w:r>
      <w:r>
        <w:rPr>
          <w:rFonts w:hint="eastAsia"/>
        </w:rPr>
        <w:t xml:space="preserve">写作相关</w:t>
      </w:r>
    </w:p>
    <w:bookmarkStart w:id="125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7"/>
        </w:numPr>
      </w:pPr>
      <w:hyperlink r:id="rId121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7"/>
        </w:numPr>
      </w:pPr>
      <w:hyperlink r:id="rId122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23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24">
        <w:r>
          <w:rPr>
            <w:rStyle w:val="ae"/>
          </w:rPr>
          <w:t xml:space="preserve">Quarto Issue #12048</w:t>
        </w:r>
      </w:hyperlink>
    </w:p>
    <w:bookmarkEnd w:id="125"/>
    <w:bookmarkStart w:id="127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26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27"/>
    <w:bookmarkStart w:id="128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28"/>
    <w:bookmarkStart w:id="130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29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30"/>
    <w:bookmarkStart w:id="131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31"/>
    <w:bookmarkStart w:id="133" w:name="方便的-svg-草图绘制"/>
    <w:p>
      <w:pPr>
        <w:pStyle w:val="3"/>
      </w:pPr>
      <w:r>
        <w:rPr>
          <w:rFonts w:hint="eastAsia"/>
        </w:rPr>
        <w:t xml:space="preserve">方便的</w:t>
      </w:r>
      <w:r>
        <w:t xml:space="preserve"> SVG </w:t>
      </w:r>
      <w:r>
        <w:rPr>
          <w:rFonts w:hint="eastAsia"/>
        </w:rPr>
        <w:t xml:space="preserve">草图绘制？</w:t>
      </w:r>
    </w:p>
    <w:p>
      <w:pPr>
        <w:pStyle w:val="FirstParagraph"/>
      </w:pPr>
      <w:r>
        <w:rPr>
          <w:rFonts w:hint="eastAsia"/>
        </w:rPr>
        <w:t xml:space="preserve">如果您有触控笔，推荐使用</w:t>
      </w:r>
      <w:r>
        <w:t xml:space="preserve"> </w:t>
      </w:r>
      <w:hyperlink r:id="rId132">
        <w:r>
          <w:rPr>
            <w:rStyle w:val="ae"/>
          </w:rPr>
          <w:t xml:space="preserve">VSCode Draw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SVG </w:t>
      </w:r>
      <w:r>
        <w:rPr>
          <w:rFonts w:hint="eastAsia"/>
        </w:rPr>
        <w:t xml:space="preserve">草图绘制功能．</w:t>
      </w:r>
    </w:p>
    <w:bookmarkEnd w:id="133"/>
    <w:bookmarkEnd w:id="134"/>
    <w:bookmarkStart w:id="140" w:name="输出相关"/>
    <w:p>
      <w:pPr>
        <w:pStyle w:val="2"/>
      </w:pPr>
      <w:r>
        <w:t xml:space="preserve">1.7.3 </w:t>
      </w:r>
      <w:r>
        <w:rPr>
          <w:rFonts w:hint="eastAsia"/>
        </w:rPr>
        <w:t xml:space="preserve">输出相关</w:t>
      </w:r>
    </w:p>
    <w:bookmarkStart w:id="135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35"/>
    <w:bookmarkStart w:id="137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36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37"/>
    <w:bookmarkStart w:id="138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渲染了十遍！</w:t>
      </w:r>
    </w:p>
    <w:p>
      <w:pPr>
        <w:pStyle w:val="FirstParagraph"/>
      </w:pPr>
      <w:r>
        <w:rPr>
          <w:rFonts w:hint="eastAsia"/>
        </w:rPr>
        <w:t xml:space="preserve">一般是文档的交叉引用有误所致，请检查文档头的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38"/>
    <w:bookmarkStart w:id="139" w:name="每次渲染都要-updating-tlmgr-烦死了"/>
    <w:p>
      <w:pPr>
        <w:pStyle w:val="3"/>
      </w:pPr>
      <w:r>
        <w:rPr>
          <w:rFonts w:hint="eastAsia"/>
        </w:rPr>
        <w:t xml:space="preserve">每次渲染都要</w:t>
      </w:r>
      <w:r>
        <w:t xml:space="preserve"> </w:t>
      </w:r>
      <w:r>
        <w:rPr>
          <w:rStyle w:val="VerbatimChar"/>
        </w:rPr>
        <w:t xml:space="preserve">updating tlmgr</w:t>
      </w:r>
      <w:r>
        <w:t xml:space="preserve"> </w:t>
      </w:r>
      <w:r>
        <w:rPr>
          <w:rFonts w:hint="eastAsia"/>
        </w:rPr>
        <w:t xml:space="preserve">烦死了！</w:t>
      </w:r>
    </w:p>
    <w:p>
      <w:pPr>
        <w:pStyle w:val="FirstParagraph"/>
      </w:pPr>
      <w:r>
        <w:rPr>
          <w:rFonts w:hint="eastAsia"/>
        </w:rPr>
        <w:t xml:space="preserve">默认情况下，Quarto</w:t>
      </w:r>
      <w:r>
        <w:t xml:space="preserve"> </w:t>
      </w:r>
      <w:r>
        <w:rPr>
          <w:rFonts w:hint="eastAsia"/>
        </w:rPr>
        <w:t xml:space="preserve">会在每次渲染</w:t>
      </w:r>
      <w:r>
        <w:t xml:space="preserve"> LaTeX </w:t>
      </w:r>
      <w:r>
        <w:rPr>
          <w:rFonts w:hint="eastAsia"/>
        </w:rPr>
        <w:t xml:space="preserve">时使用</w:t>
      </w:r>
      <w:r>
        <w:t xml:space="preserve"> TinyTeX </w:t>
      </w:r>
      <w:r>
        <w:rPr>
          <w:rFonts w:hint="eastAsia"/>
        </w:rPr>
        <w:t xml:space="preserve">自动检测和下载所需宏包．但如果</w:t>
      </w:r>
      <w:r>
        <w:t xml:space="preserve"> Quarto </w:t>
      </w:r>
      <w:r>
        <w:rPr>
          <w:rFonts w:hint="eastAsia"/>
        </w:rPr>
        <w:t xml:space="preserve">生成的</w:t>
      </w:r>
      <w:r>
        <w:t xml:space="preserve"> LaTeX </w:t>
      </w:r>
      <w:r>
        <w:rPr>
          <w:rFonts w:hint="eastAsia"/>
        </w:rPr>
        <w:t xml:space="preserve">源文件有误，也会触发此过程．如果您频繁遇到，可以选择关闭</w:t>
      </w:r>
      <w:r>
        <w:t xml:space="preserve"> LaTeX </w:t>
      </w:r>
      <w:r>
        <w:rPr>
          <w:rFonts w:hint="eastAsia"/>
        </w:rPr>
        <w:t xml:space="preserve">渲染的自动下载：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latex-auto-install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39"/>
    <w:bookmarkEnd w:id="140"/>
    <w:bookmarkEnd w:id="141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48" Target="media/rId48.png" /><Relationship Type="http://schemas.openxmlformats.org/officeDocument/2006/relationships/hyperlink" Id="rId95" Target="_assets/lean-include.lua" TargetMode="External" /><Relationship Type="http://schemas.openxmlformats.org/officeDocument/2006/relationships/hyperlink" Id="rId86" Target="_assets/tikz.lua" TargetMode="External" /><Relationship Type="http://schemas.openxmlformats.org/officeDocument/2006/relationships/hyperlink" Id="rId94" Target="assets/lean.xml" TargetMode="External" /><Relationship Type="http://schemas.openxmlformats.org/officeDocument/2006/relationships/hyperlink" Id="rId34" Target="examples/" TargetMode="External" /><Relationship Type="http://schemas.openxmlformats.org/officeDocument/2006/relationships/hyperlink" Id="rId111" Target="examples/extra.qmd" TargetMode="External" /><Relationship Type="http://schemas.openxmlformats.org/officeDocument/2006/relationships/hyperlink" Id="rId54" Target="examples/jupyter.ipynb" TargetMode="External" /><Relationship Type="http://schemas.openxmlformats.org/officeDocument/2006/relationships/hyperlink" Id="rId62" Target="examples/timetable.qmd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1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5" Target="https://github.com/quarto-dev/quarto-cli/discussions/5479" TargetMode="External" /><Relationship Type="http://schemas.openxmlformats.org/officeDocument/2006/relationships/hyperlink" Id="rId124" Target="https://github.com/quarto-dev/quarto-cli/issues/12048" TargetMode="External" /><Relationship Type="http://schemas.openxmlformats.org/officeDocument/2006/relationships/hyperlink" Id="rId108" Target="https://github.com/sun123zxy/quarto-callouty-theorem" TargetMode="External" /><Relationship Type="http://schemas.openxmlformats.org/officeDocument/2006/relationships/hyperlink" Id="rId118" Target="https://github.com/sun123zxy/quarto-render" TargetMode="External" /><Relationship Type="http://schemas.openxmlformats.org/officeDocument/2006/relationships/hyperlink" Id="rId136" Target="https://markdown.com.cn/editor/" TargetMode="External" /><Relationship Type="http://schemas.openxmlformats.org/officeDocument/2006/relationships/hyperlink" Id="rId132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29" Target="https://pandoc.org/MANUAL.html#extension-tex_math_dollars" TargetMode="External" /><Relationship Type="http://schemas.openxmlformats.org/officeDocument/2006/relationships/hyperlink" Id="rId122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3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6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_assets/lean-include.lua" TargetMode="External" /><Relationship Type="http://schemas.openxmlformats.org/officeDocument/2006/relationships/hyperlink" Id="rId86" Target="_assets/tikz.lua" TargetMode="External" /><Relationship Type="http://schemas.openxmlformats.org/officeDocument/2006/relationships/hyperlink" Id="rId94" Target="assets/lean.xml" TargetMode="External" /><Relationship Type="http://schemas.openxmlformats.org/officeDocument/2006/relationships/hyperlink" Id="rId34" Target="examples/" TargetMode="External" /><Relationship Type="http://schemas.openxmlformats.org/officeDocument/2006/relationships/hyperlink" Id="rId111" Target="examples/extra.qmd" TargetMode="External" /><Relationship Type="http://schemas.openxmlformats.org/officeDocument/2006/relationships/hyperlink" Id="rId54" Target="examples/jupyter.ipynb" TargetMode="External" /><Relationship Type="http://schemas.openxmlformats.org/officeDocument/2006/relationships/hyperlink" Id="rId62" Target="examples/timetable.qmd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1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5" Target="https://github.com/quarto-dev/quarto-cli/discussions/5479" TargetMode="External" /><Relationship Type="http://schemas.openxmlformats.org/officeDocument/2006/relationships/hyperlink" Id="rId124" Target="https://github.com/quarto-dev/quarto-cli/issues/12048" TargetMode="External" /><Relationship Type="http://schemas.openxmlformats.org/officeDocument/2006/relationships/hyperlink" Id="rId108" Target="https://github.com/sun123zxy/quarto-callouty-theorem" TargetMode="External" /><Relationship Type="http://schemas.openxmlformats.org/officeDocument/2006/relationships/hyperlink" Id="rId118" Target="https://github.com/sun123zxy/quarto-render" TargetMode="External" /><Relationship Type="http://schemas.openxmlformats.org/officeDocument/2006/relationships/hyperlink" Id="rId136" Target="https://markdown.com.cn/editor/" TargetMode="External" /><Relationship Type="http://schemas.openxmlformats.org/officeDocument/2006/relationships/hyperlink" Id="rId132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29" Target="https://pandoc.org/MANUAL.html#extension-tex_math_dollars" TargetMode="External" /><Relationship Type="http://schemas.openxmlformats.org/officeDocument/2006/relationships/hyperlink" Id="rId122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3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6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README</dc:title>
  <dc:creator>sun123zxy</dc:creator>
  <dc:language>zh-Hans</dc:language>
  <cp:keywords/>
  <dcterms:created xsi:type="dcterms:W3CDTF">2026-04-16T15:20:23Z</dcterms:created>
  <dcterms:modified xsi:type="dcterms:W3CDTF">2026-04-16T15:20:23Z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