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SunQuarTeX Example - Lean Include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0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0"/>
    <w:bookmarkStart w:id="24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⊗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Hom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1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1"/>
    <w:bookmarkStart w:id="22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2"/>
    <w:bookmarkStart w:id="23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23"/>
    <w:bookmarkEnd w:id="24"/>
    <w:bookmarkStart w:id="25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25"/>
    <w:bookmarkStart w:id="27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26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26"/>
    <w:bookmarkEnd w:id="27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SunQuarTeX Example - Lean Include</dc:title>
  <dc:creator/>
  <dc:language>en</dc:language>
  <cp:keywords/>
  <dcterms:created xsi:type="dcterms:W3CDTF">2025-12-24T18:37:08Z</dcterms:created>
  <dcterms:modified xsi:type="dcterms:W3CDTF">2025-12-24T18:37:08Z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number-depth">
    <vt:lpwstr>3</vt:lpwstr>
  </property>
  <property fmtid="{D5CDD505-2E9C-101B-9397-08002B2CF9AE}" pid="12" name="toc-title">
    <vt:lpwstr>Table of contents</vt:lpwstr>
  </property>
</Properties>
</file>