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71.png" ContentType="image/png"/>
  <Override PartName="/word/media/rId65.png" ContentType="image/png"/>
  <Override PartName="/word/media/rId74.png" ContentType="image/png"/>
  <Override PartName="/word/media/rId68.png" ContentType="image/png"/>
  <Override PartName="/word/media/rId48.png" ContentType="image/png"/>
  <Override PartName="/word/media/rId52.png" ContentType="image/png"/>
  <Override PartName="/word/media/rId39.png" ContentType="image/png"/>
  <Override PartName="/word/media/rId27.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t xml:space="preserve">$\SunQuarTeX$</w:t>
      </w:r>
      <w:r>
        <w:t xml:space="preserve"> </w:t>
      </w:r>
      <w:r>
        <w:t xml:space="preserve">Example - cnart</w:t>
      </w:r>
    </w:p>
    <w:p>
      <w:pPr>
        <w:pStyle w:val="a6"/>
      </w:pPr>
      <w:r>
        <w:rPr>
          <w:rFonts w:hint="eastAsia"/>
        </w:rPr>
        <w:t xml:space="preserve">这是副标题</w:t>
      </w:r>
    </w:p>
    <w:p>
      <w:pPr>
        <w:pStyle w:val="Author"/>
      </w:pPr>
      <w:r>
        <w:t xml:space="preserve">sun123zxy</w:t>
      </w:r>
    </w:p>
    <w:p>
      <w:pPr>
        <w:pStyle w:val="Author"/>
      </w:pPr>
      <w:r>
        <w:t xml:space="preserve">Luna</w:t>
      </w:r>
    </w:p>
    <w:p>
      <w:pPr>
        <w:pStyle w:val="a7"/>
      </w:pPr>
      <w:r>
        <w:t xml:space="preserve">2022-12-07</w:t>
      </w:r>
    </w:p>
    <w:p>
      <w:pPr>
        <w:pStyle w:val="AbstractTitle"/>
      </w:pPr>
      <w:r>
        <w:t xml:space="preserve">摘要</w:t>
      </w:r>
    </w:p>
    <w:p>
      <w:pPr>
        <w:pStyle w:val="Abstract"/>
      </w:pPr>
      <w:r>
        <w:rPr>
          <w:rFonts w:hint="eastAsia"/>
        </w:rPr>
        <w:t xml:space="preserve">使用</w:t>
      </w:r>
      <w:r>
        <w:t xml:space="preserve"> Quarto Markdown </w:t>
      </w:r>
      <w:r>
        <w:rPr>
          <w:rFonts w:hint="eastAsia"/>
        </w:rPr>
        <w:t xml:space="preserve">语法，支持输出至</w:t>
      </w:r>
      <w:r>
        <w:t xml:space="preserve"> HTML、PDF/LaTeX、MS Word </w:t>
      </w:r>
      <w:r>
        <w:rPr>
          <w:rFonts w:hint="eastAsia"/>
        </w:rPr>
        <w:t xml:space="preserve">等多种格式的中文学术写作工具，覆盖交叉引用、插图绘制、定理系统等多种功能．</w:t>
      </w:r>
    </w:p>
    <w:bookmarkStart w:id="21" w:name="前言"/>
    <w:p>
      <w:pPr>
        <w:pStyle w:val="2"/>
      </w:pPr>
      <w:r>
        <w:t xml:space="preserve">1 </w:t>
      </w:r>
      <w:r>
        <w:rPr>
          <w:rFonts w:hint="eastAsia"/>
        </w:rPr>
        <w:t xml:space="preserve">前言</w:t>
      </w:r>
    </w:p>
    <w:p>
      <w:pPr>
        <w:pStyle w:val="FirstParagraph"/>
      </w:pPr>
      <w:r>
        <w:t xml:space="preserve">$\SunQuarTeX$</w:t>
      </w:r>
      <w:r>
        <w:t xml:space="preserve"> </w:t>
      </w:r>
      <w:r>
        <w:rPr>
          <w:rFonts w:hint="eastAsia"/>
        </w:rPr>
        <w:t xml:space="preserve">的具体使用方法参见</w:t>
      </w:r>
      <w:r>
        <w:t xml:space="preserve"> </w:t>
      </w:r>
      <w:hyperlink r:id="rId20">
        <w:r>
          <w:rPr>
            <w:rStyle w:val="ae"/>
          </w:rPr>
          <w:t xml:space="preserve">sun123zxy/sunquartex</w:t>
        </w:r>
      </w:hyperlink>
      <w:r>
        <w:rPr>
          <w:rFonts w:hint="eastAsia"/>
        </w:rPr>
        <w:t xml:space="preserve">．</w:t>
      </w:r>
    </w:p>
    <w:bookmarkEnd w:id="21"/>
    <w:bookmarkStart w:id="26" w:name="文章结构测试-sunquartex"/>
    <w:p>
      <w:pPr>
        <w:pStyle w:val="2"/>
      </w:pPr>
      <w:r>
        <w:t xml:space="preserve">2 </w:t>
      </w:r>
      <w:r>
        <w:rPr>
          <w:rFonts w:hint="eastAsia"/>
        </w:rPr>
        <w:t xml:space="preserve">文章结构测试</w:t>
      </w:r>
      <w:r>
        <w:t xml:space="preserve"> </w:t>
      </w:r>
      <w:r>
        <w:t xml:space="preserve">$\SunQuarTeX$</w:t>
      </w:r>
    </w:p>
    <w:p>
      <w:pPr>
        <w:pStyle w:val="FirstParagraph"/>
      </w:pPr>
      <w:r>
        <w:rPr>
          <w:rFonts w:hint="eastAsia"/>
        </w:rPr>
        <w:t xml:space="preserve">这一节测试文章结构．</w:t>
      </w:r>
    </w:p>
    <w:bookmarkStart w:id="25" w:name="文章分-sunquartex-节"/>
    <w:p>
      <w:pPr>
        <w:pStyle w:val="3"/>
      </w:pPr>
      <w:r>
        <w:t xml:space="preserve">2.1 </w:t>
      </w:r>
      <w:r>
        <w:rPr>
          <w:rFonts w:hint="eastAsia"/>
        </w:rPr>
        <w:t xml:space="preserve">文章分</w:t>
      </w:r>
      <w:r>
        <w:t xml:space="preserve"> </w:t>
      </w:r>
      <w:r>
        <w:t xml:space="preserve">$\SunQuarTeX$</w:t>
      </w:r>
      <w:r>
        <w:t xml:space="preserve"> </w:t>
      </w:r>
      <w:r>
        <w:rPr>
          <w:rFonts w:hint="eastAsia"/>
        </w:rPr>
        <w:t xml:space="preserve">节</w:t>
      </w:r>
    </w:p>
    <w:p>
      <w:pPr>
        <w:pStyle w:val="FirstParagraph"/>
      </w:pPr>
      <w:r>
        <w:rPr>
          <w:rFonts w:hint="eastAsia"/>
        </w:rPr>
        <w:t xml:space="preserve">非常非常非常非常非常非</w:t>
      </w:r>
      <w:r>
        <w:rPr>
          <w:rFonts w:hint="eastAsia"/>
          <w:i/>
          <w:iCs/>
        </w:rPr>
        <w:t xml:space="preserve">常非常非常非</w:t>
      </w:r>
      <w:r>
        <w:rPr>
          <w:rFonts w:hint="eastAsia"/>
        </w:rPr>
        <w:t xml:space="preserve">常非常非常非常非常</w:t>
      </w:r>
      <w:r>
        <w:rPr>
          <w:rFonts w:hint="eastAsia"/>
          <w:b/>
          <w:bCs/>
        </w:rPr>
        <w:t xml:space="preserve">非常非常非常</w:t>
      </w:r>
      <w:r>
        <w:rPr>
          <w:rFonts w:hint="eastAsia"/>
        </w:rPr>
        <w:t xml:space="preserve">非常非常非常非常非常非常非常非常长的句子．</w:t>
      </w:r>
    </w:p>
    <w:bookmarkStart w:id="24" w:name="sec-test"/>
    <w:p>
      <w:pPr>
        <w:pStyle w:val="4"/>
      </w:pPr>
      <w:r>
        <w:rPr>
          <w:rFonts w:hint="eastAsia"/>
        </w:rPr>
        <w:t xml:space="preserve">文章分分</w:t>
      </w:r>
      <w:r>
        <w:t xml:space="preserve"> </w:t>
      </w:r>
      <w:r>
        <w:t xml:space="preserve">$\SunQuarTeX$</w:t>
      </w:r>
      <w:r>
        <w:t xml:space="preserve"> </w:t>
      </w:r>
      <w:r>
        <w:rPr>
          <w:rFonts w:hint="eastAsia"/>
        </w:rPr>
        <w:t xml:space="preserve">节</w:t>
      </w:r>
    </w:p>
    <w:p>
      <w:pPr>
        <w:pStyle w:val="FirstParagraph"/>
      </w:pPr>
      <w:r>
        <w:t xml:space="preserve">Quarto </w:t>
      </w:r>
      <w:r>
        <w:rPr>
          <w:rFonts w:hint="eastAsia"/>
        </w:rPr>
        <w:t xml:space="preserve">支持交叉引用．比如这一节的标题就已经被打上了标签．</w:t>
      </w:r>
    </w:p>
    <w:bookmarkStart w:id="23" w:name="分分分-sunquartex-节"/>
    <w:p>
      <w:pPr>
        <w:pStyle w:val="5"/>
      </w:pPr>
      <w:r>
        <w:rPr>
          <w:rFonts w:hint="eastAsia"/>
        </w:rPr>
        <w:t xml:space="preserve">分分分</w:t>
      </w:r>
      <w:r>
        <w:t xml:space="preserve"> </w:t>
      </w:r>
      <w:r>
        <w:t xml:space="preserve">$\SunQuarTeX$</w:t>
      </w:r>
      <w:r>
        <w:t xml:space="preserve"> </w:t>
      </w:r>
      <w:r>
        <w:rPr>
          <w:rFonts w:hint="eastAsia"/>
        </w:rPr>
        <w:t xml:space="preserve">节</w:t>
      </w:r>
    </w:p>
    <w:p>
      <w:pPr>
        <w:pStyle w:val="FirstParagraph"/>
      </w:pPr>
      <w:r>
        <w:rPr>
          <w:rFonts w:hint="eastAsia"/>
        </w:rPr>
        <w:t xml:space="preserve">本节中我们测试交叉引用</w:t>
      </w:r>
      <w:r>
        <w:t xml:space="preserve"> </w:t>
      </w:r>
      <w:hyperlink w:anchor="sec-test">
        <w:r>
          <w:rPr>
            <w:rStyle w:val="ae"/>
            <w:rFonts w:hint="eastAsia"/>
          </w:rPr>
          <w:t xml:space="preserve">小节</w:t>
        </w:r>
        <w:r>
          <w:rPr>
            <w:rStyle w:val="ae"/>
          </w:rPr>
          <w:t xml:space="preserve"> 2.1.1</w:t>
        </w:r>
      </w:hyperlink>
      <w:r>
        <w:rPr>
          <w:rFonts w:hint="eastAsia"/>
        </w:rPr>
        <w:t xml:space="preserve">．</w:t>
      </w:r>
    </w:p>
    <w:bookmarkStart w:id="22" w:name="分分分分-sunquartex-节"/>
    <w:p>
      <w:pPr>
        <w:pStyle w:val="6"/>
      </w:pPr>
      <w:r>
        <w:rPr>
          <w:rFonts w:hint="eastAsia"/>
        </w:rPr>
        <w:t xml:space="preserve">分分分分</w:t>
      </w:r>
      <w:r>
        <w:t xml:space="preserve"> </w:t>
      </w:r>
      <w:r>
        <w:t xml:space="preserve">$\SunQuarTeX$</w:t>
      </w:r>
      <w:r>
        <w:t xml:space="preserve"> </w:t>
      </w:r>
      <w:r>
        <w:rPr>
          <w:rFonts w:hint="eastAsia"/>
        </w:rPr>
        <w:t xml:space="preserve">节</w:t>
      </w:r>
    </w:p>
    <w:p>
      <w:pPr>
        <w:pStyle w:val="FirstParagraph"/>
      </w:pPr>
      <w:r>
        <w:rPr>
          <w:rFonts w:hint="eastAsia"/>
        </w:rPr>
        <w:t xml:space="preserve">这是最小的一级了．</w:t>
      </w:r>
    </w:p>
    <w:p>
      <w:pPr>
        <w:pStyle w:val="a0"/>
      </w:pPr>
      <w:r>
        <w:t xml:space="preserve">$$
    \SunQuarTeX
    $$</w:t>
      </w:r>
    </w:p>
    <w:bookmarkEnd w:id="22"/>
    <w:bookmarkEnd w:id="23"/>
    <w:bookmarkEnd w:id="24"/>
    <w:bookmarkEnd w:id="25"/>
    <w:bookmarkEnd w:id="26"/>
    <w:bookmarkStart w:id="34" w:name="图片表格列表测试"/>
    <w:p>
      <w:pPr>
        <w:pStyle w:val="2"/>
      </w:pPr>
      <w:r>
        <w:t xml:space="preserve">3 </w:t>
      </w:r>
      <w:r>
        <w:rPr>
          <w:rFonts w:hint="eastAsia"/>
        </w:rPr>
        <w:t xml:space="preserve">图片、表格、列表测试</w:t>
      </w:r>
    </w:p>
    <w:tbl>
      <w:tblPr>
        <w:tblStyle w:val="Table"/>
        <w:tblW w:type="pct" w:w="5000"/>
        <w:tblLayout w:type="fixed"/>
        <w:tblLook w:firstRow="0" w:lastRow="0" w:firstColumn="0" w:lastColumn="0" w:noHBand="0" w:noVBand="0" w:val="0000"/>
      </w:tblPr>
      <w:tblGrid>
        <w:gridCol w:w="7920"/>
      </w:tblGrid>
      <w:tr>
        <w:tc>
          <w:tcPr/>
          <w:bookmarkStart w:id="30" w:name="fig-figure"/>
          <w:p>
            <w:pPr>
              <w:pStyle w:val="Compact"/>
              <w:jc w:val="center"/>
            </w:pPr>
            <w:r>
              <w:drawing>
                <wp:inline>
                  <wp:extent cx="5486400" cy="1427256"/>
                  <wp:effectExtent b="0" l="0" r="0" t="0"/>
                  <wp:docPr descr="" title="" id="28" name="Picture"/>
                  <a:graphic>
                    <a:graphicData uri="http://schemas.openxmlformats.org/drawingml/2006/picture">
                      <pic:pic>
                        <pic:nvPicPr>
                          <pic:cNvPr descr="figure.png" id="29" name="Picture"/>
                          <pic:cNvPicPr>
                            <a:picLocks noChangeArrowheads="1" noChangeAspect="1"/>
                          </pic:cNvPicPr>
                        </pic:nvPicPr>
                        <pic:blipFill>
                          <a:blip r:embed="rId27"/>
                          <a:stretch>
                            <a:fillRect/>
                          </a:stretch>
                        </pic:blipFill>
                        <pic:spPr bwMode="auto">
                          <a:xfrm>
                            <a:off x="0" y="0"/>
                            <a:ext cx="5486400" cy="1427256"/>
                          </a:xfrm>
                          <a:prstGeom prst="rect">
                            <a:avLst/>
                          </a:prstGeom>
                          <a:noFill/>
                          <a:ln w="9525">
                            <a:noFill/>
                            <a:headEnd/>
                            <a:tailEnd/>
                          </a:ln>
                        </pic:spPr>
                      </pic:pic>
                    </a:graphicData>
                  </a:graphic>
                </wp:inline>
              </w:drawing>
            </w:r>
          </w:p>
          <w:p>
            <w:pPr>
              <w:jc w:val="center"/>
            </w:pPr>
            <w:pPr>
              <w:jc w:val="start"/>
              <w:spacing w:before="200"/>
              <w:pStyle w:val="ImageCaption"/>
            </w:pPr>
            <w:r>
              <w:rPr>
                <w:rFonts w:hint="eastAsia"/>
              </w:rPr>
              <w:t xml:space="preserve">图</w:t>
            </w:r>
            <w:r>
              <w:t xml:space="preserve"> 1: </w:t>
            </w:r>
            <w:r>
              <w:rPr>
                <w:rFonts w:hint="eastAsia"/>
              </w:rPr>
              <w:t xml:space="preserve">这是一张插图</w:t>
            </w:r>
          </w:p>
          <w:bookmarkEnd w:id="30"/>
        </w:tc>
      </w:tr>
    </w:tbl>
    <w:p>
      <w:pPr>
        <w:pStyle w:val="a0"/>
      </w:pPr>
      <w:r>
        <w:rPr>
          <w:rFonts w:hint="eastAsia"/>
        </w:rPr>
        <w:t xml:space="preserve">交叉引用</w:t>
      </w:r>
      <w:r>
        <w:t xml:space="preserve"> </w:t>
      </w:r>
      <w:hyperlink w:anchor="fig-figure">
        <w:r>
          <w:rPr>
            <w:rStyle w:val="ae"/>
            <w:rFonts w:hint="eastAsia"/>
          </w:rPr>
          <w:t xml:space="preserve">图</w:t>
        </w:r>
        <w:r>
          <w:rPr>
            <w:rStyle w:val="ae"/>
          </w:rPr>
          <w:t xml:space="preserve"> 1</w:t>
        </w:r>
      </w:hyperlink>
      <w:r>
        <w:t xml:space="preserve"> </w:t>
      </w:r>
      <w:r>
        <w:rPr>
          <w:rFonts w:hint="eastAsia"/>
        </w:rPr>
        <w:t xml:space="preserve">当然也是可以的．</w:t>
      </w:r>
    </w:p>
    <w:p>
      <w:pPr>
        <w:pStyle w:val="a0"/>
      </w:pPr>
      <w:r>
        <w:rPr>
          <w:rFonts w:hint="eastAsia"/>
        </w:rPr>
        <w:t xml:space="preserve">这是一个紧凑列表．</w:t>
      </w:r>
    </w:p>
    <w:p>
      <w:pPr>
        <w:pStyle w:val="Compact"/>
        <w:numPr>
          <w:ilvl w:val="0"/>
          <w:numId w:val="1001"/>
        </w:numPr>
      </w:pPr>
      <w:r>
        <w:rPr>
          <w:rFonts w:hint="eastAsia"/>
        </w:rPr>
        <w:t xml:space="preserve">自反性．</w:t>
      </w:r>
    </w:p>
    <w:p>
      <w:pPr>
        <w:pStyle w:val="Compact"/>
        <w:numPr>
          <w:ilvl w:val="0"/>
          <w:numId w:val="1001"/>
        </w:numPr>
      </w:pPr>
      <w:r>
        <w:rPr>
          <w:rFonts w:hint="eastAsia"/>
        </w:rPr>
        <w:t xml:space="preserve">反对称性一个和非常非常非常非常非常非常非常非常非常非常非常非常非常非常非常非常非常非常非常非常非常非常非常非常长的句子．</w:t>
      </w:r>
    </w:p>
    <w:p>
      <w:pPr>
        <w:pStyle w:val="Compact"/>
        <w:numPr>
          <w:ilvl w:val="0"/>
          <w:numId w:val="1001"/>
        </w:numPr>
      </w:pPr>
      <w:r>
        <w:rPr>
          <w:rFonts w:hint="eastAsia"/>
        </w:rPr>
        <w:t xml:space="preserve">传递性．</w:t>
      </w:r>
    </w:p>
    <w:p>
      <w:pPr>
        <w:pStyle w:val="FirstParagraph"/>
      </w:pPr>
      <w:r>
        <w:rPr>
          <w:rFonts w:hint="eastAsia"/>
        </w:rPr>
        <w:t xml:space="preserve">这是一个宽松列表．</w:t>
      </w:r>
    </w:p>
    <w:p>
      <w:pPr>
        <w:numPr>
          <w:ilvl w:val="0"/>
          <w:numId w:val="1002"/>
        </w:numPr>
      </w:pPr>
      <w:r>
        <w:rPr>
          <w:rFonts w:hint="eastAsia"/>
        </w:rPr>
        <w:t xml:space="preserve">自反性．</w:t>
      </w:r>
    </w:p>
    <w:p>
      <w:pPr>
        <w:numPr>
          <w:ilvl w:val="0"/>
          <w:numId w:val="1002"/>
        </w:numPr>
      </w:pPr>
      <w:r>
        <w:rPr>
          <w:rFonts w:hint="eastAsia"/>
        </w:rPr>
        <w:t xml:space="preserve">反对称性一个和非常非常非常非常非常非常非常非常非常非常非常非常非常非常非常非常非常非常非常非常非常非常非常非常长的句子．</w:t>
      </w:r>
    </w:p>
    <w:p>
      <w:pPr>
        <w:numPr>
          <w:ilvl w:val="0"/>
          <w:numId w:val="1000"/>
        </w:numPr>
      </w:pPr>
      <w:r>
        <w:rPr>
          <w:rFonts w:hint="eastAsia"/>
        </w:rPr>
        <w:t xml:space="preserve">还多加了一段．</w:t>
      </w:r>
    </w:p>
    <w:p>
      <w:pPr>
        <w:numPr>
          <w:ilvl w:val="0"/>
          <w:numId w:val="1002"/>
        </w:numPr>
      </w:pPr>
      <w:r>
        <w:rPr>
          <w:rFonts w:hint="eastAsia"/>
        </w:rPr>
        <w:t xml:space="preserve">传递性．</w:t>
      </w:r>
    </w:p>
    <w:p>
      <w:pPr>
        <w:pStyle w:val="FirstParagraph"/>
      </w:pPr>
      <w:r>
        <w:rPr>
          <w:rFonts w:hint="eastAsia"/>
        </w:rPr>
        <w:t xml:space="preserve">这是一个定义列表．</w:t>
      </w:r>
    </w:p>
    <w:p>
      <w:pPr>
        <w:pStyle w:val="DefinitionTerm"/>
      </w:pPr>
      <w:r>
        <w:rPr>
          <w:rFonts w:hint="eastAsia"/>
        </w:rPr>
        <w:t xml:space="preserve">自反性</w:t>
      </w:r>
    </w:p>
    <w:p>
      <w:pPr>
        <w:pStyle w:val="Definition"/>
      </w:pPr>
      <m:oMath>
        <m:r>
          <m:t>a</m:t>
        </m:r>
        <m:r>
          <m:rPr>
            <m:sty m:val="p"/>
          </m:rPr>
          <m:t>∼</m:t>
        </m:r>
        <m:r>
          <m:t>a</m:t>
        </m:r>
      </m:oMath>
    </w:p>
    <w:p>
      <w:pPr>
        <w:pStyle w:val="DefinitionTerm"/>
      </w:pPr>
      <w:r>
        <w:rPr>
          <w:rFonts w:hint="eastAsia"/>
        </w:rPr>
        <w:t xml:space="preserve">反对称性</w:t>
      </w:r>
    </w:p>
    <w:p>
      <w:pPr>
        <w:pStyle w:val="Definition"/>
      </w:pPr>
      <m:oMath>
        <m:r>
          <m:t>a</m:t>
        </m:r>
        <m:r>
          <m:rPr>
            <m:sty m:val="p"/>
          </m:rPr>
          <m:t>≤</m:t>
        </m:r>
        <m:r>
          <m:t>b</m:t>
        </m:r>
        <m:r>
          <m:rPr>
            <m:sty m:val="p"/>
          </m:rPr>
          <m:t>∧</m:t>
        </m:r>
        <m:r>
          <m:t>b</m:t>
        </m:r>
        <m:r>
          <m:rPr>
            <m:sty m:val="p"/>
          </m:rPr>
          <m:t>≤</m:t>
        </m:r>
        <m:r>
          <m:t>a</m:t>
        </m:r>
        <m:r>
          <m:rPr>
            <m:sty m:val="p"/>
          </m:rPr>
          <m:t>⟹</m:t>
        </m:r>
        <m:r>
          <m:t>a</m:t>
        </m:r>
        <m:r>
          <m:rPr>
            <m:sty m:val="p"/>
          </m:rPr>
          <m:t>=</m:t>
        </m:r>
        <m:r>
          <m:t>b</m:t>
        </m:r>
      </m:oMath>
    </w:p>
    <w:p>
      <w:pPr>
        <w:pStyle w:val="DefinitionTerm"/>
      </w:pPr>
      <w:r>
        <w:rPr>
          <w:rFonts w:hint="eastAsia"/>
        </w:rPr>
        <w:t xml:space="preserve">传递性</w:t>
      </w:r>
    </w:p>
    <w:p>
      <w:pPr>
        <w:pStyle w:val="Definition"/>
      </w:pPr>
      <m:oMath>
        <m:r>
          <m:t>a</m:t>
        </m:r>
        <m:r>
          <m:rPr>
            <m:sty m:val="p"/>
          </m:rPr>
          <m:t>≤</m:t>
        </m:r>
        <m:r>
          <m:t>b</m:t>
        </m:r>
        <m:r>
          <m:rPr>
            <m:sty m:val="p"/>
          </m:rPr>
          <m:t>∧</m:t>
        </m:r>
        <m:r>
          <m:t>b</m:t>
        </m:r>
        <m:r>
          <m:rPr>
            <m:sty m:val="p"/>
          </m:rPr>
          <m:t>≤</m:t>
        </m:r>
        <m:r>
          <m:t>c</m:t>
        </m:r>
        <m:r>
          <m:rPr>
            <m:sty m:val="p"/>
          </m:rPr>
          <m:t>⟹</m:t>
        </m:r>
        <m:r>
          <m:t>a</m:t>
        </m:r>
        <m:r>
          <m:rPr>
            <m:sty m:val="p"/>
          </m:rPr>
          <m:t>≤</m:t>
        </m:r>
        <m:r>
          <m:t>c</m:t>
        </m:r>
      </m:oMath>
    </w:p>
    <w:p>
      <w:pPr>
        <w:pStyle w:val="FirstParagraph"/>
      </w:pPr>
      <w:r>
        <w:rPr>
          <w:rFonts w:hint="eastAsia"/>
        </w:rPr>
        <w:t xml:space="preserve">当然也可以使用</w:t>
      </w:r>
      <w:r>
        <w:t xml:space="preserve"> Markdown </w:t>
      </w:r>
      <w:r>
        <w:rPr>
          <w:rFonts w:hint="eastAsia"/>
        </w:rPr>
        <w:t xml:space="preserve">表格．例如</w:t>
      </w:r>
      <w:r>
        <w:t xml:space="preserve"> </w:t>
      </w:r>
      <w:hyperlink w:anchor="tbl-cartesian-unsolved">
        <w:r>
          <w:rPr>
            <w:rStyle w:val="ae"/>
            <w:rFonts w:hint="eastAsia"/>
          </w:rPr>
          <w:t xml:space="preserve">表</w:t>
        </w:r>
        <w:r>
          <w:rPr>
            <w:rStyle w:val="ae"/>
          </w:rPr>
          <w:t xml:space="preserve"> 1 (a)</w:t>
        </w:r>
      </w:hyperlink>
      <w:r>
        <w:t xml:space="preserve">.</w:t>
      </w:r>
    </w:p>
    <w:p>
      <w:pPr>
        <w:pStyle w:val="a0"/>
      </w:pPr>
      <w:r>
        <w:rPr>
          <w:rFonts w:hint="eastAsia"/>
        </w:rPr>
        <w:t xml:space="preserve">多表格并列．加上</w:t>
      </w:r>
      <w:r>
        <w:t xml:space="preserve"> </w:t>
      </w:r>
      <w:hyperlink w:anchor="tbl-power-unsolved">
        <w:r>
          <w:rPr>
            <w:rStyle w:val="ae"/>
            <w:rFonts w:hint="eastAsia"/>
          </w:rPr>
          <w:t xml:space="preserve">表</w:t>
        </w:r>
        <w:r>
          <w:rPr>
            <w:rStyle w:val="ae"/>
          </w:rPr>
          <w:t xml:space="preserve"> 1 (b)</w:t>
        </w:r>
      </w:hyperlink>
      <w:r>
        <w:rPr>
          <w:rFonts w:hint="eastAsia"/>
        </w:rPr>
        <w:t xml:space="preserve">，它们共同组成了</w:t>
      </w:r>
      <w:r>
        <w:t xml:space="preserve"> </w:t>
      </w:r>
      <w:hyperlink w:anchor="tbl-panel-unsolved">
        <w:r>
          <w:rPr>
            <w:rStyle w:val="ae"/>
            <w:rFonts w:hint="eastAsia"/>
          </w:rPr>
          <w:t xml:space="preserve">表</w:t>
        </w:r>
        <w:r>
          <w:rPr>
            <w:rStyle w:val="ae"/>
          </w:rPr>
          <w:t xml:space="preserve"> 1</w:t>
        </w:r>
      </w:hyperlink>
      <w:r>
        <w:rPr>
          <w:rFonts w:hint="eastAsia"/>
        </w:rPr>
        <w:t xml:space="preserve">．</w:t>
      </w:r>
    </w:p>
    <w:bookmarkStart w:id="33" w:name="tbl-panel-unsolved"/>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31" w:name="tbl-cartesian-unsolved"/>
                <w:tbl>
                  <w:tblPr>
                    <w:tblStyle w:val="Table"/>
                    <w:tblW w:type="pct" w:w="4900"/>
                    <w:tblLayout w:type="fixed"/>
                    <w:tblLook w:firstRow="0" w:lastRow="0" w:firstColumn="0" w:lastColumn="0" w:noHBand="0" w:noVBand="0" w:val="0000"/>
                  </w:tblPr>
                  <w:tblGrid>
                    <w:gridCol w:w="1940"/>
                    <w:gridCol w:w="1940"/>
                    <w:gridCol w:w="1940"/>
                    <w:gridCol w:w="1940"/>
                  </w:tblGrid>
                  <w:tr>
                    <w:tc>
                      <w:tcPr/>
                      <w:p>
                        <w:pPr>
                          <w:pStyle w:val="Compact"/>
                          <w:jc w:val="center"/>
                          <w:jc w:val="center"/>
                        </w:pPr>
                        <m:oMath>
                          <m:sSub>
                            <m:e>
                              <m:r>
                                <m:t>L</m:t>
                              </m:r>
                            </m:e>
                            <m:sub>
                              <m:r>
                                <m:t>i</m:t>
                              </m:r>
                            </m:sub>
                          </m:sSub>
                          <m:r>
                            <m:rPr>
                              <m:sty m:val="p"/>
                            </m:rPr>
                            <m:t>×</m:t>
                          </m:r>
                          <m:sSub>
                            <m:e>
                              <m:r>
                                <m:t>C</m:t>
                              </m:r>
                            </m:e>
                            <m:sub>
                              <m:r>
                                <m:t>j</m:t>
                              </m:r>
                            </m:sub>
                          </m:sSub>
                        </m:oMath>
                      </w:p>
                    </w:tc>
                    <w:tc>
                      <w:tcPr/>
                      <w:p>
                        <w:pPr>
                          <w:pStyle w:val="Compact"/>
                          <w:jc w:val="center"/>
                          <w:jc w:val="center"/>
                        </w:pPr>
                        <m:oMath>
                          <m:r>
                            <m:t>2</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t>2</m:t>
                          </m:r>
                        </m:oMath>
                      </w:p>
                    </w:tc>
                    <w:tc>
                      <w:tcPr/>
                      <w:p>
                        <w:pPr>
                          <w:pStyle w:val="Compact"/>
                          <w:jc w:val="center"/>
                          <w:jc w:val="center"/>
                        </w:pPr>
                        <m:oMath>
                          <m:r>
                            <m:t>4</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w:r>
                          <w:t xml:space="preserve">?</w:t>
                        </w:r>
                      </w:p>
                    </w:tc>
                  </w:tr>
                  <w:tr>
                    <w:tc>
                      <w:tcPr/>
                      <w:p>
                        <w:pPr>
                          <w:pStyle w:val="Compact"/>
                          <w:jc w:val="center"/>
                          <w:jc w:val="center"/>
                        </w:pPr>
                        <m:oMath>
                          <m:r>
                            <m:rPr>
                              <m:sty m:val="p"/>
                              <m:scr m:val="double-struck"/>
                            </m:rPr>
                            <m:t>R</m:t>
                          </m:r>
                        </m:oMath>
                      </w:p>
                    </w:tc>
                    <w:tc>
                      <w:tcPr/>
                      <w:p>
                        <w:pPr>
                          <w:pStyle w:val="Compact"/>
                          <w:jc w:val="center"/>
                          <w:jc w:val="center"/>
                        </w:pPr>
                        <m:oMath>
                          <m:r>
                            <m:rPr>
                              <m:sty m:val="p"/>
                              <m:scr m:val="double-struck"/>
                            </m:rPr>
                            <m:t>R</m:t>
                          </m:r>
                        </m:oMath>
                      </w:p>
                    </w:tc>
                    <w:tc>
                      <w:tcPr/>
                      <w:p>
                        <w:pPr>
                          <w:pStyle w:val="Compact"/>
                          <w:jc w:val="center"/>
                          <w:jc w:val="center"/>
                        </w:pPr>
                        <w:r>
                          <w:t xml:space="preserve">?</w:t>
                        </w:r>
                      </w:p>
                    </w:tc>
                    <w:tc>
                      <w:tcPr/>
                      <w:p>
                        <w:pPr>
                          <w:pStyle w:val="Compact"/>
                          <w:jc w:val="center"/>
                          <w:jc w:val="center"/>
                        </w:pPr>
                        <m:oMath>
                          <m:r>
                            <m:rPr>
                              <m:sty m:val="p"/>
                              <m:scr m:val="double-struck"/>
                            </m:rPr>
                            <m:t>R</m:t>
                          </m:r>
                        </m:oMath>
                      </w:p>
                    </w:tc>
                  </w:tr>
                </w:tbl>
                <w:p>
                  <w:pPr>
                    <w:jc w:val="center"/>
                  </w:pPr>
                  <w:pPr>
                    <w:jc w:val="start"/>
                    <w:spacing w:before="200"/>
                    <w:pStyle w:val="ImageCaption"/>
                  </w:pPr>
                  <w:r>
                    <w:t xml:space="preserve">(a) </w:t>
                  </w:r>
                  <w:r>
                    <w:rPr>
                      <w:rFonts w:hint="eastAsia"/>
                    </w:rPr>
                    <w:t xml:space="preserve">笛卡尔积</w:t>
                  </w:r>
                </w:p>
                <w:bookmarkEnd w:id="31"/>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32" w:name="tbl-power-unsolved"/>
                <w:tbl>
                  <w:tblPr>
                    <w:tblStyle w:val="Table"/>
                    <w:tblW w:type="pct" w:w="4900"/>
                    <w:tblLayout w:type="fixed"/>
                    <w:tblLook w:firstRow="0" w:lastRow="0" w:firstColumn="0" w:lastColumn="0" w:noHBand="0" w:noVBand="0" w:val="0000"/>
                  </w:tblPr>
                  <w:tblGrid>
                    <w:gridCol w:w="1940"/>
                    <w:gridCol w:w="1940"/>
                    <w:gridCol w:w="1940"/>
                    <w:gridCol w:w="1940"/>
                  </w:tblGrid>
                  <w:tr>
                    <w:tc>
                      <w:tcPr/>
                      <w:p>
                        <w:pPr>
                          <w:pStyle w:val="Compact"/>
                          <w:jc w:val="center"/>
                          <w:jc w:val="center"/>
                        </w:pPr>
                        <m:oMath>
                          <m:sSubSup>
                            <m:e>
                              <m:r>
                                <m:t>L</m:t>
                              </m:r>
                            </m:e>
                            <m:sub>
                              <m:r>
                                <m:t>i</m:t>
                              </m:r>
                            </m:sub>
                            <m:sup>
                              <m:sSub>
                                <m:e>
                                  <m:r>
                                    <m:t>C</m:t>
                                  </m:r>
                                </m:e>
                                <m:sub>
                                  <m:r>
                                    <m:t>j</m:t>
                                  </m:r>
                                </m:sub>
                              </m:sSub>
                            </m:sup>
                          </m:sSubSup>
                        </m:oMath>
                      </w:p>
                    </w:tc>
                    <w:tc>
                      <w:tcPr/>
                      <w:p>
                        <w:pPr>
                          <w:pStyle w:val="Compact"/>
                          <w:jc w:val="center"/>
                          <w:jc w:val="center"/>
                        </w:pPr>
                        <m:oMath>
                          <m:r>
                            <m:t>2</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t>2</m:t>
                          </m:r>
                        </m:oMath>
                      </w:p>
                    </w:tc>
                    <w:tc>
                      <w:tcPr/>
                      <w:p>
                        <w:pPr>
                          <w:pStyle w:val="Compact"/>
                          <w:jc w:val="center"/>
                          <w:jc w:val="center"/>
                        </w:pPr>
                        <m:oMath>
                          <m:r>
                            <m:t>4</m:t>
                          </m:r>
                        </m:oMath>
                      </w:p>
                    </w:tc>
                    <w:tc>
                      <w:tcPr/>
                      <w:p>
                        <w:pPr>
                          <w:pStyle w:val="Compact"/>
                          <w:jc w:val="center"/>
                          <w:jc w:val="center"/>
                        </w:pPr>
                        <m:oMath>
                          <m:r>
                            <m:rPr>
                              <m:sty m:val="p"/>
                              <m:scr m:val="double-struck"/>
                            </m:rPr>
                            <m:t>R</m:t>
                          </m:r>
                        </m:oMath>
                      </w:p>
                    </w:tc>
                    <w:tc>
                      <w:tcPr/>
                      <w:p>
                        <w:pPr>
                          <w:pStyle w:val="Compact"/>
                          <w:jc w:val="center"/>
                          <w:jc w:val="center"/>
                        </w:pPr>
                        <m:oMath>
                          <m:sSup>
                            <m:e>
                              <m:r>
                                <m:t>2</m:t>
                              </m:r>
                            </m:e>
                            <m:sup>
                              <m:r>
                                <m:rPr>
                                  <m:sty m:val="p"/>
                                  <m:scr m:val="double-struck"/>
                                </m:rPr>
                                <m:t>R</m:t>
                              </m:r>
                            </m:sup>
                          </m:sSup>
                        </m:oMath>
                      </w:p>
                    </w:tc>
                  </w:tr>
                  <w:tr>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w:r>
                          <w:t xml:space="preserve">?</w:t>
                        </w:r>
                      </w:p>
                    </w:tc>
                    <w:tc>
                      <w:tcPr/>
                      <w:p>
                        <w:pPr>
                          <w:pStyle w:val="Compact"/>
                          <w:jc w:val="center"/>
                          <w:jc w:val="center"/>
                        </w:pPr>
                        <w:r>
                          <w:t xml:space="preserve">?</w:t>
                        </w:r>
                      </w:p>
                    </w:tc>
                  </w:tr>
                  <w:tr>
                    <w:tc>
                      <w:tcPr/>
                      <w:p>
                        <w:pPr>
                          <w:pStyle w:val="Compact"/>
                          <w:jc w:val="center"/>
                          <w:jc w:val="center"/>
                        </w:pPr>
                        <m:oMath>
                          <m:r>
                            <m:rPr>
                              <m:sty m:val="p"/>
                              <m:scr m:val="double-struck"/>
                            </m:rPr>
                            <m:t>R</m:t>
                          </m:r>
                        </m:oMath>
                      </w:p>
                    </w:tc>
                    <w:tc>
                      <w:tcPr/>
                      <w:p>
                        <w:pPr>
                          <w:pStyle w:val="Compact"/>
                          <w:jc w:val="center"/>
                          <w:jc w:val="center"/>
                        </w:pPr>
                        <m:oMath>
                          <m:r>
                            <m:rPr>
                              <m:sty m:val="p"/>
                              <m:scr m:val="double-struck"/>
                            </m:rPr>
                            <m:t>R</m:t>
                          </m:r>
                        </m:oMath>
                      </w:p>
                    </w:tc>
                    <w:tc>
                      <w:tcPr/>
                      <w:p>
                        <w:pPr>
                          <w:pStyle w:val="Compact"/>
                          <w:jc w:val="center"/>
                          <w:jc w:val="center"/>
                        </w:pPr>
                        <w:r>
                          <w:t xml:space="preserve">?</w:t>
                        </w:r>
                      </w:p>
                    </w:tc>
                    <w:tc>
                      <w:tcPr/>
                      <w:p>
                        <w:pPr>
                          <w:pStyle w:val="Compact"/>
                          <w:jc w:val="center"/>
                          <w:jc w:val="center"/>
                        </w:pPr>
                        <w:r>
                          <w:t xml:space="preserve">?</w:t>
                        </w:r>
                      </w:p>
                    </w:tc>
                  </w:tr>
                </w:tbl>
                <w:p>
                  <w:pPr>
                    <w:jc w:val="center"/>
                  </w:pPr>
                  <w:pPr>
                    <w:jc w:val="start"/>
                    <w:spacing w:before="200"/>
                    <w:pStyle w:val="ImageCaption"/>
                  </w:pPr>
                  <w:r>
                    <w:t xml:space="preserve">(b) </w:t>
                  </w:r>
                  <w:r>
                    <w:rPr>
                      <w:rFonts w:hint="eastAsia"/>
                    </w:rPr>
                    <w:t xml:space="preserve">集合幂</w:t>
                  </w:r>
                </w:p>
                <w:bookmarkEnd w:id="32"/>
              </w:tc>
            </w:tr>
          </w:tbl>
          <w:p/>
        </w:tc>
      </w:tr>
    </w:tbl>
    <w:p>
      <w:pPr>
        <w:pStyle w:val="a0"/>
      </w:pPr>
      <w:pPr>
        <w:spacing w:before="200"/>
        <w:pStyle w:val="ImageCaption"/>
      </w:pPr>
      <w:r>
        <w:rPr>
          <w:rFonts w:hint="eastAsia"/>
        </w:rPr>
        <w:t xml:space="preserve">表</w:t>
      </w:r>
      <w:r>
        <w:t xml:space="preserve"> 1: </w:t>
      </w:r>
      <w:r>
        <w:rPr>
          <w:rFonts w:hint="eastAsia"/>
        </w:rPr>
        <w:t xml:space="preserve">相关集合的势（不完整版）</w:t>
      </w:r>
    </w:p>
    <w:bookmarkEnd w:id="33"/>
    <w:bookmarkEnd w:id="34"/>
    <w:bookmarkStart w:id="38" w:name="数学公式定理系统测试"/>
    <w:p>
      <w:pPr>
        <w:pStyle w:val="2"/>
      </w:pPr>
      <w:r>
        <w:t xml:space="preserve">4 </w:t>
      </w:r>
      <w:r>
        <w:rPr>
          <w:rFonts w:hint="eastAsia"/>
        </w:rPr>
        <w:t xml:space="preserve">数学公式、定理系统测试</w:t>
      </w:r>
    </w:p>
    <w:p>
      <w:pPr>
        <w:pStyle w:val="FirstParagraph"/>
      </w:pPr>
      <w:r>
        <w:rPr>
          <w:rFonts w:hint="eastAsia"/>
        </w:rPr>
        <w:t xml:space="preserve">这一节我们测试数学相关内容．直接在源文件中写</w:t>
      </w:r>
      <w:r>
        <w:t xml:space="preserve"> raw LaTeX </w:t>
      </w:r>
      <w:r>
        <w:rPr>
          <w:rFonts w:hint="eastAsia"/>
        </w:rPr>
        <w:t xml:space="preserve">就可声明公式所需的宏定义．由于</w:t>
      </w:r>
      <w:r>
        <w:t xml:space="preserve"> </w:t>
      </w:r>
      <w:r>
        <w:rPr>
          <w:rStyle w:val="VerbatimChar"/>
        </w:rPr>
        <w:t xml:space="preserve">\DeclareMathOperator</w:t>
      </w:r>
      <w:r>
        <w:t xml:space="preserve"> </w:t>
      </w:r>
      <w:r>
        <w:rPr>
          <w:rFonts w:hint="eastAsia"/>
        </w:rPr>
        <w:t xml:space="preserve">只能在</w:t>
      </w:r>
      <w:r>
        <w:t xml:space="preserve"> LaTeX </w:t>
      </w:r>
      <w:r>
        <w:rPr>
          <w:rFonts w:hint="eastAsia"/>
        </w:rPr>
        <w:t xml:space="preserve">的导言区使用，这里我们用</w:t>
      </w:r>
      <w:r>
        <w:t xml:space="preserve"> </w:t>
      </w:r>
      <w:r>
        <w:rPr>
          <w:rStyle w:val="VerbatimChar"/>
        </w:rPr>
        <w:t xml:space="preserve">\newcommand</w:t>
      </w:r>
      <w:r>
        <w:t xml:space="preserve"> </w:t>
      </w:r>
      <w:r>
        <w:t xml:space="preserve">+</w:t>
      </w:r>
      <w:r>
        <w:t xml:space="preserve"> </w:t>
      </w:r>
      <w:r>
        <w:rPr>
          <w:rStyle w:val="VerbatimChar"/>
        </w:rPr>
        <w:t xml:space="preserve">\operatorname</w:t>
      </w:r>
      <w:r>
        <w:t xml:space="preserve"> </w:t>
      </w:r>
      <w:r>
        <w:rPr>
          <w:rFonts w:hint="eastAsia"/>
        </w:rPr>
        <w:t xml:space="preserve">的方式替代．</w:t>
      </w:r>
    </w:p>
    <w:p>
      <w:pPr>
        <w:pStyle w:val="a0"/>
      </w:pPr>
      <w:r>
        <w:rPr>
          <w:rFonts w:hint="eastAsia"/>
        </w:rPr>
        <w:t xml:space="preserve">下面的公式使用了上面定义的</w:t>
      </w:r>
      <w:r>
        <w:t xml:space="preserve"> </w:t>
      </w:r>
      <w:r>
        <w:rPr>
          <w:rFonts w:hint="eastAsia"/>
        </w:rPr>
        <w:t xml:space="preserve">macro．</w:t>
      </w:r>
    </w:p>
    <w:p>
      <w:pPr>
        <w:pStyle w:val="a0"/>
      </w:pPr>
      <m:oMathPara>
        <m:oMathParaPr>
          <m:jc m:val="center"/>
        </m:oMathParaPr>
        <m:oMath>
          <m:r>
            <m:rPr>
              <m:sty m:val="p"/>
            </m:rPr>
            <m:t>ran</m:t>
          </m:r>
          <m:r>
            <m:t>A</m:t>
          </m:r>
          <m:box>
            <m:boxPr>
              <m:opEmu m:val="on"/>
            </m:boxPr>
            <m:e>
              <m:r>
                <m:rPr>
                  <m:sty m:val="p"/>
                </m:rPr>
                <m:t>:=</m:t>
              </m:r>
            </m:e>
          </m:box>
          <m:r>
            <m:rPr>
              <m:sty m:val="p"/>
            </m:rPr>
            <m:t>{</m:t>
          </m:r>
          <m:r>
            <m:t>y</m:t>
          </m:r>
          <m:r>
            <m:rPr>
              <m:sty m:val="p"/>
            </m:rPr>
            <m:t>∣</m:t>
          </m:r>
          <m:d>
            <m:dPr>
              <m:begChr m:val="("/>
              <m:sepChr m:val=""/>
              <m:endChr m:val=")"/>
              <m:grow/>
            </m:dPr>
            <m:e>
              <m:r>
                <m:t>x</m:t>
              </m:r>
              <m:r>
                <m:rPr>
                  <m:sty m:val="p"/>
                </m:rPr>
                <m:t>,</m:t>
              </m:r>
              <m:r>
                <m:t>y</m:t>
              </m:r>
            </m:e>
          </m:d>
          <m:r>
            <m:rPr>
              <m:sty m:val="p"/>
            </m:rPr>
            <m:t>∈</m:t>
          </m:r>
          <m:r>
            <m:t>A</m:t>
          </m:r>
          <m:r>
            <m:rPr>
              <m:sty m:val="p"/>
            </m:rPr>
            <m:t>}</m:t>
          </m:r>
        </m:oMath>
      </m:oMathPara>
    </w:p>
    <w:p>
      <w:pPr>
        <w:pStyle w:val="FirstParagraph"/>
      </w:pPr>
      <w:r>
        <w:rPr>
          <w:rFonts w:hint="eastAsia"/>
        </w:rPr>
        <w:t xml:space="preserve">两个集合</w:t>
      </w:r>
      <w:r>
        <w:t xml:space="preserve"> </w:t>
      </w:r>
      <m:oMath>
        <m:r>
          <m:t>A</m:t>
        </m:r>
        <m:r>
          <m:rPr>
            <m:sty m:val="p"/>
          </m:rPr>
          <m:t>,</m:t>
        </m:r>
        <m:r>
          <m:t>B</m:t>
        </m:r>
      </m:oMath>
      <w:r>
        <w:t xml:space="preserve"> </w:t>
      </w:r>
      <w:r>
        <w:rPr>
          <w:rFonts w:hint="eastAsia"/>
        </w:rPr>
        <w:t xml:space="preserve">的笛卡尔积定义为</w:t>
      </w:r>
    </w:p>
    <w:p>
      <w:pPr>
        <w:pStyle w:val="a0"/>
      </w:pPr>
      <m:oMathPara>
        <m:oMathParaPr>
          <m:jc m:val="center"/>
        </m:oMathParaPr>
        <m:oMath>
          <m:r>
            <m:t>A</m:t>
          </m:r>
          <m:r>
            <m:rPr>
              <m:sty m:val="p"/>
            </m:rPr>
            <m:t>×</m:t>
          </m:r>
          <m:r>
            <m:t>B</m:t>
          </m:r>
          <m:r>
            <m:rPr>
              <m:sty m:val="p"/>
            </m:rPr>
            <m:t>=</m:t>
          </m:r>
          <m:r>
            <m:rPr>
              <m:sty m:val="p"/>
            </m:rPr>
            <m:t>{</m:t>
          </m:r>
          <m:r>
            <m:rPr>
              <m:sty m:val="p"/>
            </m:rPr>
            <m:t>⟨</m:t>
          </m:r>
          <m:r>
            <m:t>x</m:t>
          </m:r>
          <m:r>
            <m:rPr>
              <m:sty m:val="p"/>
            </m:rPr>
            <m:t>,</m:t>
          </m:r>
          <m:r>
            <m:t>y</m:t>
          </m:r>
          <m:r>
            <m:rPr>
              <m:sty m:val="p"/>
            </m:rPr>
            <m:t>⟩</m:t>
          </m:r>
          <m:r>
            <m:rPr>
              <m:sty m:val="p"/>
            </m:rPr>
            <m:t>∣</m:t>
          </m:r>
          <m:r>
            <m:t>x</m:t>
          </m:r>
          <m:r>
            <m:rPr>
              <m:sty m:val="p"/>
            </m:rPr>
            <m:t>∈</m:t>
          </m:r>
          <m:r>
            <m:t>A</m:t>
          </m:r>
          <m:r>
            <m:rPr>
              <m:sty m:val="p"/>
            </m:rPr>
            <m:t>∧</m:t>
          </m:r>
          <m:r>
            <m:t>y</m:t>
          </m:r>
          <m:r>
            <m:rPr>
              <m:sty m:val="p"/>
            </m:rPr>
            <m:t>∈</m:t>
          </m:r>
          <m:r>
            <m:t>B</m:t>
          </m:r>
          <m:r>
            <m:rPr>
              <m:sty m:val="p"/>
            </m:rPr>
            <m:t>}</m:t>
          </m:r>
        </m:oMath>
      </m:oMathPara>
    </w:p>
    <w:p>
      <w:pPr>
        <w:pStyle w:val="FirstParagraph"/>
      </w:pPr>
      <w:r>
        <w:rPr>
          <w:rFonts w:hint="eastAsia"/>
        </w:rPr>
        <w:t xml:space="preserve">显然，笛卡尔积不满足交换律和结合律.</w:t>
      </w:r>
      <w:r>
        <w:t xml:space="preserve"> </w:t>
      </w:r>
      <w:r>
        <w:rPr>
          <w:rFonts w:hint="eastAsia"/>
        </w:rPr>
        <w:t xml:space="preserve">在势的视角下，它的表现如何呢？</w:t>
      </w:r>
    </w:p>
    <w:bookmarkStart w:id="35" w:name="thm-cartesian-preserve"/>
    <w:p>
      <w:pPr>
        <w:pStyle w:val="a0"/>
      </w:pPr>
      <w:r>
        <w:rPr>
          <w:rFonts w:hint="eastAsia"/>
          <w:b/>
          <w:bCs/>
        </w:rPr>
        <w:t xml:space="preserve">定理</w:t>
      </w:r>
      <w:r>
        <w:rPr>
          <w:b/>
          <w:bCs/>
        </w:rPr>
        <w:t xml:space="preserve"> 1 </w:t>
      </w:r>
      <w:r>
        <w:rPr>
          <w:rFonts w:hint="eastAsia"/>
          <w:b/>
          <w:bCs/>
        </w:rPr>
        <w:t xml:space="preserve">(笛卡尔积的保势性)</w:t>
      </w:r>
      <w:r>
        <w:t xml:space="preserve"> </w:t>
      </w:r>
      <w:r>
        <w:rPr>
          <w:rFonts w:hint="eastAsia"/>
        </w:rPr>
        <w:t xml:space="preserve">这是一个有</w:t>
      </w:r>
      <w:r>
        <w:t xml:space="preserve"> caption </w:t>
      </w:r>
      <w:r>
        <w:rPr>
          <w:rFonts w:hint="eastAsia"/>
        </w:rPr>
        <w:t xml:space="preserve">的定理.</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bookmarkEnd w:id="35"/>
    <w:p>
      <w:pPr>
        <w:pStyle w:val="FirstParagraph"/>
      </w:pPr>
      <w:r>
        <w:rPr>
          <w:rFonts w:hint="eastAsia"/>
          <w:i/>
          <w:iCs/>
        </w:rPr>
        <w:t xml:space="preserve">证</w:t>
      </w:r>
      <w:r>
        <w:t xml:space="preserve">. </w:t>
      </w:r>
      <w:r>
        <w:rPr>
          <w:rFonts w:hint="eastAsia"/>
        </w:rPr>
        <w:t xml:space="preserve">建立单射</w:t>
      </w:r>
    </w:p>
    <w:p>
      <w:pPr>
        <w:pStyle w:val="a0"/>
      </w:pPr>
      <m:oMathPara>
        <m:oMathParaPr>
          <m:jc m:val="center"/>
        </m:oMathParaPr>
        <m:oMath>
          <m:m>
            <m:mPr>
              <m:baseJc m:val="center"/>
              <m:plcHide m:val="on"/>
              <m:mcs>
                <m:mc>
                  <m:mcPr>
                    <m:mcJc m:val="right"/>
                    <m:count m:val="1"/>
                  </m:mcPr>
                </m:mc>
                <m:mc>
                  <m:mcPr>
                    <m:mcJc m:val="left"/>
                    <m:count m:val="1"/>
                  </m:mcPr>
                </m:mc>
              </m:mcs>
            </m:mPr>
            <m:mr>
              <m:e>
                <m:r>
                  <m:t>φ</m:t>
                </m:r>
                <m:r>
                  <m:rPr>
                    <m:sty m:val="p"/>
                  </m:rPr>
                  <m:t>:</m:t>
                </m:r>
                <m:r>
                  <m:t>A</m:t>
                </m:r>
                <m:r>
                  <m:rPr>
                    <m:sty m:val="p"/>
                  </m:rPr>
                  <m:t>×</m:t>
                </m:r>
                <m:r>
                  <m:t>B</m:t>
                </m:r>
              </m:e>
              <m:e>
                <m:r>
                  <m:rPr>
                    <m:sty m:val="p"/>
                  </m:rPr>
                  <m:t>→</m:t>
                </m:r>
                <m:r>
                  <m:t>C</m:t>
                </m:r>
                <m:r>
                  <m:rPr>
                    <m:sty m:val="p"/>
                  </m:rPr>
                  <m:t>×</m:t>
                </m:r>
                <m:r>
                  <m:t>D</m:t>
                </m:r>
              </m:e>
            </m:mr>
            <m:mr>
              <m:e>
                <m:r>
                  <m:rPr>
                    <m:sty m:val="p"/>
                  </m:rPr>
                  <m:t>⟨</m:t>
                </m:r>
                <m:r>
                  <m:t>x</m:t>
                </m:r>
                <m:r>
                  <m:rPr>
                    <m:sty m:val="p"/>
                  </m:rPr>
                  <m:t>,</m:t>
                </m:r>
                <m:r>
                  <m:t>y</m:t>
                </m:r>
                <m:r>
                  <m:rPr>
                    <m:sty m:val="p"/>
                  </m:rPr>
                  <m:t>⟩</m:t>
                </m:r>
              </m:e>
              <m:e>
                <m:r>
                  <m:rPr>
                    <m:sty m:val="p"/>
                  </m:rPr>
                  <m:t>↦</m:t>
                </m:r>
                <m:r>
                  <m:rPr>
                    <m:sty m:val="p"/>
                  </m:rPr>
                  <m:t>⟨</m:t>
                </m:r>
                <m:r>
                  <m:t>f</m:t>
                </m:r>
                <m:d>
                  <m:dPr>
                    <m:begChr m:val="("/>
                    <m:sepChr m:val=""/>
                    <m:endChr m:val=")"/>
                    <m:grow/>
                  </m:dPr>
                  <m:e>
                    <m:r>
                      <m:t>x</m:t>
                    </m:r>
                  </m:e>
                </m:d>
                <m:r>
                  <m:rPr>
                    <m:sty m:val="p"/>
                  </m:rPr>
                  <m:t>,</m:t>
                </m:r>
                <m:r>
                  <m:t>g</m:t>
                </m:r>
                <m:d>
                  <m:dPr>
                    <m:begChr m:val="("/>
                    <m:sepChr m:val=""/>
                    <m:endChr m:val=")"/>
                    <m:grow/>
                  </m:dPr>
                  <m:e>
                    <m:r>
                      <m:t>y</m:t>
                    </m:r>
                  </m:e>
                </m:d>
                <m:r>
                  <m:rPr>
                    <m:sty m:val="p"/>
                  </m:rPr>
                  <m:t>⟩</m:t>
                </m:r>
              </m:e>
            </m:mr>
          </m:m>
        </m:oMath>
      </m:oMathPara>
    </w:p>
    <w:p>
      <w:pPr>
        <w:pStyle w:val="FirstParagraph"/>
      </w:pPr>
      <w:r>
        <w:rPr>
          <w:rFonts w:hint="eastAsia"/>
        </w:rPr>
        <w:t xml:space="preserve">即可，其中</w:t>
      </w:r>
      <w:r>
        <w:t xml:space="preserve"> </w:t>
      </w:r>
      <m:oMath>
        <m:r>
          <m:t>f</m:t>
        </m:r>
      </m:oMath>
      <w:r>
        <w:t xml:space="preserve"> </w:t>
      </w:r>
      <w:r>
        <w:rPr>
          <w:rFonts w:hint="eastAsia"/>
        </w:rPr>
        <w:t xml:space="preserve">和</w:t>
      </w:r>
      <w:r>
        <w:t xml:space="preserve"> </w:t>
      </w:r>
      <m:oMath>
        <m:r>
          <m:t>g</m:t>
        </m:r>
      </m:oMath>
      <w:r>
        <w:t xml:space="preserve"> </w:t>
      </w:r>
      <w:r>
        <w:rPr>
          <w:rFonts w:hint="eastAsia"/>
        </w:rPr>
        <w:t xml:space="preserve">是由</w:t>
      </w:r>
      <w:r>
        <w:t xml:space="preserve"> </w:t>
      </w:r>
      <m:oMath>
        <m:r>
          <m:t>A</m:t>
        </m:r>
        <m:r>
          <m:rPr>
            <m:sty m:val="p"/>
          </m:rPr>
          <m:t>≼</m:t>
        </m:r>
        <m:r>
          <m:t>C</m:t>
        </m:r>
      </m:oMath>
      <w:r>
        <w:t xml:space="preserve"> </w:t>
      </w:r>
      <w:r>
        <w:rPr>
          <w:rFonts w:hint="eastAsia"/>
        </w:rPr>
        <w:t xml:space="preserve">和</w:t>
      </w:r>
      <w:r>
        <w:t xml:space="preserve"> </w:t>
      </w:r>
      <m:oMath>
        <m:r>
          <m:t>B</m:t>
        </m:r>
        <m:r>
          <m:rPr>
            <m:sty m:val="p"/>
          </m:rPr>
          <m:t>≼</m:t>
        </m:r>
        <m:r>
          <m:t>D</m:t>
        </m:r>
      </m:oMath>
      <w:r>
        <w:t xml:space="preserve"> </w:t>
      </w:r>
      <w:r>
        <w:rPr>
          <w:rFonts w:hint="eastAsia"/>
        </w:rPr>
        <w:t xml:space="preserve">确定的单射.</w:t>
      </w:r>
    </w:p>
    <w:p>
      <w:pPr>
        <w:pStyle w:val="a0"/>
      </w:pPr>
      <w:r>
        <w:rPr>
          <w:rFonts w:hint="eastAsia"/>
          <w:i/>
          <w:iCs/>
        </w:rPr>
        <w:t xml:space="preserve">证</w:t>
      </w:r>
      <w:r>
        <w:t xml:space="preserve"> </w:t>
      </w:r>
      <w:r>
        <w:rPr>
          <w:rFonts w:hint="eastAsia"/>
        </w:rPr>
        <w:t xml:space="preserve">(有标题的证明).</w:t>
      </w:r>
      <w:r>
        <w:t xml:space="preserve"> </w:t>
      </w:r>
      <w:r>
        <w:rPr>
          <w:rFonts w:hint="eastAsia"/>
        </w:rPr>
        <w:t xml:space="preserve">这是一个有</w:t>
      </w:r>
      <w:r>
        <w:t xml:space="preserve"> caption </w:t>
      </w:r>
      <w:r>
        <w:rPr>
          <w:rFonts w:hint="eastAsia"/>
        </w:rPr>
        <w:t xml:space="preserve">的证明．</w:t>
      </w:r>
    </w:p>
    <w:p>
      <w:pPr>
        <w:pStyle w:val="a0"/>
      </w:pPr>
      <w:r>
        <w:rPr>
          <w:rFonts w:hint="eastAsia"/>
          <w:i/>
          <w:iCs/>
        </w:rPr>
        <w:t xml:space="preserve">证</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的证明).</w:t>
      </w:r>
      <w:r>
        <w:t xml:space="preserve"> </w:t>
      </w:r>
      <w:r>
        <w:rPr>
          <w:rFonts w:hint="eastAsia"/>
        </w:rPr>
        <w:t xml:space="preserve">这是一个带复杂</w:t>
      </w:r>
      <w:r>
        <w:t xml:space="preserve"> caption </w:t>
      </w:r>
      <w:r>
        <w:rPr>
          <w:rFonts w:hint="eastAsia"/>
        </w:rPr>
        <w:t xml:space="preserve">的证明．</w:t>
      </w:r>
    </w:p>
    <w:bookmarkStart w:id="36" w:name="cor-random"/>
    <w:p>
      <w:pPr>
        <w:pStyle w:val="a0"/>
      </w:pPr>
      <w:r>
        <w:rPr>
          <w:rFonts w:hint="eastAsia"/>
          <w:b/>
          <w:bCs/>
        </w:rPr>
        <w:t xml:space="preserve">推论</w:t>
      </w:r>
      <w:r>
        <w:rPr>
          <w:b/>
          <w:bCs/>
        </w:rPr>
        <w:t xml:space="preserve"> 1</w:t>
      </w:r>
      <w:r>
        <w:t xml:space="preserve"> </w:t>
      </w:r>
      <w:r>
        <w:rPr>
          <w:rFonts w:hint="eastAsia"/>
        </w:rPr>
        <w:t xml:space="preserve">等势意义下可用等势的集合替换参与笛卡尔积运算的集合，即</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p>
      <w:pPr>
        <w:pStyle w:val="FirstParagraph"/>
      </w:pPr>
      <w:r>
        <w:rPr>
          <w:rFonts w:hint="eastAsia"/>
        </w:rPr>
        <w:t xml:space="preserve">这是一个没有</w:t>
      </w:r>
      <w:r>
        <w:t xml:space="preserve"> caption </w:t>
      </w:r>
      <w:r>
        <w:rPr>
          <w:rFonts w:hint="eastAsia"/>
        </w:rPr>
        <w:t xml:space="preserve">的定理.</w:t>
      </w:r>
    </w:p>
    <w:bookmarkEnd w:id="36"/>
    <w:bookmarkStart w:id="37" w:name="exm-rtimesn"/>
    <w:p>
      <w:pPr>
        <w:pStyle w:val="a0"/>
      </w:pPr>
      <w:r>
        <w:rPr>
          <w:rFonts w:hint="eastAsia"/>
          <w:b/>
          <w:bCs/>
        </w:rPr>
        <w:t xml:space="preserve">例</w:t>
      </w:r>
      <w:r>
        <w:rPr>
          <w:b/>
          <w:bCs/>
        </w:rPr>
        <w:t xml:space="preserve"> 1</w:t>
      </w:r>
      <w:r>
        <w:t xml:space="preserve"> </w:t>
      </w:r>
      <w:r>
        <w:rPr>
          <w:rFonts w:hint="eastAsia"/>
        </w:rPr>
        <w:t xml:space="preserve">证明</w:t>
      </w:r>
    </w:p>
    <w:p>
      <w:pPr>
        <w:pStyle w:val="a0"/>
      </w:pPr>
      <m:oMathPara>
        <m:oMathParaPr>
          <m:jc m:val="center"/>
        </m:oMathParaPr>
        <m:oMath>
          <m:r>
            <m:rPr>
              <m:sty m:val="p"/>
              <m:scr m:val="double-struck"/>
            </m:rPr>
            <m:t>R</m:t>
          </m:r>
          <m:r>
            <m:rPr>
              <m:sty m:val="p"/>
            </m:rPr>
            <m:t>×</m:t>
          </m:r>
          <m:r>
            <m:rPr>
              <m:sty m:val="p"/>
              <m:scr m:val="double-struck"/>
            </m:rPr>
            <m:t>N</m:t>
          </m:r>
          <m:r>
            <m:rPr>
              <m:sty m:val="p"/>
            </m:rPr>
            <m:t>≈</m:t>
          </m:r>
          <m:r>
            <m:rPr>
              <m:sty m:val="p"/>
              <m:scr m:val="double-struck"/>
            </m:rPr>
            <m:t>N</m:t>
          </m:r>
          <m:r>
            <m:rPr>
              <m:sty m:val="p"/>
            </m:rPr>
            <m:t>×</m:t>
          </m:r>
          <m:r>
            <m:rPr>
              <m:sty m:val="p"/>
              <m:scr m:val="double-struck"/>
            </m:rPr>
            <m:t>R</m:t>
          </m:r>
          <m:r>
            <m:rPr>
              <m:sty m:val="p"/>
            </m:rPr>
            <m:t>≈</m:t>
          </m:r>
          <m:r>
            <m:rPr>
              <m:sty m:val="p"/>
              <m:scr m:val="double-struck"/>
            </m:rPr>
            <m:t>R</m:t>
          </m:r>
        </m:oMath>
      </m:oMathPara>
    </w:p>
    <w:bookmarkEnd w:id="37"/>
    <w:p>
      <w:pPr>
        <w:pStyle w:val="FirstParagraph"/>
      </w:pPr>
      <w:r>
        <w:rPr>
          <w:rFonts w:hint="eastAsia"/>
          <w:i/>
          <w:iCs/>
        </w:rPr>
        <w:t xml:space="preserve">证</w:t>
      </w:r>
      <w:r>
        <w:t xml:space="preserve">. </w:t>
      </w:r>
      <w:r>
        <w:rPr>
          <w:rFonts w:hint="eastAsia"/>
        </w:rPr>
        <w:t xml:space="preserve">利用</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对</w:t>
      </w:r>
      <w:r>
        <w:t xml:space="preserve"> </w:t>
      </w:r>
      <m:oMath>
        <m:r>
          <m:rPr>
            <m:sty m:val="p"/>
            <m:scr m:val="double-struck"/>
          </m:rPr>
          <m:t>R</m:t>
        </m:r>
        <m:r>
          <m:rPr>
            <m:sty m:val="p"/>
          </m:rPr>
          <m:t>×</m:t>
        </m:r>
        <m:r>
          <m:t>2</m:t>
        </m:r>
      </m:oMath>
      <w:r>
        <w:t xml:space="preserve"> </w:t>
      </w:r>
      <w:r>
        <w:rPr>
          <w:rFonts w:hint="eastAsia"/>
        </w:rPr>
        <w:t xml:space="preserve">和</w:t>
      </w:r>
      <w:r>
        <w:t xml:space="preserve"> </w:t>
      </w:r>
      <m:oMath>
        <m:r>
          <m:rPr>
            <m:sty m:val="p"/>
            <m:scr m:val="double-struck"/>
          </m:rPr>
          <m:t>R</m:t>
        </m:r>
        <m:r>
          <m:rPr>
            <m:sty m:val="p"/>
          </m:rPr>
          <m:t>×</m:t>
        </m:r>
        <m:r>
          <m:rPr>
            <m:sty m:val="p"/>
            <m:scr m:val="double-struck"/>
          </m:rPr>
          <m:t>R</m:t>
        </m:r>
      </m:oMath>
      <w:r>
        <w:t xml:space="preserve"> </w:t>
      </w:r>
      <w:r>
        <w:rPr>
          <w:rFonts w:hint="eastAsia"/>
        </w:rPr>
        <w:t xml:space="preserve">夹逼，立刻得到</w:t>
      </w:r>
    </w:p>
    <w:p>
      <w:pPr>
        <w:pStyle w:val="a0"/>
      </w:pPr>
      <m:oMathPara>
        <m:oMathParaPr>
          <m:jc m:val="center"/>
        </m:oMathParaPr>
        <m:oMath>
          <m:r>
            <m:rPr>
              <m:sty m:val="p"/>
              <m:scr m:val="double-struck"/>
            </m:rPr>
            <m:t>R</m:t>
          </m:r>
          <m:r>
            <m:rPr>
              <m:sty m:val="p"/>
            </m:rPr>
            <m:t>≈</m:t>
          </m:r>
          <m:r>
            <m:rPr>
              <m:sty m:val="p"/>
              <m:scr m:val="double-struck"/>
            </m:rPr>
            <m:t>R</m:t>
          </m:r>
          <m:r>
            <m:rPr>
              <m:sty m:val="p"/>
            </m:rPr>
            <m:t>×</m:t>
          </m:r>
          <m:r>
            <m:t>2</m:t>
          </m:r>
          <m:r>
            <m:rPr>
              <m:sty m:val="p"/>
            </m:rPr>
            <m:t>≼</m:t>
          </m:r>
          <m:r>
            <m:rPr>
              <m:sty m:val="p"/>
              <m:scr m:val="double-struck"/>
            </m:rPr>
            <m:t>R</m:t>
          </m:r>
          <m:r>
            <m:rPr>
              <m:sty m:val="p"/>
            </m:rPr>
            <m:t>×</m:t>
          </m:r>
          <m:r>
            <m:rPr>
              <m:sty m:val="p"/>
              <m:scr m:val="double-struck"/>
            </m:rPr>
            <m:t>N</m:t>
          </m:r>
          <m:r>
            <m:rPr>
              <m:sty m:val="p"/>
            </m:rPr>
            <m:t>≼</m:t>
          </m:r>
          <m:r>
            <m:rPr>
              <m:sty m:val="p"/>
              <m:scr m:val="double-struck"/>
            </m:rPr>
            <m:t>R</m:t>
          </m:r>
          <m:r>
            <m:rPr>
              <m:sty m:val="p"/>
            </m:rPr>
            <m:t>×</m:t>
          </m:r>
          <m:r>
            <m:rPr>
              <m:sty m:val="p"/>
              <m:scr m:val="double-struck"/>
            </m:rPr>
            <m:t>R</m:t>
          </m:r>
          <m:r>
            <m:rPr>
              <m:sty m:val="p"/>
            </m:rPr>
            <m:t>≈</m:t>
          </m:r>
          <m:r>
            <m:rPr>
              <m:sty m:val="p"/>
              <m:scr m:val="double-struck"/>
            </m:rPr>
            <m:t>R</m:t>
          </m:r>
          <m:r>
            <m:rPr>
              <m:sty m:val="p"/>
            </m:rPr>
            <m:t>⟹</m:t>
          </m:r>
          <m:r>
            <m:rPr>
              <m:sty m:val="p"/>
              <m:scr m:val="double-struck"/>
            </m:rPr>
            <m:t>R</m:t>
          </m:r>
          <m:r>
            <m:rPr>
              <m:sty m:val="p"/>
            </m:rPr>
            <m:t>×</m:t>
          </m:r>
          <m:r>
            <m:rPr>
              <m:sty m:val="p"/>
              <m:scr m:val="double-struck"/>
            </m:rPr>
            <m:t>N</m:t>
          </m:r>
          <m:r>
            <m:rPr>
              <m:sty m:val="p"/>
            </m:rPr>
            <m:t>≈</m:t>
          </m:r>
          <m:r>
            <m:rPr>
              <m:sty m:val="p"/>
              <m:scr m:val="double-struck"/>
            </m:rPr>
            <m:t>N</m:t>
          </m:r>
          <m:r>
            <m:rPr>
              <m:sty m:val="p"/>
            </m:rPr>
            <m:t>×</m:t>
          </m:r>
          <m:r>
            <m:rPr>
              <m:sty m:val="p"/>
              <m:scr m:val="double-struck"/>
            </m:rPr>
            <m:t>R</m:t>
          </m:r>
          <m:r>
            <m:rPr>
              <m:sty m:val="p"/>
            </m:rPr>
            <m:t>≈</m:t>
          </m:r>
          <m:r>
            <m:rPr>
              <m:sty m:val="p"/>
              <m:scr m:val="double-struck"/>
            </m:rPr>
            <m:t>R</m:t>
          </m:r>
        </m:oMath>
      </m:oMathPara>
    </w:p>
    <w:p>
      <w:pPr>
        <w:pStyle w:val="FirstParagraph"/>
      </w:pPr>
      <w:r>
        <w:rPr>
          <w:rFonts w:hint="eastAsia"/>
          <w:i/>
          <w:iCs/>
        </w:rPr>
        <w:t xml:space="preserve">解</w:t>
      </w:r>
      <w:r>
        <w:t xml:space="preserve">. </w:t>
      </w:r>
      <w:r>
        <w:rPr>
          <w:rFonts w:hint="eastAsia"/>
        </w:rPr>
        <w:t xml:space="preserve">这是一个解．</w:t>
      </w:r>
    </w:p>
    <w:p>
      <w:pPr>
        <w:pStyle w:val="a0"/>
      </w:pPr>
      <w:r>
        <w:rPr>
          <w:rFonts w:hint="eastAsia"/>
          <w:i/>
          <w:iCs/>
        </w:rPr>
        <w:t xml:space="preserve">注记</w:t>
      </w:r>
      <w:r>
        <w:t xml:space="preserve">. </w:t>
      </w:r>
      <w:r>
        <w:rPr>
          <w:rFonts w:hint="eastAsia"/>
        </w:rPr>
        <w:t xml:space="preserve">这是一个注记．</w:t>
      </w:r>
    </w:p>
    <w:bookmarkEnd w:id="38"/>
    <w:bookmarkStart w:id="57" w:name="数据可视化table-figure-diagram"/>
    <w:p>
      <w:pPr>
        <w:pStyle w:val="2"/>
      </w:pPr>
      <w:r>
        <w:t xml:space="preserve">5 </w:t>
      </w:r>
      <w:r>
        <w:rPr>
          <w:rFonts w:hint="eastAsia"/>
        </w:rPr>
        <w:t xml:space="preserve">数据可视化（Table,</w:t>
      </w:r>
      <w:r>
        <w:t xml:space="preserve"> Figure &amp; </w:t>
      </w:r>
      <w:r>
        <w:rPr>
          <w:rFonts w:hint="eastAsia"/>
        </w:rPr>
        <w:t xml:space="preserve">Diagram）</w:t>
      </w:r>
    </w:p>
    <w:p>
      <w:pPr>
        <w:pStyle w:val="FirstParagraph"/>
      </w:pPr>
      <w:r>
        <w:t xml:space="preserve">Quarto </w:t>
      </w:r>
      <w:r>
        <w:rPr>
          <w:rFonts w:hint="eastAsia"/>
        </w:rPr>
        <w:t xml:space="preserve">的另一大卖点．</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42" w:name="fig-polar"/>
          <w:p>
            <w:pPr>
              <w:pStyle w:val="Compact"/>
              <w:jc w:val="center"/>
            </w:pPr>
            <w:r>
              <w:drawing>
                <wp:inline>
                  <wp:extent cx="3571875" cy="3476625"/>
                  <wp:effectExtent b="0" l="0" r="0" t="0"/>
                  <wp:docPr descr="" title="" id="40" name="Picture"/>
                  <a:graphic>
                    <a:graphicData uri="http://schemas.openxmlformats.org/drawingml/2006/picture">
                      <pic:pic>
                        <pic:nvPicPr>
                          <pic:cNvPr descr="cnart_files/figure-docx/fig-polar-output-1.png" id="41" name="Picture"/>
                          <pic:cNvPicPr>
                            <a:picLocks noChangeArrowheads="1" noChangeAspect="1"/>
                          </pic:cNvPicPr>
                        </pic:nvPicPr>
                        <pic:blipFill>
                          <a:blip r:embed="rId39"/>
                          <a:stretch>
                            <a:fillRect/>
                          </a:stretch>
                        </pic:blipFill>
                        <pic:spPr bwMode="auto">
                          <a:xfrm>
                            <a:off x="0" y="0"/>
                            <a:ext cx="3571875" cy="3476625"/>
                          </a:xfrm>
                          <a:prstGeom prst="rect">
                            <a:avLst/>
                          </a:prstGeom>
                          <a:noFill/>
                          <a:ln w="9525">
                            <a:noFill/>
                            <a:headEnd/>
                            <a:tailEnd/>
                          </a:ln>
                        </pic:spPr>
                      </pic:pic>
                    </a:graphicData>
                  </a:graphic>
                </wp:inline>
              </w:drawing>
            </w:r>
          </w:p>
          <w:p>
            <w:pPr>
              <w:jc w:val="center"/>
            </w:pPr>
            <w:pPr>
              <w:jc w:val="start"/>
              <w:spacing w:before="200"/>
              <w:pStyle w:val="ImageCaption"/>
            </w:pPr>
            <w:r>
              <w:rPr>
                <w:rFonts w:hint="eastAsia"/>
              </w:rPr>
              <w:t xml:space="preserve">图</w:t>
            </w:r>
            <w:r>
              <w:t xml:space="preserve"> 2: A line plot on a polar axis</w:t>
            </w:r>
          </w:p>
          <w:bookmarkEnd w:id="42"/>
        </w:tc>
      </w:tr>
    </w:tbl>
    <w:p>
      <w:pPr>
        <w:pStyle w:val="a0"/>
      </w:pPr>
      <w:r>
        <w:rPr>
          <w:rFonts w:hint="eastAsia"/>
        </w:rPr>
        <w:t xml:space="preserve">交叉引用</w:t>
      </w:r>
      <w:r>
        <w:t xml:space="preserve"> </w:t>
      </w:r>
      <w:hyperlink w:anchor="fig-polar">
        <w:r>
          <w:rPr>
            <w:rStyle w:val="ae"/>
            <w:rFonts w:hint="eastAsia"/>
          </w:rPr>
          <w:t xml:space="preserve">图</w:t>
        </w:r>
        <w:r>
          <w:rPr>
            <w:rStyle w:val="ae"/>
          </w:rPr>
          <w:t xml:space="preserve"> 2</w:t>
        </w:r>
      </w:hyperlink>
      <w:r>
        <w:t xml:space="preserve"> </w:t>
      </w:r>
      <w:r>
        <w:rPr>
          <w:rFonts w:hint="eastAsia"/>
        </w:rPr>
        <w:t xml:space="preserve">当然也是可以的.</w:t>
      </w:r>
    </w:p>
    <w:p>
      <w:pPr>
        <w:pStyle w:val="a0"/>
      </w:pPr>
      <w:r>
        <w:rPr>
          <w:rFonts w:hint="eastAsia"/>
        </w:rPr>
        <w:t xml:space="preserve">这里再测试一些较复杂的并列效果．（</w:t>
      </w:r>
      <w:hyperlink w:anchor="tbl-light-on">
        <w:r>
          <w:rPr>
            <w:rStyle w:val="ae"/>
            <w:rFonts w:hint="eastAsia"/>
          </w:rPr>
          <w:t xml:space="preserve">表</w:t>
        </w:r>
        <w:r>
          <w:rPr>
            <w:rStyle w:val="ae"/>
          </w:rPr>
          <w:t xml:space="preserve"> 2</w:t>
        </w:r>
      </w:hyperlink>
      <w:r>
        <w:t xml:space="preserve">,</w:t>
      </w:r>
      <w:r>
        <w:t xml:space="preserve"> </w:t>
      </w:r>
      <w:hyperlink w:anchor="tbl-light-on-1">
        <w:r>
          <w:rPr>
            <w:rStyle w:val="ae"/>
            <w:rFonts w:hint="eastAsia"/>
          </w:rPr>
          <w:t xml:space="preserve">表</w:t>
        </w:r>
        <w:r>
          <w:rPr>
            <w:rStyle w:val="ae"/>
          </w:rPr>
          <w:t xml:space="preserve"> 2 (a)</w:t>
        </w:r>
      </w:hyperlink>
      <w:r>
        <w:t xml:space="preserve">,</w:t>
      </w:r>
      <w:r>
        <w:t xml:space="preserve"> </w:t>
      </w:r>
      <w:hyperlink w:anchor="tbl-light-on-2">
        <w:r>
          <w:rPr>
            <w:rStyle w:val="ae"/>
            <w:rFonts w:hint="eastAsia"/>
          </w:rPr>
          <w:t xml:space="preserve">表</w:t>
        </w:r>
        <w:r>
          <w:rPr>
            <w:rStyle w:val="ae"/>
          </w:rPr>
          <w:t xml:space="preserve"> 2 (b)</w:t>
        </w:r>
      </w:hyperlink>
      <w:r>
        <w:t xml:space="preserve">,</w:t>
      </w:r>
      <w:r>
        <w:t xml:space="preserve"> </w:t>
      </w:r>
      <w:hyperlink w:anchor="fig-light-on">
        <w:r>
          <w:rPr>
            <w:rStyle w:val="ae"/>
            <w:rFonts w:hint="eastAsia"/>
          </w:rPr>
          <w:t xml:space="preserve">图</w:t>
        </w:r>
        <w:r>
          <w:rPr>
            <w:rStyle w:val="ae"/>
          </w:rPr>
          <w:t xml:space="preserve"> 3</w:t>
        </w:r>
      </w:hyperlink>
      <w:r>
        <w:t xml:space="preserve">,</w:t>
      </w:r>
      <w:r>
        <w:t xml:space="preserve"> </w:t>
      </w:r>
      <w:hyperlink w:anchor="fig-light-on-1">
        <w:r>
          <w:rPr>
            <w:rStyle w:val="ae"/>
            <w:rFonts w:hint="eastAsia"/>
          </w:rPr>
          <w:t xml:space="preserve">图</w:t>
        </w:r>
        <w:r>
          <w:rPr>
            <w:rStyle w:val="ae"/>
          </w:rPr>
          <w:t xml:space="preserve"> 3 (a)</w:t>
        </w:r>
      </w:hyperlink>
      <w:r>
        <w:t xml:space="preserve">,</w:t>
      </w:r>
      <w:r>
        <w:t xml:space="preserve"> </w:t>
      </w:r>
      <w:hyperlink w:anchor="fig-light-on-2">
        <w:r>
          <w:rPr>
            <w:rStyle w:val="ae"/>
            <w:rFonts w:hint="eastAsia"/>
          </w:rPr>
          <w:t xml:space="preserve">图</w:t>
        </w:r>
        <w:r>
          <w:rPr>
            <w:rStyle w:val="ae"/>
          </w:rPr>
          <w:t xml:space="preserve"> 3 (b)</w:t>
        </w:r>
      </w:hyperlink>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300</w:t>
      </w:r>
      <w:r>
        <w:rPr>
          <w:rStyle w:val="NormalTok"/>
        </w:rPr>
        <w:t xml:space="preserve">,</w:t>
      </w:r>
      <w:r>
        <w:rPr>
          <w:rStyle w:val="DecValTok"/>
        </w:rPr>
        <w:t xml:space="preserve">400</w:t>
      </w:r>
      <w:r>
        <w:rPr>
          <w:rStyle w:val="NormalTok"/>
        </w:rPr>
        <w:t xml:space="preserve">,</w:t>
      </w:r>
      <w:r>
        <w:rPr>
          <w:rStyle w:val="DecValTok"/>
        </w:rPr>
        <w:t xml:space="preserve">500</w:t>
      </w:r>
      <w:r>
        <w:rPr>
          <w:rStyle w:val="NormalTok"/>
        </w:rPr>
        <w:t xml:space="preserve">,</w:t>
      </w:r>
      <w:r>
        <w:rPr>
          <w:rStyle w:val="DecValTok"/>
        </w:rPr>
        <w:t xml:space="preserve">600</w:t>
      </w:r>
      <w:r>
        <w:rPr>
          <w:rStyle w:val="NormalTok"/>
        </w:rPr>
        <w:t xml:space="preserve">,</w:t>
      </w:r>
      <w:r>
        <w:rPr>
          <w:rStyle w:val="DecValTok"/>
        </w:rPr>
        <w:t xml:space="preserve">700</w:t>
      </w:r>
      <w:r>
        <w:rPr>
          <w:rStyle w:val="NormalTok"/>
        </w:rPr>
        <w:t xml:space="preserve">,</w:t>
      </w:r>
      <w:r>
        <w:rPr>
          <w:rStyle w:val="DecValTok"/>
        </w:rPr>
        <w:t xml:space="preserve">800</w:t>
      </w:r>
      <w:r>
        <w:rPr>
          <w:rStyle w:val="NormalTok"/>
        </w:rPr>
        <w:t xml:space="preserve">,</w:t>
      </w:r>
      <w:r>
        <w:rPr>
          <w:rStyle w:val="DecValTok"/>
        </w:rPr>
        <w:t xml:space="preserve">900</w:t>
      </w:r>
      <w:r>
        <w:rPr>
          <w:rStyle w:val="NormalTok"/>
        </w:rPr>
        <w:t xml:space="preserve">,</w:t>
      </w:r>
      <w:r>
        <w:rPr>
          <w:rStyle w:val="DecValTok"/>
        </w:rPr>
        <w:t xml:space="preserve">1000</w:t>
      </w:r>
      <w:r>
        <w:rPr>
          <w:rStyle w:val="NormalTok"/>
        </w:rPr>
        <w:t xml:space="preserve">,</w:t>
      </w:r>
      <w:r>
        <w:br/>
      </w:r>
      <w:r>
        <w:rPr>
          <w:rStyle w:val="DecValTok"/>
        </w:rPr>
        <w:t xml:space="preserve">1100</w:t>
      </w:r>
      <w:r>
        <w:rPr>
          <w:rStyle w:val="NormalTok"/>
        </w:rPr>
        <w:t xml:space="preserve">,</w:t>
      </w:r>
      <w:r>
        <w:rPr>
          <w:rStyle w:val="DecValTok"/>
        </w:rPr>
        <w:t xml:space="preserve">1110</w:t>
      </w:r>
      <w:r>
        <w:rPr>
          <w:rStyle w:val="NormalTok"/>
        </w:rPr>
        <w:t xml:space="preserve">,</w:t>
      </w:r>
      <w:r>
        <w:rPr>
          <w:rStyle w:val="DecValTok"/>
        </w:rPr>
        <w:t xml:space="preserve">1120</w:t>
      </w:r>
      <w:r>
        <w:rPr>
          <w:rStyle w:val="NormalTok"/>
        </w:rPr>
        <w:t xml:space="preserve">,</w:t>
      </w:r>
      <w:r>
        <w:rPr>
          <w:rStyle w:val="DecValTok"/>
        </w:rPr>
        <w:t xml:space="preserve">1130</w:t>
      </w:r>
      <w:r>
        <w:rPr>
          <w:rStyle w:val="NormalTok"/>
        </w:rPr>
        <w:t xml:space="preserve">,</w:t>
      </w:r>
      <w:r>
        <w:rPr>
          <w:rStyle w:val="DecValTok"/>
        </w:rPr>
        <w:t xml:space="preserve">1140</w:t>
      </w:r>
      <w:r>
        <w:rPr>
          <w:rStyle w:val="NormalTok"/>
        </w:rPr>
        <w:t xml:space="preserve">,</w:t>
      </w:r>
      <w:r>
        <w:rPr>
          <w:rStyle w:val="DecValTok"/>
        </w:rPr>
        <w:t xml:space="preserve">1150</w:t>
      </w:r>
      <w:r>
        <w:rPr>
          <w:rStyle w:val="NormalTok"/>
        </w:rPr>
        <w:t xml:space="preserve">,</w:t>
      </w:r>
      <w:r>
        <w:rPr>
          <w:rStyle w:val="DecValTok"/>
        </w:rPr>
        <w:t xml:space="preserve">1160</w:t>
      </w:r>
      <w:r>
        <w:rPr>
          <w:rStyle w:val="NormalTok"/>
        </w:rPr>
        <w:t xml:space="preserve">,</w:t>
      </w:r>
      <w:r>
        <w:rPr>
          <w:rStyle w:val="DecValTok"/>
        </w:rPr>
        <w:t xml:space="preserve">1170</w:t>
      </w:r>
      <w:r>
        <w:rPr>
          <w:rStyle w:val="NormalTok"/>
        </w:rPr>
        <w:t xml:space="preserve">,</w:t>
      </w:r>
      <w:r>
        <w:rPr>
          <w:rStyle w:val="DecValTok"/>
        </w:rPr>
        <w:t xml:space="preserve">1180</w:t>
      </w:r>
      <w:r>
        <w:rPr>
          <w:rStyle w:val="NormalTok"/>
        </w:rPr>
        <w:t xml:space="preserve">,</w:t>
      </w:r>
      <w:r>
        <w:rPr>
          <w:rStyle w:val="DecValTok"/>
        </w:rPr>
        <w:t xml:space="preserve">1190</w:t>
      </w:r>
      <w:r>
        <w:rPr>
          <w:rStyle w:val="NormalTok"/>
        </w:rPr>
        <w:t xml:space="preserve">,</w:t>
      </w:r>
      <w:r>
        <w:br/>
      </w:r>
      <w:r>
        <w:rPr>
          <w:rStyle w:val="DecValTok"/>
        </w:rPr>
        <w:t xml:space="preserve">1200</w:t>
      </w:r>
      <w:r>
        <w:rPr>
          <w:rStyle w:val="NormalTok"/>
        </w:rPr>
        <w:t xml:space="preserve">,</w:t>
      </w:r>
      <w:r>
        <w:rPr>
          <w:rStyle w:val="DecValTok"/>
        </w:rPr>
        <w:t xml:space="preserve">1210</w:t>
      </w:r>
      <w:r>
        <w:rPr>
          <w:rStyle w:val="NormalTok"/>
        </w:rPr>
        <w:t xml:space="preserve">,</w:t>
      </w:r>
      <w:r>
        <w:rPr>
          <w:rStyle w:val="DecValTok"/>
        </w:rPr>
        <w:t xml:space="preserve">1220</w:t>
      </w:r>
      <w:r>
        <w:rPr>
          <w:rStyle w:val="NormalTok"/>
        </w:rPr>
        <w:t xml:space="preserve">,</w:t>
      </w:r>
      <w:r>
        <w:rPr>
          <w:rStyle w:val="DecValTok"/>
        </w:rPr>
        <w:t xml:space="preserve">1230</w:t>
      </w:r>
      <w:r>
        <w:rPr>
          <w:rStyle w:val="NormalTok"/>
        </w:rPr>
        <w:t xml:space="preserve">,</w:t>
      </w:r>
      <w:r>
        <w:rPr>
          <w:rStyle w:val="DecValTok"/>
        </w:rPr>
        <w:t xml:space="preserve">1240</w:t>
      </w:r>
      <w:r>
        <w:rPr>
          <w:rStyle w:val="NormalTok"/>
        </w:rPr>
        <w:t xml:space="preserve">,</w:t>
      </w:r>
      <w:r>
        <w:rPr>
          <w:rStyle w:val="DecValTok"/>
        </w:rPr>
        <w:t xml:space="preserve">1250</w:t>
      </w:r>
      <w:r>
        <w:rPr>
          <w:rStyle w:val="NormalTok"/>
        </w:rPr>
        <w:t xml:space="preserve">,</w:t>
      </w:r>
      <w:r>
        <w:rPr>
          <w:rStyle w:val="DecValTok"/>
        </w:rPr>
        <w:t xml:space="preserve">1260</w:t>
      </w:r>
      <w:r>
        <w:rPr>
          <w:rStyle w:val="NormalTok"/>
        </w:rPr>
        <w:t xml:space="preserve">,</w:t>
      </w:r>
      <w:r>
        <w:rPr>
          <w:rStyle w:val="DecValTok"/>
        </w:rPr>
        <w:t xml:space="preserve">1270</w:t>
      </w:r>
      <w:r>
        <w:rPr>
          <w:rStyle w:val="NormalTok"/>
        </w:rPr>
        <w:t xml:space="preserve">,</w:t>
      </w:r>
      <w:r>
        <w:rPr>
          <w:rStyle w:val="DecValTok"/>
        </w:rPr>
        <w:t xml:space="preserve">1280</w:t>
      </w:r>
      <w:r>
        <w:rPr>
          <w:rStyle w:val="NormalTok"/>
        </w:rPr>
        <w:t xml:space="preserve">,</w:t>
      </w:r>
      <w:r>
        <w:rPr>
          <w:rStyle w:val="DecValTok"/>
        </w:rPr>
        <w:t xml:space="preserve">1290</w:t>
      </w:r>
      <w:r>
        <w:rPr>
          <w:rStyle w:val="NormalTok"/>
        </w:rPr>
        <w:t xml:space="preserve">,</w:t>
      </w:r>
      <w:r>
        <w:br/>
      </w:r>
      <w:r>
        <w:rPr>
          <w:rStyle w:val="DecValTok"/>
        </w:rPr>
        <w:t xml:space="preserve">1300</w:t>
      </w:r>
      <w:r>
        <w:rPr>
          <w:rStyle w:val="NormalTok"/>
        </w:rPr>
        <w:t xml:space="preserve">,</w:t>
      </w:r>
      <w:r>
        <w:rPr>
          <w:rStyle w:val="DecValTok"/>
        </w:rPr>
        <w:t xml:space="preserve">1400</w:t>
      </w:r>
      <w:r>
        <w:rPr>
          <w:rStyle w:val="NormalTok"/>
        </w:rPr>
        <w:t xml:space="preserve">,</w:t>
      </w:r>
      <w:r>
        <w:rPr>
          <w:rStyle w:val="DecValTok"/>
        </w:rPr>
        <w:t xml:space="preserve">1500</w:t>
      </w:r>
      <w:r>
        <w:rPr>
          <w:rStyle w:val="NormalTok"/>
        </w:rPr>
        <w:t xml:space="preserve">,</w:t>
      </w:r>
      <w:r>
        <w:rPr>
          <w:rStyle w:val="DecValTok"/>
        </w:rPr>
        <w:t xml:space="preserve">2000</w:t>
      </w:r>
      <w:r>
        <w:rPr>
          <w:rStyle w:val="NormalTok"/>
        </w:rPr>
        <w:t xml:space="preserve">,</w:t>
      </w:r>
      <w:r>
        <w:rPr>
          <w:rStyle w:val="DecValTok"/>
        </w:rPr>
        <w:t xml:space="preserve">4000</w:t>
      </w:r>
      <w:r>
        <w:rPr>
          <w:rStyle w:val="NormalTok"/>
        </w:rPr>
        <w:t xml:space="preserve">,math.inf])</w:t>
      </w:r>
      <w:r>
        <w:br/>
      </w:r>
      <w:r>
        <w:rPr>
          <w:rStyle w:val="NormalTok"/>
        </w:rPr>
        <w:t xml:space="preserve">U </w:t>
      </w:r>
      <w:r>
        <w:rPr>
          <w:rStyle w:val="OperatorTok"/>
        </w:rPr>
        <w:t xml:space="preserve">=</w:t>
      </w:r>
      <w:r>
        <w:rPr>
          <w:rStyle w:val="NormalTok"/>
        </w:rPr>
        <w:t xml:space="preserve"> np.array([</w:t>
      </w:r>
      <w:r>
        <w:rPr>
          <w:rStyle w:val="FloatTok"/>
        </w:rPr>
        <w:t xml:space="preserve">24.2E-3</w:t>
      </w:r>
      <w:r>
        <w:rPr>
          <w:rStyle w:val="NormalTok"/>
        </w:rPr>
        <w:t xml:space="preserve">, </w:t>
      </w:r>
      <w:r>
        <w:rPr>
          <w:rStyle w:val="FloatTok"/>
        </w:rPr>
        <w:t xml:space="preserve">0.386</w:t>
      </w:r>
      <w:r>
        <w:rPr>
          <w:rStyle w:val="NormalTok"/>
        </w:rPr>
        <w:t xml:space="preserve">,</w:t>
      </w:r>
      <w:r>
        <w:rPr>
          <w:rStyle w:val="FloatTok"/>
        </w:rPr>
        <w:t xml:space="preserve">0.747</w:t>
      </w:r>
      <w:r>
        <w:rPr>
          <w:rStyle w:val="NormalTok"/>
        </w:rPr>
        <w:t xml:space="preserve">,</w:t>
      </w:r>
      <w:r>
        <w:rPr>
          <w:rStyle w:val="FloatTok"/>
        </w:rPr>
        <w:t xml:space="preserve">1.104</w:t>
      </w:r>
      <w:r>
        <w:rPr>
          <w:rStyle w:val="NormalTok"/>
        </w:rPr>
        <w:t xml:space="preserve">,</w:t>
      </w:r>
      <w:r>
        <w:rPr>
          <w:rStyle w:val="FloatTok"/>
        </w:rPr>
        <w:t xml:space="preserve">1.460</w:t>
      </w:r>
      <w:r>
        <w:rPr>
          <w:rStyle w:val="NormalTok"/>
        </w:rPr>
        <w:t xml:space="preserve">,</w:t>
      </w:r>
      <w:r>
        <w:rPr>
          <w:rStyle w:val="FloatTok"/>
        </w:rPr>
        <w:t xml:space="preserve">1.813</w:t>
      </w:r>
      <w:r>
        <w:rPr>
          <w:rStyle w:val="NormalTok"/>
        </w:rPr>
        <w:t xml:space="preserve">,</w:t>
      </w:r>
      <w:r>
        <w:rPr>
          <w:rStyle w:val="FloatTok"/>
        </w:rPr>
        <w:t xml:space="preserve">2.16</w:t>
      </w:r>
      <w:r>
        <w:rPr>
          <w:rStyle w:val="NormalTok"/>
        </w:rPr>
        <w:t xml:space="preserve">,</w:t>
      </w:r>
      <w:r>
        <w:rPr>
          <w:rStyle w:val="FloatTok"/>
        </w:rPr>
        <w:t xml:space="preserve">2.51</w:t>
      </w:r>
      <w:r>
        <w:rPr>
          <w:rStyle w:val="NormalTok"/>
        </w:rPr>
        <w:t xml:space="preserve">,</w:t>
      </w:r>
      <w:r>
        <w:rPr>
          <w:rStyle w:val="FloatTok"/>
        </w:rPr>
        <w:t xml:space="preserve">2.86</w:t>
      </w:r>
      <w:r>
        <w:rPr>
          <w:rStyle w:val="NormalTok"/>
        </w:rPr>
        <w:t xml:space="preserve">,</w:t>
      </w:r>
      <w:r>
        <w:rPr>
          <w:rStyle w:val="FloatTok"/>
        </w:rPr>
        <w:t xml:space="preserve">3.19</w:t>
      </w:r>
      <w:r>
        <w:rPr>
          <w:rStyle w:val="NormalTok"/>
        </w:rPr>
        <w:t xml:space="preserve">,</w:t>
      </w:r>
      <w:r>
        <w:rPr>
          <w:rStyle w:val="FloatTok"/>
        </w:rPr>
        <w:t xml:space="preserve">3.48</w:t>
      </w:r>
      <w:r>
        <w:rPr>
          <w:rStyle w:val="NormalTok"/>
        </w:rPr>
        <w:t xml:space="preserve">,</w:t>
      </w:r>
      <w:r>
        <w:br/>
      </w:r>
      <w:r>
        <w:rPr>
          <w:rStyle w:val="FloatTok"/>
        </w:rPr>
        <w:t xml:space="preserve">3.70</w:t>
      </w:r>
      <w:r>
        <w:rPr>
          <w:rStyle w:val="NormalTok"/>
        </w:rPr>
        <w:t xml:space="preserve">,</w:t>
      </w:r>
      <w:r>
        <w:rPr>
          <w:rStyle w:val="FloatTok"/>
        </w:rPr>
        <w:t xml:space="preserve">3.75</w:t>
      </w:r>
      <w:r>
        <w:rPr>
          <w:rStyle w:val="NormalTok"/>
        </w:rPr>
        <w:t xml:space="preserve">,</w:t>
      </w:r>
      <w:r>
        <w:rPr>
          <w:rStyle w:val="FloatTok"/>
        </w:rPr>
        <w:t xml:space="preserve">3.77</w:t>
      </w:r>
      <w:r>
        <w:rPr>
          <w:rStyle w:val="NormalTok"/>
        </w:rPr>
        <w:t xml:space="preserve">,</w:t>
      </w:r>
      <w:r>
        <w:rPr>
          <w:rStyle w:val="FloatTok"/>
        </w:rPr>
        <w:t xml:space="preserve">3.78</w:t>
      </w:r>
      <w:r>
        <w:rPr>
          <w:rStyle w:val="NormalTok"/>
        </w:rPr>
        <w:t xml:space="preserve">,</w:t>
      </w:r>
      <w:r>
        <w:rPr>
          <w:rStyle w:val="FloatTok"/>
        </w:rPr>
        <w:t xml:space="preserve">3.80</w:t>
      </w:r>
      <w:r>
        <w:rPr>
          <w:rStyle w:val="NormalTok"/>
        </w:rPr>
        <w:t xml:space="preserve">,</w:t>
      </w:r>
      <w:r>
        <w:rPr>
          <w:rStyle w:val="FloatTok"/>
        </w:rPr>
        <w:t xml:space="preserve">3.81</w:t>
      </w:r>
      <w:r>
        <w:rPr>
          <w:rStyle w:val="NormalTok"/>
        </w:rPr>
        <w:t xml:space="preserve">,</w:t>
      </w:r>
      <w:r>
        <w:rPr>
          <w:rStyle w:val="FloatTok"/>
        </w:rPr>
        <w:t xml:space="preserve">3.83</w:t>
      </w:r>
      <w:r>
        <w:rPr>
          <w:rStyle w:val="NormalTok"/>
        </w:rPr>
        <w:t xml:space="preserve">,</w:t>
      </w:r>
      <w:r>
        <w:rPr>
          <w:rStyle w:val="FloatTok"/>
        </w:rPr>
        <w:t xml:space="preserve">3.84</w:t>
      </w:r>
      <w:r>
        <w:rPr>
          <w:rStyle w:val="NormalTok"/>
        </w:rPr>
        <w:t xml:space="preserve">,</w:t>
      </w:r>
      <w:r>
        <w:rPr>
          <w:rStyle w:val="FloatTok"/>
        </w:rPr>
        <w:t xml:space="preserve">3.85</w:t>
      </w:r>
      <w:r>
        <w:rPr>
          <w:rStyle w:val="NormalTok"/>
        </w:rPr>
        <w:t xml:space="preserve">,</w:t>
      </w:r>
      <w:r>
        <w:rPr>
          <w:rStyle w:val="FloatTok"/>
        </w:rPr>
        <w:t xml:space="preserve">3.86</w:t>
      </w:r>
      <w:r>
        <w:rPr>
          <w:rStyle w:val="NormalTok"/>
        </w:rPr>
        <w:t xml:space="preserve">,</w:t>
      </w:r>
      <w:r>
        <w:br/>
      </w:r>
      <w:r>
        <w:rPr>
          <w:rStyle w:val="FloatTok"/>
        </w:rPr>
        <w:t xml:space="preserve">3.87</w:t>
      </w:r>
      <w:r>
        <w:rPr>
          <w:rStyle w:val="NormalTok"/>
        </w:rPr>
        <w:t xml:space="preserve">,</w:t>
      </w:r>
      <w:r>
        <w:rPr>
          <w:rStyle w:val="FloatTok"/>
        </w:rPr>
        <w:t xml:space="preserve">3.90</w:t>
      </w:r>
      <w:r>
        <w:rPr>
          <w:rStyle w:val="NormalTok"/>
        </w:rPr>
        <w:t xml:space="preserve">,</w:t>
      </w:r>
      <w:r>
        <w:rPr>
          <w:rStyle w:val="FloatTok"/>
        </w:rPr>
        <w:t xml:space="preserve">3.92</w:t>
      </w:r>
      <w:r>
        <w:rPr>
          <w:rStyle w:val="NormalTok"/>
        </w:rPr>
        <w:t xml:space="preserve">,</w:t>
      </w:r>
      <w:r>
        <w:rPr>
          <w:rStyle w:val="FloatTok"/>
        </w:rPr>
        <w:t xml:space="preserve">3.93</w:t>
      </w:r>
      <w:r>
        <w:rPr>
          <w:rStyle w:val="NormalTok"/>
        </w:rPr>
        <w:t xml:space="preserve">,</w:t>
      </w:r>
      <w:r>
        <w:rPr>
          <w:rStyle w:val="FloatTok"/>
        </w:rPr>
        <w:t xml:space="preserve">3.94</w:t>
      </w:r>
      <w:r>
        <w:rPr>
          <w:rStyle w:val="NormalTok"/>
        </w:rPr>
        <w:t xml:space="preserve">,</w:t>
      </w:r>
      <w:r>
        <w:rPr>
          <w:rStyle w:val="FloatTok"/>
        </w:rPr>
        <w:t xml:space="preserve">3.95</w:t>
      </w:r>
      <w:r>
        <w:rPr>
          <w:rStyle w:val="NormalTok"/>
        </w:rPr>
        <w:t xml:space="preserve">,</w:t>
      </w:r>
      <w:r>
        <w:rPr>
          <w:rStyle w:val="FloatTok"/>
        </w:rPr>
        <w:t xml:space="preserve">3.95</w:t>
      </w:r>
      <w:r>
        <w:rPr>
          <w:rStyle w:val="NormalTok"/>
        </w:rPr>
        <w:t xml:space="preserve">,</w:t>
      </w:r>
      <w:r>
        <w:rPr>
          <w:rStyle w:val="FloatTok"/>
        </w:rPr>
        <w:t xml:space="preserve">3.96</w:t>
      </w:r>
      <w:r>
        <w:rPr>
          <w:rStyle w:val="NormalTok"/>
        </w:rPr>
        <w:t xml:space="preserve">,</w:t>
      </w:r>
      <w:r>
        <w:rPr>
          <w:rStyle w:val="FloatTok"/>
        </w:rPr>
        <w:t xml:space="preserve">3.97</w:t>
      </w:r>
      <w:r>
        <w:rPr>
          <w:rStyle w:val="NormalTok"/>
        </w:rPr>
        <w:t xml:space="preserve">,</w:t>
      </w:r>
      <w:r>
        <w:rPr>
          <w:rStyle w:val="FloatTok"/>
        </w:rPr>
        <w:t xml:space="preserve">3.98</w:t>
      </w:r>
      <w:r>
        <w:rPr>
          <w:rStyle w:val="NormalTok"/>
        </w:rPr>
        <w:t xml:space="preserve">,</w:t>
      </w:r>
      <w:r>
        <w:br/>
      </w:r>
      <w:r>
        <w:rPr>
          <w:rStyle w:val="FloatTok"/>
        </w:rPr>
        <w:t xml:space="preserve">3.99</w:t>
      </w:r>
      <w:r>
        <w:rPr>
          <w:rStyle w:val="NormalTok"/>
        </w:rPr>
        <w:t xml:space="preserve">,</w:t>
      </w:r>
      <w:r>
        <w:rPr>
          <w:rStyle w:val="FloatTok"/>
        </w:rPr>
        <w:t xml:space="preserve">4.08</w:t>
      </w:r>
      <w:r>
        <w:rPr>
          <w:rStyle w:val="NormalTok"/>
        </w:rPr>
        <w:t xml:space="preserve">,</w:t>
      </w:r>
      <w:r>
        <w:rPr>
          <w:rStyle w:val="FloatTok"/>
        </w:rPr>
        <w:t xml:space="preserve">4.16</w:t>
      </w:r>
      <w:r>
        <w:rPr>
          <w:rStyle w:val="NormalTok"/>
        </w:rPr>
        <w:t xml:space="preserve">,</w:t>
      </w:r>
      <w:r>
        <w:rPr>
          <w:rStyle w:val="FloatTok"/>
        </w:rPr>
        <w:t xml:space="preserve">4.39</w:t>
      </w:r>
      <w:r>
        <w:rPr>
          <w:rStyle w:val="NormalTok"/>
        </w:rPr>
        <w:t xml:space="preserve">,</w:t>
      </w:r>
      <w:r>
        <w:rPr>
          <w:rStyle w:val="FloatTok"/>
        </w:rPr>
        <w:t xml:space="preserve">4.66</w:t>
      </w:r>
      <w:r>
        <w:rPr>
          <w:rStyle w:val="NormalTok"/>
        </w:rPr>
        <w:t xml:space="preserve">,</w:t>
      </w:r>
      <w:r>
        <w:rPr>
          <w:rStyle w:val="FloatTok"/>
        </w:rPr>
        <w:t xml:space="preserve">4.85</w:t>
      </w:r>
      <w:r>
        <w:rPr>
          <w:rStyle w:val="NormalTok"/>
        </w:rPr>
        <w:t xml:space="preserve">])</w:t>
      </w:r>
      <w:r>
        <w:br/>
      </w:r>
      <w:r>
        <w:rPr>
          <w:rStyle w:val="NormalTok"/>
        </w:rPr>
        <w:t xml:space="preserve">I </w:t>
      </w:r>
      <w:r>
        <w:rPr>
          <w:rStyle w:val="OperatorTok"/>
        </w:rPr>
        <w:t xml:space="preserve">=</w:t>
      </w:r>
      <w:r>
        <w:rPr>
          <w:rStyle w:val="NormalTok"/>
        </w:rPr>
        <w:t xml:space="preserve"> np.array([</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3.4</w:t>
      </w:r>
      <w:r>
        <w:rPr>
          <w:rStyle w:val="NormalTok"/>
        </w:rPr>
        <w:t xml:space="preserve">,</w:t>
      </w:r>
      <w:r>
        <w:br/>
      </w:r>
      <w:r>
        <w:rPr>
          <w:rStyle w:val="FloatTok"/>
        </w:rPr>
        <w:t xml:space="preserve">3.3</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br/>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br/>
      </w:r>
      <w:r>
        <w:rPr>
          <w:rStyle w:val="FloatTok"/>
        </w:rPr>
        <w:t xml:space="preserve">3.0</w:t>
      </w:r>
      <w:r>
        <w:rPr>
          <w:rStyle w:val="NormalTok"/>
        </w:rPr>
        <w:t xml:space="preserve">,</w:t>
      </w:r>
      <w:r>
        <w:rPr>
          <w:rStyle w:val="FloatTok"/>
        </w:rPr>
        <w:t xml:space="preserve">2.9</w:t>
      </w:r>
      <w:r>
        <w:rPr>
          <w:rStyle w:val="NormalTok"/>
        </w:rPr>
        <w:t xml:space="preserve">,</w:t>
      </w:r>
      <w:r>
        <w:rPr>
          <w:rStyle w:val="FloatTok"/>
        </w:rPr>
        <w:t xml:space="preserve">2.7</w:t>
      </w:r>
      <w:r>
        <w:rPr>
          <w:rStyle w:val="NormalTok"/>
        </w:rPr>
        <w:t xml:space="preserve">,</w:t>
      </w:r>
      <w:r>
        <w:rPr>
          <w:rStyle w:val="FloatTok"/>
        </w:rPr>
        <w:t xml:space="preserve">2.2</w:t>
      </w:r>
      <w:r>
        <w:rPr>
          <w:rStyle w:val="NormalTok"/>
        </w:rPr>
        <w:t xml:space="preserve">,</w:t>
      </w:r>
      <w:r>
        <w:rPr>
          <w:rStyle w:val="FloatTok"/>
        </w:rPr>
        <w:t xml:space="preserve">1.130</w:t>
      </w:r>
      <w:r>
        <w:rPr>
          <w:rStyle w:val="NormalTok"/>
        </w:rPr>
        <w:t xml:space="preserve">,</w:t>
      </w:r>
      <w:r>
        <w:rPr>
          <w:rStyle w:val="FloatTok"/>
        </w:rPr>
        <w:t xml:space="preserve">47.7E-3</w:t>
      </w:r>
      <w:r>
        <w:rPr>
          <w:rStyle w:val="NormalTok"/>
        </w:rPr>
        <w:t xml:space="preserve">])</w:t>
      </w:r>
      <w:r>
        <w:br/>
      </w:r>
      <w:r>
        <w:rPr>
          <w:rStyle w:val="NormalTok"/>
        </w:rPr>
        <w:t xml:space="preserve">P </w:t>
      </w:r>
      <w:r>
        <w:rPr>
          <w:rStyle w:val="OperatorTok"/>
        </w:rPr>
        <w:t xml:space="preserve">=</w:t>
      </w:r>
      <w:r>
        <w:rPr>
          <w:rStyle w:val="NormalTok"/>
        </w:rPr>
        <w:t xml:space="preserve"> U</w:t>
      </w:r>
      <w:r>
        <w:rPr>
          <w:rStyle w:val="OperatorTok"/>
        </w:rPr>
        <w:t xml:space="preserve">*</w:t>
      </w:r>
      <w:r>
        <w:rPr>
          <w:rStyle w:val="NormalTok"/>
        </w:rPr>
        <w:t xml:space="preserve">I</w:t>
      </w:r>
    </w:p>
    <w:p>
      <w:pPr>
        <w:pStyle w:val="SourceCode"/>
      </w:pP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r>
        <w:rPr>
          <w:rStyle w:val="DecValTok"/>
        </w:rPr>
        <w:t xml:space="preserve">21</w:t>
      </w:r>
      <w:r>
        <w:rPr>
          <w:rStyle w:val="NormalTok"/>
        </w:rPr>
        <w:t xml:space="preserve">,</w:t>
      </w:r>
      <w:r>
        <w:rPr>
          <w:rStyle w:val="DecValTok"/>
        </w:rPr>
        <w:t xml:space="preserve">31</w:t>
      </w:r>
      <w:r>
        <w:rPr>
          <w:rStyle w:val="NormalTok"/>
        </w:rPr>
        <w:t xml:space="preserve">,</w:t>
      </w:r>
      <w:r>
        <w:rPr>
          <w:rStyle w:val="DecValTok"/>
        </w:rPr>
        <w:t xml:space="preserve">32</w:t>
      </w:r>
      <w:r>
        <w:rPr>
          <w:rStyle w:val="NormalTok"/>
        </w:rPr>
        <w:t xml:space="preserve">,</w:t>
      </w:r>
      <w:r>
        <w:rPr>
          <w:rStyle w:val="DecValTok"/>
        </w:rPr>
        <w:t xml:space="preserve">33</w:t>
      </w:r>
      <w:r>
        <w:rPr>
          <w:rStyle w:val="NormalTok"/>
        </w:rPr>
        <w:t xml:space="preserve">,</w:t>
      </w:r>
      <w:r>
        <w:rPr>
          <w:rStyle w:val="DecValTok"/>
        </w:rPr>
        <w:t xml:space="preserve">34</w:t>
      </w:r>
      <w:r>
        <w:rPr>
          <w:rStyle w:val="NormalTok"/>
        </w:rPr>
        <w:t xml:space="preserve">,</w:t>
      </w:r>
      <w:r>
        <w:rPr>
          <w:rStyle w:val="DecValTok"/>
        </w:rPr>
        <w:t xml:space="preserve">35</w:t>
      </w:r>
      <w:r>
        <w:rPr>
          <w:rStyle w:val="NormalTok"/>
        </w:rPr>
        <w:t xml:space="preserve">,</w:t>
      </w:r>
      <w:r>
        <w:rPr>
          <w:rStyle w:val="DecValTok"/>
        </w:rPr>
        <w:t xml:space="preserve">36</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r>
        <w:br/>
      </w: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31</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p>
    <w:bookmarkStart w:id="47" w:name="tbl-light-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4" w:name="tbl-light-on-1"/>
                <w:bookmarkStart w:id="43" w:name="tbl-light-on-1"/>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0</w:t>
                        </w:r>
                      </w:p>
                    </w:tc>
                    <w:tc>
                      <w:tcPr/>
                      <w:p>
                        <w:pPr>
                          <w:pStyle w:val="Compact"/>
                          <w:jc w:val="right"/>
                          <w:jc w:val="center"/>
                        </w:pPr>
                        <w:r>
                          <w:t xml:space="preserve">0.0242</w:t>
                        </w:r>
                      </w:p>
                    </w:tc>
                    <w:tc>
                      <w:tcPr/>
                      <w:p>
                        <w:pPr>
                          <w:pStyle w:val="Compact"/>
                          <w:jc w:val="right"/>
                          <w:jc w:val="center"/>
                        </w:pPr>
                        <w:r>
                          <w:t xml:space="preserve">3.6</w:t>
                        </w:r>
                      </w:p>
                    </w:tc>
                    <w:tc>
                      <w:tcPr/>
                      <w:p>
                        <w:pPr>
                          <w:pStyle w:val="Compact"/>
                          <w:jc w:val="right"/>
                          <w:jc w:val="center"/>
                        </w:pPr>
                        <w:r>
                          <w:t xml:space="preserve">0.08712</w:t>
                        </w:r>
                      </w:p>
                    </w:tc>
                  </w:tr>
                  <w:tr>
                    <w:tc>
                      <w:tcPr/>
                      <w:p>
                        <w:pPr>
                          <w:pStyle w:val="Compact"/>
                          <w:jc w:val="right"/>
                          <w:jc w:val="center"/>
                        </w:pPr>
                        <w:r>
                          <w:t xml:space="preserve">100</w:t>
                        </w:r>
                      </w:p>
                    </w:tc>
                    <w:tc>
                      <w:tcPr/>
                      <w:p>
                        <w:pPr>
                          <w:pStyle w:val="Compact"/>
                          <w:jc w:val="right"/>
                          <w:jc w:val="center"/>
                        </w:pPr>
                        <w:r>
                          <w:t xml:space="preserve">0.386</w:t>
                        </w:r>
                      </w:p>
                    </w:tc>
                    <w:tc>
                      <w:tcPr/>
                      <w:p>
                        <w:pPr>
                          <w:pStyle w:val="Compact"/>
                          <w:jc w:val="right"/>
                          <w:jc w:val="center"/>
                        </w:pPr>
                        <w:r>
                          <w:t xml:space="preserve">3.6</w:t>
                        </w:r>
                      </w:p>
                    </w:tc>
                    <w:tc>
                      <w:tcPr/>
                      <w:p>
                        <w:pPr>
                          <w:pStyle w:val="Compact"/>
                          <w:jc w:val="right"/>
                          <w:jc w:val="center"/>
                        </w:pPr>
                        <w:r>
                          <w:t xml:space="preserve">1.3896</w:t>
                        </w:r>
                      </w:p>
                    </w:tc>
                  </w:tr>
                  <w:tr>
                    <w:tc>
                      <w:tcPr/>
                      <w:p>
                        <w:pPr>
                          <w:pStyle w:val="Compact"/>
                          <w:jc w:val="right"/>
                          <w:jc w:val="center"/>
                        </w:pPr>
                        <w:r>
                          <w:t xml:space="preserve">200</w:t>
                        </w:r>
                      </w:p>
                    </w:tc>
                    <w:tc>
                      <w:tcPr/>
                      <w:p>
                        <w:pPr>
                          <w:pStyle w:val="Compact"/>
                          <w:jc w:val="right"/>
                          <w:jc w:val="center"/>
                        </w:pPr>
                        <w:r>
                          <w:t xml:space="preserve">0.747</w:t>
                        </w:r>
                      </w:p>
                    </w:tc>
                    <w:tc>
                      <w:tcPr/>
                      <w:p>
                        <w:pPr>
                          <w:pStyle w:val="Compact"/>
                          <w:jc w:val="right"/>
                          <w:jc w:val="center"/>
                        </w:pPr>
                        <w:r>
                          <w:t xml:space="preserve">3.6</w:t>
                        </w:r>
                      </w:p>
                    </w:tc>
                    <w:tc>
                      <w:tcPr/>
                      <w:p>
                        <w:pPr>
                          <w:pStyle w:val="Compact"/>
                          <w:jc w:val="right"/>
                          <w:jc w:val="center"/>
                        </w:pPr>
                        <w:r>
                          <w:t xml:space="preserve">2.6892</w:t>
                        </w:r>
                      </w:p>
                    </w:tc>
                  </w:tr>
                  <w:tr>
                    <w:tc>
                      <w:tcPr/>
                      <w:p>
                        <w:pPr>
                          <w:pStyle w:val="Compact"/>
                          <w:jc w:val="right"/>
                          <w:jc w:val="center"/>
                        </w:pPr>
                        <w:r>
                          <w:t xml:space="preserve">300</w:t>
                        </w:r>
                      </w:p>
                    </w:tc>
                    <w:tc>
                      <w:tcPr/>
                      <w:p>
                        <w:pPr>
                          <w:pStyle w:val="Compact"/>
                          <w:jc w:val="right"/>
                          <w:jc w:val="center"/>
                        </w:pPr>
                        <w:r>
                          <w:t xml:space="preserve">1.104</w:t>
                        </w:r>
                      </w:p>
                    </w:tc>
                    <w:tc>
                      <w:tcPr/>
                      <w:p>
                        <w:pPr>
                          <w:pStyle w:val="Compact"/>
                          <w:jc w:val="right"/>
                          <w:jc w:val="center"/>
                        </w:pPr>
                        <w:r>
                          <w:t xml:space="preserve">3.6</w:t>
                        </w:r>
                      </w:p>
                    </w:tc>
                    <w:tc>
                      <w:tcPr/>
                      <w:p>
                        <w:pPr>
                          <w:pStyle w:val="Compact"/>
                          <w:jc w:val="right"/>
                          <w:jc w:val="center"/>
                        </w:pPr>
                        <w:r>
                          <w:t xml:space="preserve">3.9744</w:t>
                        </w:r>
                      </w:p>
                    </w:tc>
                  </w:tr>
                  <w:tr>
                    <w:tc>
                      <w:tcPr/>
                      <w:p>
                        <w:pPr>
                          <w:pStyle w:val="Compact"/>
                          <w:jc w:val="right"/>
                          <w:jc w:val="center"/>
                        </w:pPr>
                        <w:r>
                          <w:t xml:space="preserve">400</w:t>
                        </w:r>
                      </w:p>
                    </w:tc>
                    <w:tc>
                      <w:tcPr/>
                      <w:p>
                        <w:pPr>
                          <w:pStyle w:val="Compact"/>
                          <w:jc w:val="right"/>
                          <w:jc w:val="center"/>
                        </w:pPr>
                        <w:r>
                          <w:t xml:space="preserve">1.46</w:t>
                        </w:r>
                      </w:p>
                    </w:tc>
                    <w:tc>
                      <w:tcPr/>
                      <w:p>
                        <w:pPr>
                          <w:pStyle w:val="Compact"/>
                          <w:jc w:val="right"/>
                          <w:jc w:val="center"/>
                        </w:pPr>
                        <w:r>
                          <w:t xml:space="preserve">3.6</w:t>
                        </w:r>
                      </w:p>
                    </w:tc>
                    <w:tc>
                      <w:tcPr/>
                      <w:p>
                        <w:pPr>
                          <w:pStyle w:val="Compact"/>
                          <w:jc w:val="right"/>
                          <w:jc w:val="center"/>
                        </w:pPr>
                        <w:r>
                          <w:t xml:space="preserve">5.256</w:t>
                        </w:r>
                      </w:p>
                    </w:tc>
                  </w:tr>
                  <w:tr>
                    <w:tc>
                      <w:tcPr/>
                      <w:p>
                        <w:pPr>
                          <w:pStyle w:val="Compact"/>
                          <w:jc w:val="right"/>
                          <w:jc w:val="center"/>
                        </w:pPr>
                        <w:r>
                          <w:t xml:space="preserve">500</w:t>
                        </w:r>
                      </w:p>
                    </w:tc>
                    <w:tc>
                      <w:tcPr/>
                      <w:p>
                        <w:pPr>
                          <w:pStyle w:val="Compact"/>
                          <w:jc w:val="right"/>
                          <w:jc w:val="center"/>
                        </w:pPr>
                        <w:r>
                          <w:t xml:space="preserve">1.813</w:t>
                        </w:r>
                      </w:p>
                    </w:tc>
                    <w:tc>
                      <w:tcPr/>
                      <w:p>
                        <w:pPr>
                          <w:pStyle w:val="Compact"/>
                          <w:jc w:val="right"/>
                          <w:jc w:val="center"/>
                        </w:pPr>
                        <w:r>
                          <w:t xml:space="preserve">3.5</w:t>
                        </w:r>
                      </w:p>
                    </w:tc>
                    <w:tc>
                      <w:tcPr/>
                      <w:p>
                        <w:pPr>
                          <w:pStyle w:val="Compact"/>
                          <w:jc w:val="right"/>
                          <w:jc w:val="center"/>
                        </w:pPr>
                        <w:r>
                          <w:t xml:space="preserve">6.3455</w:t>
                        </w:r>
                      </w:p>
                    </w:tc>
                  </w:tr>
                  <w:tr>
                    <w:tc>
                      <w:tcPr/>
                      <w:p>
                        <w:pPr>
                          <w:pStyle w:val="Compact"/>
                          <w:jc w:val="right"/>
                          <w:jc w:val="center"/>
                        </w:pPr>
                        <w:r>
                          <w:t xml:space="preserve">600</w:t>
                        </w:r>
                      </w:p>
                    </w:tc>
                    <w:tc>
                      <w:tcPr/>
                      <w:p>
                        <w:pPr>
                          <w:pStyle w:val="Compact"/>
                          <w:jc w:val="right"/>
                          <w:jc w:val="center"/>
                        </w:pPr>
                        <w:r>
                          <w:t xml:space="preserve">2.16</w:t>
                        </w:r>
                      </w:p>
                    </w:tc>
                    <w:tc>
                      <w:tcPr/>
                      <w:p>
                        <w:pPr>
                          <w:pStyle w:val="Compact"/>
                          <w:jc w:val="right"/>
                          <w:jc w:val="center"/>
                        </w:pPr>
                        <w:r>
                          <w:t xml:space="preserve">3.5</w:t>
                        </w:r>
                      </w:p>
                    </w:tc>
                    <w:tc>
                      <w:tcPr/>
                      <w:p>
                        <w:pPr>
                          <w:pStyle w:val="Compact"/>
                          <w:jc w:val="right"/>
                          <w:jc w:val="center"/>
                        </w:pPr>
                        <w:r>
                          <w:t xml:space="preserve">7.56</w:t>
                        </w:r>
                      </w:p>
                    </w:tc>
                  </w:tr>
                  <w:tr>
                    <w:tc>
                      <w:tcPr/>
                      <w:p>
                        <w:pPr>
                          <w:pStyle w:val="Compact"/>
                          <w:jc w:val="right"/>
                          <w:jc w:val="center"/>
                        </w:pPr>
                        <w:r>
                          <w:t xml:space="preserve">700</w:t>
                        </w:r>
                      </w:p>
                    </w:tc>
                    <w:tc>
                      <w:tcPr/>
                      <w:p>
                        <w:pPr>
                          <w:pStyle w:val="Compact"/>
                          <w:jc w:val="right"/>
                          <w:jc w:val="center"/>
                        </w:pPr>
                        <w:r>
                          <w:t xml:space="preserve">2.51</w:t>
                        </w:r>
                      </w:p>
                    </w:tc>
                    <w:tc>
                      <w:tcPr/>
                      <w:p>
                        <w:pPr>
                          <w:pStyle w:val="Compact"/>
                          <w:jc w:val="right"/>
                          <w:jc w:val="center"/>
                        </w:pPr>
                        <w:r>
                          <w:t xml:space="preserve">3.5</w:t>
                        </w:r>
                      </w:p>
                    </w:tc>
                    <w:tc>
                      <w:tcPr/>
                      <w:p>
                        <w:pPr>
                          <w:pStyle w:val="Compact"/>
                          <w:jc w:val="right"/>
                          <w:jc w:val="center"/>
                        </w:pPr>
                        <w:r>
                          <w:t xml:space="preserve">8.785</w:t>
                        </w:r>
                      </w:p>
                    </w:tc>
                  </w:tr>
                  <w:tr>
                    <w:tc>
                      <w:tcPr/>
                      <w:p>
                        <w:pPr>
                          <w:pStyle w:val="Compact"/>
                          <w:jc w:val="right"/>
                          <w:jc w:val="center"/>
                        </w:pPr>
                        <w:r>
                          <w:t xml:space="preserve">800</w:t>
                        </w:r>
                      </w:p>
                    </w:tc>
                    <w:tc>
                      <w:tcPr/>
                      <w:p>
                        <w:pPr>
                          <w:pStyle w:val="Compact"/>
                          <w:jc w:val="right"/>
                          <w:jc w:val="center"/>
                        </w:pPr>
                        <w:r>
                          <w:t xml:space="preserve">2.86</w:t>
                        </w:r>
                      </w:p>
                    </w:tc>
                    <w:tc>
                      <w:tcPr/>
                      <w:p>
                        <w:pPr>
                          <w:pStyle w:val="Compact"/>
                          <w:jc w:val="right"/>
                          <w:jc w:val="center"/>
                        </w:pPr>
                        <w:r>
                          <w:t xml:space="preserve">3.5</w:t>
                        </w:r>
                      </w:p>
                    </w:tc>
                    <w:tc>
                      <w:tcPr/>
                      <w:p>
                        <w:pPr>
                          <w:pStyle w:val="Compact"/>
                          <w:jc w:val="right"/>
                          <w:jc w:val="center"/>
                        </w:pPr>
                        <w:r>
                          <w:t xml:space="preserve">10.01</w:t>
                        </w:r>
                      </w:p>
                    </w:tc>
                  </w:tr>
                  <w:tr>
                    <w:tc>
                      <w:tcPr/>
                      <w:p>
                        <w:pPr>
                          <w:pStyle w:val="Compact"/>
                          <w:jc w:val="right"/>
                          <w:jc w:val="center"/>
                        </w:pPr>
                        <w:r>
                          <w:t xml:space="preserve">900</w:t>
                        </w:r>
                      </w:p>
                    </w:tc>
                    <w:tc>
                      <w:tcPr/>
                      <w:p>
                        <w:pPr>
                          <w:pStyle w:val="Compact"/>
                          <w:jc w:val="right"/>
                          <w:jc w:val="center"/>
                        </w:pPr>
                        <w:r>
                          <w:t xml:space="preserve">3.19</w:t>
                        </w:r>
                      </w:p>
                    </w:tc>
                    <w:tc>
                      <w:tcPr/>
                      <w:p>
                        <w:pPr>
                          <w:pStyle w:val="Compact"/>
                          <w:jc w:val="right"/>
                          <w:jc w:val="center"/>
                        </w:pPr>
                        <w:r>
                          <w:t xml:space="preserve">3.5</w:t>
                        </w:r>
                      </w:p>
                    </w:tc>
                    <w:tc>
                      <w:tcPr/>
                      <w:p>
                        <w:pPr>
                          <w:pStyle w:val="Compact"/>
                          <w:jc w:val="right"/>
                          <w:jc w:val="center"/>
                        </w:pPr>
                        <w:r>
                          <w:t xml:space="preserve">11.165</w:t>
                        </w:r>
                      </w:p>
                    </w:tc>
                  </w:tr>
                  <w:tr>
                    <w:tc>
                      <w:tcPr/>
                      <w:p>
                        <w:pPr>
                          <w:pStyle w:val="Compact"/>
                          <w:jc w:val="right"/>
                          <w:jc w:val="center"/>
                        </w:pPr>
                        <w:r>
                          <w:t xml:space="preserve">1000</w:t>
                        </w:r>
                      </w:p>
                    </w:tc>
                    <w:tc>
                      <w:tcPr/>
                      <w:p>
                        <w:pPr>
                          <w:pStyle w:val="Compact"/>
                          <w:jc w:val="right"/>
                          <w:jc w:val="center"/>
                        </w:pPr>
                        <w:r>
                          <w:t xml:space="preserve">3.48</w:t>
                        </w:r>
                      </w:p>
                    </w:tc>
                    <w:tc>
                      <w:tcPr/>
                      <w:p>
                        <w:pPr>
                          <w:pStyle w:val="Compact"/>
                          <w:jc w:val="right"/>
                          <w:jc w:val="center"/>
                        </w:pPr>
                        <w:r>
                          <w:t xml:space="preserve">3.4</w:t>
                        </w:r>
                      </w:p>
                    </w:tc>
                    <w:tc>
                      <w:tcPr/>
                      <w:p>
                        <w:pPr>
                          <w:pStyle w:val="Compact"/>
                          <w:jc w:val="right"/>
                          <w:jc w:val="center"/>
                        </w:pPr>
                        <w:r>
                          <w:t xml:space="preserve">11.832</w:t>
                        </w:r>
                      </w:p>
                    </w:tc>
                  </w:tr>
                  <w:tr>
                    <w:tc>
                      <w:tcPr/>
                      <w:p>
                        <w:pPr>
                          <w:pStyle w:val="Compact"/>
                          <w:jc w:val="right"/>
                          <w:jc w:val="center"/>
                        </w:pPr>
                        <w:r>
                          <w:t xml:space="preserve">1100</w:t>
                        </w:r>
                      </w:p>
                    </w:tc>
                    <w:tc>
                      <w:tcPr/>
                      <w:p>
                        <w:pPr>
                          <w:pStyle w:val="Compact"/>
                          <w:jc w:val="right"/>
                          <w:jc w:val="center"/>
                        </w:pPr>
                        <w:r>
                          <w:t xml:space="preserve">3.7</w:t>
                        </w:r>
                      </w:p>
                    </w:tc>
                    <w:tc>
                      <w:tcPr/>
                      <w:p>
                        <w:pPr>
                          <w:pStyle w:val="Compact"/>
                          <w:jc w:val="right"/>
                          <w:jc w:val="center"/>
                        </w:pPr>
                        <w:r>
                          <w:t xml:space="preserve">3.3</w:t>
                        </w:r>
                      </w:p>
                    </w:tc>
                    <w:tc>
                      <w:tcPr/>
                      <w:p>
                        <w:pPr>
                          <w:pStyle w:val="Compact"/>
                          <w:jc w:val="right"/>
                          <w:jc w:val="center"/>
                        </w:pPr>
                        <w:r>
                          <w:t xml:space="preserve">12.21</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1300</w:t>
                        </w:r>
                      </w:p>
                    </w:tc>
                    <w:tc>
                      <w:tcPr/>
                      <w:p>
                        <w:pPr>
                          <w:pStyle w:val="Compact"/>
                          <w:jc w:val="right"/>
                          <w:jc w:val="center"/>
                        </w:pPr>
                        <w:r>
                          <w:t xml:space="preserve">3.99</w:t>
                        </w:r>
                      </w:p>
                    </w:tc>
                    <w:tc>
                      <w:tcPr/>
                      <w:p>
                        <w:pPr>
                          <w:pStyle w:val="Compact"/>
                          <w:jc w:val="right"/>
                          <w:jc w:val="center"/>
                        </w:pPr>
                        <w:r>
                          <w:t xml:space="preserve">3</w:t>
                        </w:r>
                      </w:p>
                    </w:tc>
                    <w:tc>
                      <w:tcPr/>
                      <w:p>
                        <w:pPr>
                          <w:pStyle w:val="Compact"/>
                          <w:jc w:val="right"/>
                          <w:jc w:val="center"/>
                        </w:pPr>
                        <w:r>
                          <w:t xml:space="preserve">11.97</w:t>
                        </w:r>
                      </w:p>
                    </w:tc>
                  </w:tr>
                  <w:tr>
                    <w:tc>
                      <w:tcPr/>
                      <w:p>
                        <w:pPr>
                          <w:pStyle w:val="Compact"/>
                          <w:jc w:val="right"/>
                          <w:jc w:val="center"/>
                        </w:pPr>
                        <w:r>
                          <w:t xml:space="preserve">1400</w:t>
                        </w:r>
                      </w:p>
                    </w:tc>
                    <w:tc>
                      <w:tcPr/>
                      <w:p>
                        <w:pPr>
                          <w:pStyle w:val="Compact"/>
                          <w:jc w:val="right"/>
                          <w:jc w:val="center"/>
                        </w:pPr>
                        <w:r>
                          <w:t xml:space="preserve">4.08</w:t>
                        </w:r>
                      </w:p>
                    </w:tc>
                    <w:tc>
                      <w:tcPr/>
                      <w:p>
                        <w:pPr>
                          <w:pStyle w:val="Compact"/>
                          <w:jc w:val="right"/>
                          <w:jc w:val="center"/>
                        </w:pPr>
                        <w:r>
                          <w:t xml:space="preserve">2.9</w:t>
                        </w:r>
                      </w:p>
                    </w:tc>
                    <w:tc>
                      <w:tcPr/>
                      <w:p>
                        <w:pPr>
                          <w:pStyle w:val="Compact"/>
                          <w:jc w:val="right"/>
                          <w:jc w:val="center"/>
                        </w:pPr>
                        <w:r>
                          <w:t xml:space="preserve">11.832</w:t>
                        </w:r>
                      </w:p>
                    </w:tc>
                  </w:tr>
                  <w:tr>
                    <w:tc>
                      <w:tcPr/>
                      <w:p>
                        <w:pPr>
                          <w:pStyle w:val="Compact"/>
                          <w:jc w:val="right"/>
                          <w:jc w:val="center"/>
                        </w:pPr>
                        <w:r>
                          <w:t xml:space="preserve">1500</w:t>
                        </w:r>
                      </w:p>
                    </w:tc>
                    <w:tc>
                      <w:tcPr/>
                      <w:p>
                        <w:pPr>
                          <w:pStyle w:val="Compact"/>
                          <w:jc w:val="right"/>
                          <w:jc w:val="center"/>
                        </w:pPr>
                        <w:r>
                          <w:t xml:space="preserve">4.16</w:t>
                        </w:r>
                      </w:p>
                    </w:tc>
                    <w:tc>
                      <w:tcPr/>
                      <w:p>
                        <w:pPr>
                          <w:pStyle w:val="Compact"/>
                          <w:jc w:val="right"/>
                          <w:jc w:val="center"/>
                        </w:pPr>
                        <w:r>
                          <w:t xml:space="preserve">2.7</w:t>
                        </w:r>
                      </w:p>
                    </w:tc>
                    <w:tc>
                      <w:tcPr/>
                      <w:p>
                        <w:pPr>
                          <w:pStyle w:val="Compact"/>
                          <w:jc w:val="right"/>
                          <w:jc w:val="center"/>
                        </w:pPr>
                        <w:r>
                          <w:t xml:space="preserve">11.232</w:t>
                        </w:r>
                      </w:p>
                    </w:tc>
                  </w:tr>
                  <w:tr>
                    <w:tc>
                      <w:tcPr/>
                      <w:p>
                        <w:pPr>
                          <w:pStyle w:val="Compact"/>
                          <w:jc w:val="right"/>
                          <w:jc w:val="center"/>
                        </w:pPr>
                        <w:r>
                          <w:t xml:space="preserve">2000</w:t>
                        </w:r>
                      </w:p>
                    </w:tc>
                    <w:tc>
                      <w:tcPr/>
                      <w:p>
                        <w:pPr>
                          <w:pStyle w:val="Compact"/>
                          <w:jc w:val="right"/>
                          <w:jc w:val="center"/>
                        </w:pPr>
                        <w:r>
                          <w:t xml:space="preserve">4.39</w:t>
                        </w:r>
                      </w:p>
                    </w:tc>
                    <w:tc>
                      <w:tcPr/>
                      <w:p>
                        <w:pPr>
                          <w:pStyle w:val="Compact"/>
                          <w:jc w:val="right"/>
                          <w:jc w:val="center"/>
                        </w:pPr>
                        <w:r>
                          <w:t xml:space="preserve">2.2</w:t>
                        </w:r>
                      </w:p>
                    </w:tc>
                    <w:tc>
                      <w:tcPr/>
                      <w:p>
                        <w:pPr>
                          <w:pStyle w:val="Compact"/>
                          <w:jc w:val="right"/>
                          <w:jc w:val="center"/>
                        </w:pPr>
                        <w:r>
                          <w:t xml:space="preserve">9.658</w:t>
                        </w:r>
                      </w:p>
                    </w:tc>
                  </w:tr>
                  <w:tr>
                    <w:tc>
                      <w:tcPr/>
                      <w:p>
                        <w:pPr>
                          <w:pStyle w:val="Compact"/>
                          <w:jc w:val="right"/>
                          <w:jc w:val="center"/>
                        </w:pPr>
                        <w:r>
                          <w:t xml:space="preserve">4000</w:t>
                        </w:r>
                      </w:p>
                    </w:tc>
                    <w:tc>
                      <w:tcPr/>
                      <w:p>
                        <w:pPr>
                          <w:pStyle w:val="Compact"/>
                          <w:jc w:val="right"/>
                          <w:jc w:val="center"/>
                        </w:pPr>
                        <w:r>
                          <w:t xml:space="preserve">4.66</w:t>
                        </w:r>
                      </w:p>
                    </w:tc>
                    <w:tc>
                      <w:tcPr/>
                      <w:p>
                        <w:pPr>
                          <w:pStyle w:val="Compact"/>
                          <w:jc w:val="right"/>
                          <w:jc w:val="center"/>
                        </w:pPr>
                        <w:r>
                          <w:t xml:space="preserve">1.13</w:t>
                        </w:r>
                      </w:p>
                    </w:tc>
                    <w:tc>
                      <w:tcPr/>
                      <w:p>
                        <w:pPr>
                          <w:pStyle w:val="Compact"/>
                          <w:jc w:val="right"/>
                          <w:jc w:val="center"/>
                        </w:pPr>
                        <w:r>
                          <w:t xml:space="preserve">5.2658</w:t>
                        </w:r>
                      </w:p>
                    </w:tc>
                  </w:tr>
                  <w:tr>
                    <w:tc>
                      <w:tcPr/>
                      <w:p>
                        <w:pPr>
                          <w:pStyle w:val="Compact"/>
                          <w:jc w:val="right"/>
                          <w:jc w:val="center"/>
                        </w:pPr>
                        <w:r>
                          <w:t xml:space="preserve">inf</w:t>
                        </w:r>
                      </w:p>
                    </w:tc>
                    <w:tc>
                      <w:tcPr/>
                      <w:p>
                        <w:pPr>
                          <w:pStyle w:val="Compact"/>
                          <w:jc w:val="right"/>
                          <w:jc w:val="center"/>
                        </w:pPr>
                        <w:r>
                          <w:t xml:space="preserve">4.85</w:t>
                        </w:r>
                      </w:p>
                    </w:tc>
                    <w:tc>
                      <w:tcPr/>
                      <w:p>
                        <w:pPr>
                          <w:pStyle w:val="Compact"/>
                          <w:jc w:val="right"/>
                          <w:jc w:val="center"/>
                        </w:pPr>
                        <w:r>
                          <w:t xml:space="preserve">0.0477</w:t>
                        </w:r>
                      </w:p>
                    </w:tc>
                    <w:tc>
                      <w:tcPr/>
                      <w:p>
                        <w:pPr>
                          <w:pStyle w:val="Compact"/>
                          <w:jc w:val="right"/>
                          <w:jc w:val="center"/>
                        </w:pPr>
                        <w:r>
                          <w:t xml:space="preserve">0.231345</w:t>
                        </w:r>
                      </w:p>
                    </w:tc>
                  </w:tr>
                </w:tbl>
                <w:bookmarkEnd w:id="43"/>
                <w:p>
                  <w:pPr>
                    <w:jc w:val="center"/>
                  </w:pPr>
                  <w:pPr>
                    <w:jc w:val="start"/>
                    <w:spacing w:before="200"/>
                    <w:pStyle w:val="ImageCaption"/>
                  </w:pPr>
                  <w:r>
                    <w:t xml:space="preserve">(a) </w:t>
                  </w:r>
                  <w:r>
                    <w:rPr>
                      <w:rFonts w:hint="eastAsia"/>
                    </w:rPr>
                    <w:t xml:space="preserve">（粗）</w:t>
                  </w:r>
                </w:p>
                <w:bookmarkEnd w:id="44"/>
              </w:tc>
            </w:tr>
          </w:tbl>
          <w:p/>
        </w:tc>
        <w:tc>
          <w:tcPr/>
          <w:p>
            <w:pPr>
              <w:pStyle w:val="a0"/>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6" w:name="tbl-light-on-2"/>
                <w:bookmarkStart w:id="45" w:name="tbl-light-on-2"/>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1110</w:t>
                        </w:r>
                      </w:p>
                    </w:tc>
                    <w:tc>
                      <w:tcPr/>
                      <w:p>
                        <w:pPr>
                          <w:pStyle w:val="Compact"/>
                          <w:jc w:val="right"/>
                          <w:jc w:val="center"/>
                        </w:pPr>
                        <w:r>
                          <w:t xml:space="preserve">3.75</w:t>
                        </w:r>
                      </w:p>
                    </w:tc>
                    <w:tc>
                      <w:tcPr/>
                      <w:p>
                        <w:pPr>
                          <w:pStyle w:val="Compact"/>
                          <w:jc w:val="right"/>
                          <w:jc w:val="center"/>
                        </w:pPr>
                        <w:r>
                          <w:t xml:space="preserve">3.4</w:t>
                        </w:r>
                      </w:p>
                    </w:tc>
                    <w:tc>
                      <w:tcPr/>
                      <w:p>
                        <w:pPr>
                          <w:pStyle w:val="Compact"/>
                          <w:jc w:val="right"/>
                          <w:jc w:val="center"/>
                        </w:pPr>
                        <w:r>
                          <w:t xml:space="preserve">12.75</w:t>
                        </w:r>
                      </w:p>
                    </w:tc>
                  </w:tr>
                  <w:tr>
                    <w:tc>
                      <w:tcPr/>
                      <w:p>
                        <w:pPr>
                          <w:pStyle w:val="Compact"/>
                          <w:jc w:val="right"/>
                          <w:jc w:val="center"/>
                        </w:pPr>
                        <w:r>
                          <w:t xml:space="preserve">1120</w:t>
                        </w:r>
                      </w:p>
                    </w:tc>
                    <w:tc>
                      <w:tcPr/>
                      <w:p>
                        <w:pPr>
                          <w:pStyle w:val="Compact"/>
                          <w:jc w:val="right"/>
                          <w:jc w:val="center"/>
                        </w:pPr>
                        <w:r>
                          <w:t xml:space="preserve">3.77</w:t>
                        </w:r>
                      </w:p>
                    </w:tc>
                    <w:tc>
                      <w:tcPr/>
                      <w:p>
                        <w:pPr>
                          <w:pStyle w:val="Compact"/>
                          <w:jc w:val="right"/>
                          <w:jc w:val="center"/>
                        </w:pPr>
                        <w:r>
                          <w:t xml:space="preserve">3.4</w:t>
                        </w:r>
                      </w:p>
                    </w:tc>
                    <w:tc>
                      <w:tcPr/>
                      <w:p>
                        <w:pPr>
                          <w:pStyle w:val="Compact"/>
                          <w:jc w:val="right"/>
                          <w:jc w:val="center"/>
                        </w:pPr>
                        <w:r>
                          <w:t xml:space="preserve">12.818</w:t>
                        </w:r>
                      </w:p>
                    </w:tc>
                  </w:tr>
                  <w:tr>
                    <w:tc>
                      <w:tcPr/>
                      <w:p>
                        <w:pPr>
                          <w:pStyle w:val="Compact"/>
                          <w:jc w:val="right"/>
                          <w:jc w:val="center"/>
                        </w:pPr>
                        <w:r>
                          <w:t xml:space="preserve">1130</w:t>
                        </w:r>
                      </w:p>
                    </w:tc>
                    <w:tc>
                      <w:tcPr/>
                      <w:p>
                        <w:pPr>
                          <w:pStyle w:val="Compact"/>
                          <w:jc w:val="right"/>
                          <w:jc w:val="center"/>
                        </w:pPr>
                        <w:r>
                          <w:t xml:space="preserve">3.78</w:t>
                        </w:r>
                      </w:p>
                    </w:tc>
                    <w:tc>
                      <w:tcPr/>
                      <w:p>
                        <w:pPr>
                          <w:pStyle w:val="Compact"/>
                          <w:jc w:val="right"/>
                          <w:jc w:val="center"/>
                        </w:pPr>
                        <w:r>
                          <w:t xml:space="preserve">3.4</w:t>
                        </w:r>
                      </w:p>
                    </w:tc>
                    <w:tc>
                      <w:tcPr/>
                      <w:p>
                        <w:pPr>
                          <w:pStyle w:val="Compact"/>
                          <w:jc w:val="right"/>
                          <w:jc w:val="center"/>
                        </w:pPr>
                        <w:r>
                          <w:t xml:space="preserve">12.852</w:t>
                        </w:r>
                      </w:p>
                    </w:tc>
                  </w:tr>
                  <w:tr>
                    <w:tc>
                      <w:tcPr/>
                      <w:p>
                        <w:pPr>
                          <w:pStyle w:val="Compact"/>
                          <w:jc w:val="right"/>
                          <w:jc w:val="center"/>
                        </w:pPr>
                        <w:r>
                          <w:t xml:space="preserve">1140</w:t>
                        </w:r>
                      </w:p>
                    </w:tc>
                    <w:tc>
                      <w:tcPr/>
                      <w:p>
                        <w:pPr>
                          <w:pStyle w:val="Compact"/>
                          <w:jc w:val="right"/>
                          <w:jc w:val="center"/>
                        </w:pPr>
                        <w:r>
                          <w:t xml:space="preserve">3.8</w:t>
                        </w:r>
                      </w:p>
                    </w:tc>
                    <w:tc>
                      <w:tcPr/>
                      <w:p>
                        <w:pPr>
                          <w:pStyle w:val="Compact"/>
                          <w:jc w:val="right"/>
                          <w:jc w:val="center"/>
                        </w:pPr>
                        <w:r>
                          <w:t xml:space="preserve">3.4</w:t>
                        </w:r>
                      </w:p>
                    </w:tc>
                    <w:tc>
                      <w:tcPr/>
                      <w:p>
                        <w:pPr>
                          <w:pStyle w:val="Compact"/>
                          <w:jc w:val="right"/>
                          <w:jc w:val="center"/>
                        </w:pPr>
                        <w:r>
                          <w:t xml:space="preserve">12.92</w:t>
                        </w:r>
                      </w:p>
                    </w:tc>
                  </w:tr>
                  <w:tr>
                    <w:tc>
                      <w:tcPr/>
                      <w:p>
                        <w:pPr>
                          <w:pStyle w:val="Compact"/>
                          <w:jc w:val="right"/>
                          <w:jc w:val="center"/>
                        </w:pPr>
                        <w:r>
                          <w:t xml:space="preserve">1150</w:t>
                        </w:r>
                      </w:p>
                    </w:tc>
                    <w:tc>
                      <w:tcPr/>
                      <w:p>
                        <w:pPr>
                          <w:pStyle w:val="Compact"/>
                          <w:jc w:val="right"/>
                          <w:jc w:val="center"/>
                        </w:pPr>
                        <w:r>
                          <w:t xml:space="preserve">3.81</w:t>
                        </w:r>
                      </w:p>
                    </w:tc>
                    <w:tc>
                      <w:tcPr/>
                      <w:p>
                        <w:pPr>
                          <w:pStyle w:val="Compact"/>
                          <w:jc w:val="right"/>
                          <w:jc w:val="center"/>
                        </w:pPr>
                        <w:r>
                          <w:t xml:space="preserve">3.3</w:t>
                        </w:r>
                      </w:p>
                    </w:tc>
                    <w:tc>
                      <w:tcPr/>
                      <w:p>
                        <w:pPr>
                          <w:pStyle w:val="Compact"/>
                          <w:jc w:val="right"/>
                          <w:jc w:val="center"/>
                        </w:pPr>
                        <w:r>
                          <w:t xml:space="preserve">12.573</w:t>
                        </w:r>
                      </w:p>
                    </w:tc>
                  </w:tr>
                  <w:tr>
                    <w:tc>
                      <w:tcPr/>
                      <w:p>
                        <w:pPr>
                          <w:pStyle w:val="Compact"/>
                          <w:jc w:val="right"/>
                          <w:jc w:val="center"/>
                        </w:pPr>
                        <w:r>
                          <w:t xml:space="preserve">1160</w:t>
                        </w:r>
                      </w:p>
                    </w:tc>
                    <w:tc>
                      <w:tcPr/>
                      <w:p>
                        <w:pPr>
                          <w:pStyle w:val="Compact"/>
                          <w:jc w:val="right"/>
                          <w:jc w:val="center"/>
                        </w:pPr>
                        <w:r>
                          <w:t xml:space="preserve">3.83</w:t>
                        </w:r>
                      </w:p>
                    </w:tc>
                    <w:tc>
                      <w:tcPr/>
                      <w:p>
                        <w:pPr>
                          <w:pStyle w:val="Compact"/>
                          <w:jc w:val="right"/>
                          <w:jc w:val="center"/>
                        </w:pPr>
                        <w:r>
                          <w:t xml:space="preserve">3.3</w:t>
                        </w:r>
                      </w:p>
                    </w:tc>
                    <w:tc>
                      <w:tcPr/>
                      <w:p>
                        <w:pPr>
                          <w:pStyle w:val="Compact"/>
                          <w:jc w:val="right"/>
                          <w:jc w:val="center"/>
                        </w:pPr>
                        <w:r>
                          <w:t xml:space="preserve">12.639</w:t>
                        </w:r>
                      </w:p>
                    </w:tc>
                  </w:tr>
                  <w:tr>
                    <w:tc>
                      <w:tcPr/>
                      <w:p>
                        <w:pPr>
                          <w:pStyle w:val="Compact"/>
                          <w:jc w:val="right"/>
                          <w:jc w:val="center"/>
                        </w:pPr>
                        <w:r>
                          <w:t xml:space="preserve">1170</w:t>
                        </w:r>
                      </w:p>
                    </w:tc>
                    <w:tc>
                      <w:tcPr/>
                      <w:p>
                        <w:pPr>
                          <w:pStyle w:val="Compact"/>
                          <w:jc w:val="right"/>
                          <w:jc w:val="center"/>
                        </w:pPr>
                        <w:r>
                          <w:t xml:space="preserve">3.84</w:t>
                        </w:r>
                      </w:p>
                    </w:tc>
                    <w:tc>
                      <w:tcPr/>
                      <w:p>
                        <w:pPr>
                          <w:pStyle w:val="Compact"/>
                          <w:jc w:val="right"/>
                          <w:jc w:val="center"/>
                        </w:pPr>
                        <w:r>
                          <w:t xml:space="preserve">3.3</w:t>
                        </w:r>
                      </w:p>
                    </w:tc>
                    <w:tc>
                      <w:tcPr/>
                      <w:p>
                        <w:pPr>
                          <w:pStyle w:val="Compact"/>
                          <w:jc w:val="right"/>
                          <w:jc w:val="center"/>
                        </w:pPr>
                        <w:r>
                          <w:t xml:space="preserve">12.672</w:t>
                        </w:r>
                      </w:p>
                    </w:tc>
                  </w:tr>
                  <w:tr>
                    <w:tc>
                      <w:tcPr/>
                      <w:p>
                        <w:pPr>
                          <w:pStyle w:val="Compact"/>
                          <w:jc w:val="right"/>
                          <w:jc w:val="center"/>
                        </w:pPr>
                        <w:r>
                          <w:t xml:space="preserve">1180</w:t>
                        </w:r>
                      </w:p>
                    </w:tc>
                    <w:tc>
                      <w:tcPr/>
                      <w:p>
                        <w:pPr>
                          <w:pStyle w:val="Compact"/>
                          <w:jc w:val="right"/>
                          <w:jc w:val="center"/>
                        </w:pPr>
                        <w:r>
                          <w:t xml:space="preserve">3.85</w:t>
                        </w:r>
                      </w:p>
                    </w:tc>
                    <w:tc>
                      <w:tcPr/>
                      <w:p>
                        <w:pPr>
                          <w:pStyle w:val="Compact"/>
                          <w:jc w:val="right"/>
                          <w:jc w:val="center"/>
                        </w:pPr>
                        <w:r>
                          <w:t xml:space="preserve">3.3</w:t>
                        </w:r>
                      </w:p>
                    </w:tc>
                    <w:tc>
                      <w:tcPr/>
                      <w:p>
                        <w:pPr>
                          <w:pStyle w:val="Compact"/>
                          <w:jc w:val="right"/>
                          <w:jc w:val="center"/>
                        </w:pPr>
                        <w:r>
                          <w:t xml:space="preserve">12.705</w:t>
                        </w:r>
                      </w:p>
                    </w:tc>
                  </w:tr>
                  <w:tr>
                    <w:tc>
                      <w:tcPr/>
                      <w:p>
                        <w:pPr>
                          <w:pStyle w:val="Compact"/>
                          <w:jc w:val="right"/>
                          <w:jc w:val="center"/>
                        </w:pPr>
                        <w:r>
                          <w:t xml:space="preserve">1190</w:t>
                        </w:r>
                      </w:p>
                    </w:tc>
                    <w:tc>
                      <w:tcPr/>
                      <w:p>
                        <w:pPr>
                          <w:pStyle w:val="Compact"/>
                          <w:jc w:val="right"/>
                          <w:jc w:val="center"/>
                        </w:pPr>
                        <w:r>
                          <w:t xml:space="preserve">3.86</w:t>
                        </w:r>
                      </w:p>
                    </w:tc>
                    <w:tc>
                      <w:tcPr/>
                      <w:p>
                        <w:pPr>
                          <w:pStyle w:val="Compact"/>
                          <w:jc w:val="right"/>
                          <w:jc w:val="center"/>
                        </w:pPr>
                        <w:r>
                          <w:t xml:space="preserve">3.3</w:t>
                        </w:r>
                      </w:p>
                    </w:tc>
                    <w:tc>
                      <w:tcPr/>
                      <w:p>
                        <w:pPr>
                          <w:pStyle w:val="Compact"/>
                          <w:jc w:val="right"/>
                          <w:jc w:val="center"/>
                        </w:pPr>
                        <w:r>
                          <w:t xml:space="preserve">12.738</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1210</w:t>
                        </w:r>
                      </w:p>
                    </w:tc>
                    <w:tc>
                      <w:tcPr/>
                      <w:p>
                        <w:pPr>
                          <w:pStyle w:val="Compact"/>
                          <w:jc w:val="right"/>
                          <w:jc w:val="center"/>
                        </w:pPr>
                        <w:r>
                          <w:t xml:space="preserve">3.9</w:t>
                        </w:r>
                      </w:p>
                    </w:tc>
                    <w:tc>
                      <w:tcPr/>
                      <w:p>
                        <w:pPr>
                          <w:pStyle w:val="Compact"/>
                          <w:jc w:val="right"/>
                          <w:jc w:val="center"/>
                        </w:pPr>
                        <w:r>
                          <w:t xml:space="preserve">3.2</w:t>
                        </w:r>
                      </w:p>
                    </w:tc>
                    <w:tc>
                      <w:tcPr/>
                      <w:p>
                        <w:pPr>
                          <w:pStyle w:val="Compact"/>
                          <w:jc w:val="right"/>
                          <w:jc w:val="center"/>
                        </w:pPr>
                        <w:r>
                          <w:t xml:space="preserve">12.48</w:t>
                        </w:r>
                      </w:p>
                    </w:tc>
                  </w:tr>
                  <w:tr>
                    <w:tc>
                      <w:tcPr/>
                      <w:p>
                        <w:pPr>
                          <w:pStyle w:val="Compact"/>
                          <w:jc w:val="right"/>
                          <w:jc w:val="center"/>
                        </w:pPr>
                        <w:r>
                          <w:t xml:space="preserve">1220</w:t>
                        </w:r>
                      </w:p>
                    </w:tc>
                    <w:tc>
                      <w:tcPr/>
                      <w:p>
                        <w:pPr>
                          <w:pStyle w:val="Compact"/>
                          <w:jc w:val="right"/>
                          <w:jc w:val="center"/>
                        </w:pPr>
                        <w:r>
                          <w:t xml:space="preserve">3.92</w:t>
                        </w:r>
                      </w:p>
                    </w:tc>
                    <w:tc>
                      <w:tcPr/>
                      <w:p>
                        <w:pPr>
                          <w:pStyle w:val="Compact"/>
                          <w:jc w:val="right"/>
                          <w:jc w:val="center"/>
                        </w:pPr>
                        <w:r>
                          <w:t xml:space="preserve">3.2</w:t>
                        </w:r>
                      </w:p>
                    </w:tc>
                    <w:tc>
                      <w:tcPr/>
                      <w:p>
                        <w:pPr>
                          <w:pStyle w:val="Compact"/>
                          <w:jc w:val="right"/>
                          <w:jc w:val="center"/>
                        </w:pPr>
                        <w:r>
                          <w:t xml:space="preserve">12.544</w:t>
                        </w:r>
                      </w:p>
                    </w:tc>
                  </w:tr>
                  <w:tr>
                    <w:tc>
                      <w:tcPr/>
                      <w:p>
                        <w:pPr>
                          <w:pStyle w:val="Compact"/>
                          <w:jc w:val="right"/>
                          <w:jc w:val="center"/>
                        </w:pPr>
                        <w:r>
                          <w:t xml:space="preserve">1230</w:t>
                        </w:r>
                      </w:p>
                    </w:tc>
                    <w:tc>
                      <w:tcPr/>
                      <w:p>
                        <w:pPr>
                          <w:pStyle w:val="Compact"/>
                          <w:jc w:val="right"/>
                          <w:jc w:val="center"/>
                        </w:pPr>
                        <w:r>
                          <w:t xml:space="preserve">3.93</w:t>
                        </w:r>
                      </w:p>
                    </w:tc>
                    <w:tc>
                      <w:tcPr/>
                      <w:p>
                        <w:pPr>
                          <w:pStyle w:val="Compact"/>
                          <w:jc w:val="right"/>
                          <w:jc w:val="center"/>
                        </w:pPr>
                        <w:r>
                          <w:t xml:space="preserve">3.2</w:t>
                        </w:r>
                      </w:p>
                    </w:tc>
                    <w:tc>
                      <w:tcPr/>
                      <w:p>
                        <w:pPr>
                          <w:pStyle w:val="Compact"/>
                          <w:jc w:val="right"/>
                          <w:jc w:val="center"/>
                        </w:pPr>
                        <w:r>
                          <w:t xml:space="preserve">12.576</w:t>
                        </w:r>
                      </w:p>
                    </w:tc>
                  </w:tr>
                  <w:tr>
                    <w:tc>
                      <w:tcPr/>
                      <w:p>
                        <w:pPr>
                          <w:pStyle w:val="Compact"/>
                          <w:jc w:val="right"/>
                          <w:jc w:val="center"/>
                        </w:pPr>
                        <w:r>
                          <w:t xml:space="preserve">1240</w:t>
                        </w:r>
                      </w:p>
                    </w:tc>
                    <w:tc>
                      <w:tcPr/>
                      <w:p>
                        <w:pPr>
                          <w:pStyle w:val="Compact"/>
                          <w:jc w:val="right"/>
                          <w:jc w:val="center"/>
                        </w:pPr>
                        <w:r>
                          <w:t xml:space="preserve">3.94</w:t>
                        </w:r>
                      </w:p>
                    </w:tc>
                    <w:tc>
                      <w:tcPr/>
                      <w:p>
                        <w:pPr>
                          <w:pStyle w:val="Compact"/>
                          <w:jc w:val="right"/>
                          <w:jc w:val="center"/>
                        </w:pPr>
                        <w:r>
                          <w:t xml:space="preserve">3.2</w:t>
                        </w:r>
                      </w:p>
                    </w:tc>
                    <w:tc>
                      <w:tcPr/>
                      <w:p>
                        <w:pPr>
                          <w:pStyle w:val="Compact"/>
                          <w:jc w:val="right"/>
                          <w:jc w:val="center"/>
                        </w:pPr>
                        <w:r>
                          <w:t xml:space="preserve">12.608</w:t>
                        </w:r>
                      </w:p>
                    </w:tc>
                  </w:tr>
                  <w:tr>
                    <w:tc>
                      <w:tcPr/>
                      <w:p>
                        <w:pPr>
                          <w:pStyle w:val="Compact"/>
                          <w:jc w:val="right"/>
                          <w:jc w:val="center"/>
                        </w:pPr>
                        <w:r>
                          <w:t xml:space="preserve">1250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1260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1270</w:t>
                        </w:r>
                      </w:p>
                    </w:tc>
                    <w:tc>
                      <w:tcPr/>
                      <w:p>
                        <w:pPr>
                          <w:pStyle w:val="Compact"/>
                          <w:jc w:val="right"/>
                          <w:jc w:val="center"/>
                        </w:pPr>
                        <w:r>
                          <w:t xml:space="preserve">3.96</w:t>
                        </w:r>
                      </w:p>
                    </w:tc>
                    <w:tc>
                      <w:tcPr/>
                      <w:p>
                        <w:pPr>
                          <w:pStyle w:val="Compact"/>
                          <w:jc w:val="right"/>
                          <w:jc w:val="center"/>
                        </w:pPr>
                        <w:r>
                          <w:t xml:space="preserve">3.1</w:t>
                        </w:r>
                      </w:p>
                    </w:tc>
                    <w:tc>
                      <w:tcPr/>
                      <w:p>
                        <w:pPr>
                          <w:pStyle w:val="Compact"/>
                          <w:jc w:val="right"/>
                          <w:jc w:val="center"/>
                        </w:pPr>
                        <w:r>
                          <w:t xml:space="preserve">12.276</w:t>
                        </w:r>
                      </w:p>
                    </w:tc>
                  </w:tr>
                  <w:tr>
                    <w:tc>
                      <w:tcPr/>
                      <w:p>
                        <w:pPr>
                          <w:pStyle w:val="Compact"/>
                          <w:jc w:val="right"/>
                          <w:jc w:val="center"/>
                        </w:pPr>
                        <w:r>
                          <w:t xml:space="preserve">1280</w:t>
                        </w:r>
                      </w:p>
                    </w:tc>
                    <w:tc>
                      <w:tcPr/>
                      <w:p>
                        <w:pPr>
                          <w:pStyle w:val="Compact"/>
                          <w:jc w:val="right"/>
                          <w:jc w:val="center"/>
                        </w:pPr>
                        <w:r>
                          <w:t xml:space="preserve">3.97</w:t>
                        </w:r>
                      </w:p>
                    </w:tc>
                    <w:tc>
                      <w:tcPr/>
                      <w:p>
                        <w:pPr>
                          <w:pStyle w:val="Compact"/>
                          <w:jc w:val="right"/>
                          <w:jc w:val="center"/>
                        </w:pPr>
                        <w:r>
                          <w:t xml:space="preserve">3.1</w:t>
                        </w:r>
                      </w:p>
                    </w:tc>
                    <w:tc>
                      <w:tcPr/>
                      <w:p>
                        <w:pPr>
                          <w:pStyle w:val="Compact"/>
                          <w:jc w:val="right"/>
                          <w:jc w:val="center"/>
                        </w:pPr>
                        <w:r>
                          <w:t xml:space="preserve">12.307</w:t>
                        </w:r>
                      </w:p>
                    </w:tc>
                  </w:tr>
                  <w:tr>
                    <w:tc>
                      <w:tcPr/>
                      <w:p>
                        <w:pPr>
                          <w:pStyle w:val="Compact"/>
                          <w:jc w:val="right"/>
                          <w:jc w:val="center"/>
                        </w:pPr>
                        <w:r>
                          <w:t xml:space="preserve">1290</w:t>
                        </w:r>
                      </w:p>
                    </w:tc>
                    <w:tc>
                      <w:tcPr/>
                      <w:p>
                        <w:pPr>
                          <w:pStyle w:val="Compact"/>
                          <w:jc w:val="right"/>
                          <w:jc w:val="center"/>
                        </w:pPr>
                        <w:r>
                          <w:t xml:space="preserve">3.98</w:t>
                        </w:r>
                      </w:p>
                    </w:tc>
                    <w:tc>
                      <w:tcPr/>
                      <w:p>
                        <w:pPr>
                          <w:pStyle w:val="Compact"/>
                          <w:jc w:val="right"/>
                          <w:jc w:val="center"/>
                        </w:pPr>
                        <w:r>
                          <w:t xml:space="preserve">3.1</w:t>
                        </w:r>
                      </w:p>
                    </w:tc>
                    <w:tc>
                      <w:tcPr/>
                      <w:p>
                        <w:pPr>
                          <w:pStyle w:val="Compact"/>
                          <w:jc w:val="right"/>
                          <w:jc w:val="center"/>
                        </w:pPr>
                        <w:r>
                          <w:t xml:space="preserve">12.338</w:t>
                        </w:r>
                      </w:p>
                    </w:tc>
                  </w:tr>
                </w:tbl>
                <w:bookmarkEnd w:id="45"/>
                <w:p>
                  <w:pPr>
                    <w:jc w:val="center"/>
                  </w:pPr>
                  <w:pPr>
                    <w:jc w:val="start"/>
                    <w:spacing w:before="200"/>
                    <w:pStyle w:val="ImageCaption"/>
                  </w:pPr>
                  <w:r>
                    <w:t xml:space="preserve">(b) </w:t>
                  </w:r>
                  <w:r>
                    <w:rPr>
                      <w:rFonts w:hint="eastAsia"/>
                    </w:rPr>
                    <w:t xml:space="preserve">（细）</w:t>
                  </w:r>
                </w:p>
                <w:bookmarkEnd w:id="46"/>
              </w:tc>
            </w:tr>
          </w:tbl>
          <w:p/>
        </w:tc>
      </w:tr>
    </w:tbl>
    <w:p>
      <w:pPr>
        <w:pStyle w:val="a0"/>
      </w:pPr>
      <w:pPr>
        <w:spacing w:before="200"/>
        <w:pStyle w:val="ImageCaption"/>
      </w:pPr>
      <w:r>
        <w:rPr>
          <w:rFonts w:hint="eastAsia"/>
        </w:rPr>
        <w:t xml:space="preserve">表</w:t>
      </w:r>
      <w:r>
        <w:t xml:space="preserve"> 2: </w:t>
      </w:r>
      <w:r>
        <w:rPr>
          <w:rFonts w:hint="eastAsia"/>
        </w:rPr>
        <w:t xml:space="preserve">太阳能电池的负载特性</w:t>
      </w:r>
    </w:p>
    <w:bookmarkEnd w:id="47"/>
    <w:p>
      <w:pPr>
        <w:pStyle w:val="a0"/>
      </w:pPr>
      <w:r>
        <w:t xml:space="preserve"> </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"U (V)"</w:t>
      </w:r>
      <w:r>
        <w:rPr>
          <w:rStyle w:val="NormalTok"/>
        </w:rPr>
        <w:t xml:space="preserve">)</w:t>
      </w:r>
      <w:r>
        <w:br/>
      </w:r>
      <w:r>
        <w:rPr>
          <w:rStyle w:val="NormalTok"/>
        </w:rPr>
        <w:t xml:space="preserve">ax.set_ylabel(</w:t>
      </w:r>
      <w:r>
        <w:rPr>
          <w:rStyle w:val="StringTok"/>
        </w:rPr>
        <w:t xml:space="preserve">"I (mA)"</w:t>
      </w:r>
      <w:r>
        <w:rPr>
          <w:rStyle w:val="NormalTok"/>
        </w:rPr>
        <w:t xml:space="preserve">)</w:t>
      </w:r>
      <w:r>
        <w:br/>
      </w:r>
      <w:r>
        <w:br/>
      </w:r>
      <w:r>
        <w:rPr>
          <w:rStyle w:val="NormalTok"/>
        </w:rPr>
        <w:t xml:space="preserve">ax.plot(U, I,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r>
        <w:br/>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"R (Ω)"</w:t>
      </w:r>
      <w:r>
        <w:rPr>
          <w:rStyle w:val="NormalTok"/>
        </w:rPr>
        <w:t xml:space="preserve">)</w:t>
      </w:r>
      <w:r>
        <w:br/>
      </w:r>
      <w:r>
        <w:rPr>
          <w:rStyle w:val="NormalTok"/>
        </w:rPr>
        <w:t xml:space="preserve">ax.set_ylabel(</w:t>
      </w:r>
      <w:r>
        <w:rPr>
          <w:rStyle w:val="StringTok"/>
        </w:rPr>
        <w:t xml:space="preserve">"P (mW)"</w:t>
      </w:r>
      <w:r>
        <w:rPr>
          <w:rStyle w:val="NormalTok"/>
        </w:rPr>
        <w:t xml:space="preserve">)</w:t>
      </w:r>
      <w:r>
        <w:br/>
      </w:r>
      <w:r>
        <w:br/>
      </w:r>
      <w:r>
        <w:rPr>
          <w:rStyle w:val="NormalTok"/>
        </w:rPr>
        <w:t xml:space="preserve">ax.plot(R, P,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 </w:t>
      </w:r>
      <w:r>
        <w:rPr>
          <w:rStyle w:val="DecValTok"/>
        </w:rPr>
        <w:t xml:space="preserve">2000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p>
    <w:bookmarkStart w:id="56" w:name="fig-light-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1" w:name="fig-light-on-1"/>
                <w:p>
                  <w:pPr>
                    <w:pStyle w:val="Compact"/>
                    <w:jc w:val="center"/>
                    <w:jc w:val="left"/>
                  </w:pPr>
                  <w:r>
                    <w:drawing>
                      <wp:inline>
                        <wp:extent cx="2971800" cy="2397702"/>
                        <wp:effectExtent b="0" l="0" r="0" t="0"/>
                        <wp:docPr descr="" title="" id="49" name="Picture"/>
                        <a:graphic>
                          <a:graphicData uri="http://schemas.openxmlformats.org/drawingml/2006/picture">
                            <pic:pic>
                              <pic:nvPicPr>
                                <pic:cNvPr descr="cnart_files/figure-docx/fig-light-on-output-1.png" id="50" name="Picture"/>
                                <pic:cNvPicPr>
                                  <a:picLocks noChangeArrowheads="1" noChangeAspect="1"/>
                                </pic:cNvPicPr>
                              </pic:nvPicPr>
                              <pic:blipFill>
                                <a:blip r:embed="rId48"/>
                                <a:stretch>
                                  <a:fillRect/>
                                </a:stretch>
                              </pic:blipFill>
                              <pic:spPr bwMode="auto">
                                <a:xfrm>
                                  <a:off x="0" y="0"/>
                                  <a:ext cx="2971800" cy="239770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w:t>
                  </w:r>
                  <w:r>
                    <w:rPr>
                      <w:rFonts w:hint="eastAsia"/>
                    </w:rPr>
                    <w:t xml:space="preserve">输出电流与电压关系曲线</w:t>
                  </w:r>
                </w:p>
                <w:bookmarkEnd w:id="51"/>
              </w:tc>
            </w:tr>
          </w:tbl>
          <w:p/>
        </w:tc>
        <w:tc>
          <w:tcPr/>
          <w:tbl>
            <w:tblPr>
              <w:tblStyle w:val="Table"/>
              <w:tblW w:type="pct" w:w="4900"/>
              <w:tblLayout w:type="fixed"/>
              <w:tblLook w:firstRow="0" w:lastRow="0" w:firstColumn="0" w:lastColumn="0" w:noHBand="0" w:noVBand="0" w:val="0000"/>
            </w:tblPr>
            <w:tblGrid>
              <w:gridCol w:w="7761"/>
            </w:tblGrid>
            <w:tr>
              <w:tc>
                <w:tcPr/>
                <w:bookmarkStart w:id="55" w:name="fig-light-on-2"/>
                <w:p>
                  <w:pPr>
                    <w:pStyle w:val="Compact"/>
                    <w:jc w:val="center"/>
                    <w:jc w:val="left"/>
                  </w:pPr>
                  <w:r>
                    <w:drawing>
                      <wp:inline>
                        <wp:extent cx="2971800" cy="2328894"/>
                        <wp:effectExtent b="0" l="0" r="0" t="0"/>
                        <wp:docPr descr="" title="" id="53" name="Picture"/>
                        <a:graphic>
                          <a:graphicData uri="http://schemas.openxmlformats.org/drawingml/2006/picture">
                            <pic:pic>
                              <pic:nvPicPr>
                                <pic:cNvPr descr="cnart_files/figure-docx/fig-light-on-output-2.png" id="54" name="Picture"/>
                                <pic:cNvPicPr>
                                  <a:picLocks noChangeArrowheads="1" noChangeAspect="1"/>
                                </pic:cNvPicPr>
                              </pic:nvPicPr>
                              <pic:blipFill>
                                <a:blip r:embed="rId52"/>
                                <a:stretch>
                                  <a:fillRect/>
                                </a:stretch>
                              </pic:blipFill>
                              <pic:spPr bwMode="auto">
                                <a:xfrm>
                                  <a:off x="0" y="0"/>
                                  <a:ext cx="2971800" cy="2328894"/>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w:t>
                  </w:r>
                  <w:r>
                    <w:rPr>
                      <w:rFonts w:hint="eastAsia"/>
                    </w:rPr>
                    <w:t xml:space="preserve">输出功率与负载电阻关系曲线</w:t>
                  </w:r>
                </w:p>
                <w:bookmarkEnd w:id="55"/>
              </w:tc>
            </w:tr>
          </w:tbl>
          <w:p/>
        </w:tc>
      </w:tr>
    </w:tbl>
    <w:p>
      <w:pPr>
        <w:pStyle w:val="a0"/>
      </w:pPr>
      <w:pPr>
        <w:spacing w:before="200"/>
        <w:pStyle w:val="ImageCaption"/>
      </w:pPr>
      <w:r>
        <w:rPr>
          <w:rFonts w:hint="eastAsia"/>
        </w:rPr>
        <w:t xml:space="preserve">图</w:t>
      </w:r>
      <w:r>
        <w:t xml:space="preserve"> 3: </w:t>
      </w:r>
      <w:r>
        <w:rPr>
          <w:rFonts w:hint="eastAsia"/>
        </w:rPr>
        <w:t xml:space="preserve">太阳能电池的负载特性</w:t>
      </w:r>
    </w:p>
    <w:bookmarkEnd w:id="56"/>
    <w:bookmarkEnd w:id="57"/>
    <w:bookmarkStart w:id="61" w:name="diagrams"/>
    <w:p>
      <w:pPr>
        <w:pStyle w:val="2"/>
      </w:pPr>
      <w:r>
        <w:t xml:space="preserve">6 Diagrams</w:t>
      </w:r>
    </w:p>
    <w:p>
      <w:pPr>
        <w:pStyle w:val="FirstParagraph"/>
      </w:pPr>
      <w:r>
        <w:t xml:space="preserve">Quarto </w:t>
      </w:r>
      <w:r>
        <w:rPr>
          <w:rFonts w:hint="eastAsia"/>
        </w:rPr>
        <w:t xml:space="preserve">原生支持使用</w:t>
      </w:r>
      <w:r>
        <w:t xml:space="preserve"> GraphViz </w:t>
      </w:r>
      <w:r>
        <w:rPr>
          <w:rFonts w:hint="eastAsia"/>
        </w:rPr>
        <w:t xml:space="preserve">或</w:t>
      </w:r>
      <w:r>
        <w:t xml:space="preserve"> Mermaid </w:t>
      </w:r>
      <w:r>
        <w:rPr>
          <w:rFonts w:hint="eastAsia"/>
        </w:rPr>
        <w:t xml:space="preserve">绘制有向图或流程图．我们还额外支持</w:t>
      </w:r>
      <w:r>
        <w:t xml:space="preserve"> TikZ /</w:t>
      </w:r>
      <w:r>
        <w:t xml:space="preserve"> </w:t>
      </w:r>
      <w:r>
        <w:rPr>
          <w:rStyle w:val="VerbatimChar"/>
        </w:rPr>
        <w:t xml:space="preserve">tikzcd</w:t>
      </w:r>
      <w:r>
        <w:t xml:space="preserve"> </w:t>
      </w:r>
      <w:r>
        <w:rPr>
          <w:rFonts w:hint="eastAsia"/>
        </w:rPr>
        <w:t xml:space="preserve">的渲染！</w:t>
      </w:r>
    </w:p>
    <w:tbl>
      <w:tblPr>
        <w:tblStyle w:val="Table"/>
        <w:tblW w:type="pct" w:w="5000"/>
        <w:tblLayout w:type="fixed"/>
        <w:tblLook w:firstRow="0" w:lastRow="0" w:firstColumn="0" w:lastColumn="0" w:noHBand="0" w:noVBand="0" w:val="0000"/>
      </w:tblPr>
      <w:tblGrid>
        <w:gridCol w:w="7920"/>
      </w:tblGrid>
      <w:tr>
        <w:tc>
          <w:tcPr/>
          <w:bookmarkStart w:id="58" w:name="fig-tikzcd-han"/>
          <w:p>
            <w:pPr>
              <w:pStyle w:val="SourceCode"/>
              <w:jc w:val="center"/>
            </w:pPr>
            <w:r>
              <w:rPr>
                <w:rStyle w:val="VerbatimChar"/>
              </w:rPr>
              <w:t xml:space="preserve">\begin{tikzcd}</w:t>
            </w:r>
            <w:r>
              <w:br/>
            </w:r>
            <w:r>
              <w:rPr>
                <w:rStyle w:val="VerbatimChar"/>
              </w:rPr>
              <w:t xml:space="preserve">        &amp; {\mathbb C[x]}                                                              &amp; </w:t>
            </w:r>
            <w:r>
              <w:rPr>
                <w:rStyle w:val="VerbatimChar"/>
                <w:rFonts w:hint="eastAsia"/>
              </w:rPr>
              <w:t xml:space="preserve">\text{离散</w:t>
            </w:r>
            <w:r>
              <w:rPr>
                <w:rStyle w:val="VerbatimChar"/>
              </w:rPr>
              <w:t xml:space="preserve"> Fourier </w:t>
            </w:r>
            <w:r>
              <w:rPr>
                <w:rStyle w:val="VerbatimChar"/>
                <w:rFonts w:hint="eastAsia"/>
              </w:rPr>
              <w:t xml:space="preserve">变换}</w:t>
            </w:r>
            <w:r>
              <w:rPr>
                <w:rStyle w:val="VerbatimChar"/>
              </w:rPr>
              <w:t xml:space="preserve"> &amp; \mathbb C^{\mathbb C}                                                           \\</w:t>
            </w:r>
            <w:r>
              <w:br/>
            </w:r>
            <w:r>
              <w:rPr>
                <w:rStyle w:val="VerbatimChar"/>
              </w:rPr>
              <w:t xml:space="preserve">f(x)    &amp; \sum_{i=0}^{n-1} a_i x^i \arrow[rr, "\operatorname{DFT}"] \arrow[d, dotted] &amp;  &amp; (f(\omega_k))_{k=0}^{n-1} \arrow[d]                                             \\</w:t>
            </w:r>
            <w:r>
              <w:br/>
            </w:r>
            <w:r>
              <w:rPr>
                <w:rStyle w:val="VerbatimChar"/>
              </w:rPr>
              <w:t xml:space="preserve">(fg)(x) &amp; \sum_{k=0}^{n-1} x^k \sum_{i+j = k} a_i b_j                             &amp;  &amp; (f(\omega_n^k)g(\omega_n^k))_{k=0}^{n-1} \arrow[ll, "\operatorname{DFT^{-1}}"'] \\</w:t>
            </w:r>
            <w:r>
              <w:br/>
            </w:r>
            <w:r>
              <w:rPr>
                <w:rStyle w:val="VerbatimChar"/>
              </w:rPr>
              <w:t xml:space="preserve">g(x)    &amp; \sum_{j=0}^{n-1} b_j x^j \arrow[rr, "\operatorname{DFT}"] \arrow[u, dotted] &amp;  &amp; (g(\omega_k))_{k=0}^{n-1} \arrow[u]                                            </w:t>
            </w:r>
            <w:r>
              <w:br/>
            </w:r>
            <w:r>
              <w:rPr>
                <w:rStyle w:val="VerbatimChar"/>
              </w:rPr>
              <w:t xml:space="preserve">\end{tikzcd}</w:t>
            </w:r>
          </w:p>
          <w:p>
            <w:pPr>
              <w:jc w:val="center"/>
            </w:pPr>
            <w:pPr>
              <w:jc w:val="start"/>
              <w:spacing w:before="200"/>
              <w:pStyle w:val="ImageCaption"/>
            </w:pPr>
            <w:r>
              <w:rPr>
                <w:rFonts w:hint="eastAsia"/>
              </w:rPr>
              <w:t xml:space="preserve">图</w:t>
            </w:r>
            <w:r>
              <w:t xml:space="preserve"> 4: </w:t>
            </w:r>
            <w:r>
              <w:rPr>
                <w:rFonts w:hint="eastAsia"/>
              </w:rPr>
              <w:t xml:space="preserve">带中文的</w:t>
            </w:r>
            <w:r>
              <w:t xml:space="preserve"> tikzcd </w:t>
            </w:r>
            <w:r>
              <w:rPr>
                <w:rFonts w:hint="eastAsia"/>
              </w:rPr>
              <w:t xml:space="preserve">测试图片</w:t>
            </w:r>
          </w:p>
          <w:bookmarkEnd w:id="58"/>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59" w:name="fig-tikzcd-quiver"/>
          <w:p>
            <w:pPr>
              <w:pStyle w:val="SourceCode"/>
              <w:jc w:val="center"/>
            </w:pPr>
            <w:r>
              <w:rPr>
                <w:rStyle w:val="VerbatimChar"/>
              </w:rPr>
              <w:t xml:space="preserve">% https://q.uiver.app/#q=WzAsNSxbMiwwLCJBIl0sWzAsMCwiQiJdLFszLDAsIlxccmlnaHRzcXVpZ2Fycm93Il0sWzYsMCwiQSJdLFs0LDAsIkIiXSxbMCwxLCJnIiwxXSxbMCwxLCJmIiwwLHsiY3VydmUiOi01fV0sWzAsMSwiaCIsMix7ImN1cnZlIjo1fV0sWzMsNCwiaCIsMix7ImN1cnZlIjo1fV0sWzMsNCwiZiIsMCx7ImN1cnZlIjotNX1dLFs2LDUsIlxcYWxwaGEiLDIseyJzaG9ydGVuIjp7InNvdXJjZSI6MjAsInRhcmdldCI6MjB9fV0sWzUsNywiXFxiZXRhIiwyLHsic2hvcnRlbiI6eyJzb3VyY2UiOjIwLCJ0YXJnZXQiOjIwfX1dLFs5LDgsIlxcYmV0YSBcXGNpcmNfMSBcXGFscGhhIiwyLHsic2hvcnRlbiI6eyJzb3VyY2UiOjIwLCJ0YXJnZXQiOjIwfX1dXQ==</w:t>
            </w:r>
            <w:r>
              <w:br/>
            </w:r>
            <w:r>
              <w:rPr>
                <w:rStyle w:val="VerbatimChar"/>
              </w:rPr>
              <w:t xml:space="preserve">\begin{tikzcd}</w:t>
            </w:r>
            <w:r>
              <w:br/>
            </w:r>
            <w:r>
              <w:rPr>
                <w:rStyle w:val="VerbatimChar"/>
              </w:rPr>
              <w:t xml:space="preserve">    B &amp;&amp; A &amp; \rightsquigarrow &amp; B &amp;&amp; A</w:t>
            </w:r>
            <w:r>
              <w:br/>
            </w:r>
            <w:r>
              <w:rPr>
                <w:rStyle w:val="VerbatimChar"/>
              </w:rPr>
              <w:t xml:space="preserve">    \arrow[""{name=0, anchor=center, inner sep=0}, "g"{description}, from=1-3, to=1-1]</w:t>
            </w:r>
            <w:r>
              <w:br/>
            </w:r>
            <w:r>
              <w:rPr>
                <w:rStyle w:val="VerbatimChar"/>
              </w:rPr>
              <w:t xml:space="preserve">    \arrow[""{name=1, anchor=center, inner sep=0}, "f", curve={height=-30pt}, from=1-3, to=1-1]</w:t>
            </w:r>
            <w:r>
              <w:br/>
            </w:r>
            <w:r>
              <w:rPr>
                <w:rStyle w:val="VerbatimChar"/>
              </w:rPr>
              <w:t xml:space="preserve">    \arrow[""{name=2, anchor=center, inner sep=0}, "h"', curve={height=30pt}, from=1-3, to=1-1]</w:t>
            </w:r>
            <w:r>
              <w:br/>
            </w:r>
            <w:r>
              <w:rPr>
                <w:rStyle w:val="VerbatimChar"/>
              </w:rPr>
              <w:t xml:space="preserve">    \arrow[""{name=3, anchor=center, inner sep=0}, "h"', curve={height=30pt}, from=1-7, to=1-5]</w:t>
            </w:r>
            <w:r>
              <w:br/>
            </w:r>
            <w:r>
              <w:rPr>
                <w:rStyle w:val="VerbatimChar"/>
              </w:rPr>
              <w:t xml:space="preserve">    \arrow[""{name=4, anchor=center, inner sep=0}, "f", curve={height=-30pt}, from=1-7, to=1-5]</w:t>
            </w:r>
            <w:r>
              <w:br/>
            </w:r>
            <w:r>
              <w:rPr>
                <w:rStyle w:val="VerbatimChar"/>
              </w:rPr>
              <w:t xml:space="preserve">    \arrow["\alpha"', shorten &lt;=4pt, shorten &gt;=4pt, Rightarrow, from=1, to=0]</w:t>
            </w:r>
            <w:r>
              <w:br/>
            </w:r>
            <w:r>
              <w:rPr>
                <w:rStyle w:val="VerbatimChar"/>
              </w:rPr>
              <w:t xml:space="preserve">    \arrow["\beta"', shorten &lt;=4pt, shorten &gt;=4pt, Rightarrow, from=0, to=2]</w:t>
            </w:r>
            <w:r>
              <w:br/>
            </w:r>
            <w:r>
              <w:rPr>
                <w:rStyle w:val="VerbatimChar"/>
              </w:rPr>
              <w:t xml:space="preserve">    \arrow["{\beta \circ_1 \alpha}"', shorten &lt;=8pt, shorten &gt;=8pt, Rightarrow, from=4, to=3]</w:t>
            </w:r>
            <w:r>
              <w:br/>
            </w:r>
            <w:r>
              <w:rPr>
                <w:rStyle w:val="VerbatimChar"/>
              </w:rPr>
              <w:t xml:space="preserve">\end{tikzcd}</w:t>
            </w:r>
          </w:p>
          <w:p>
            <w:pPr>
              <w:jc w:val="center"/>
            </w:pPr>
            <w:pPr>
              <w:jc w:val="start"/>
              <w:spacing w:before="200"/>
              <w:pStyle w:val="ImageCaption"/>
            </w:pPr>
            <w:r>
              <w:rPr>
                <w:rFonts w:hint="eastAsia"/>
              </w:rPr>
              <w:t xml:space="preserve">图</w:t>
            </w:r>
            <w:r>
              <w:t xml:space="preserve"> 5: quiver </w:t>
            </w:r>
            <w:r>
              <w:rPr>
                <w:rFonts w:hint="eastAsia"/>
              </w:rPr>
              <w:t xml:space="preserve">风格的</w:t>
            </w:r>
            <w:r>
              <w:t xml:space="preserve"> tikzcd </w:t>
            </w:r>
            <w:r>
              <w:rPr>
                <w:rFonts w:hint="eastAsia"/>
              </w:rPr>
              <w:t xml:space="preserve">测试图片</w:t>
            </w:r>
          </w:p>
          <w:bookmarkEnd w:id="59"/>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0" w:name="fig-tikzcd-another"/>
          <w:p>
            <w:pPr>
              <w:pStyle w:val="SourceCode"/>
              <w:jc w:val="center"/>
            </w:pPr>
            <w:r>
              <w:rPr>
                <w:rStyle w:val="VerbatimChar"/>
              </w:rPr>
              <w:t xml:space="preserve">\begin{tikzcd}</w:t>
            </w:r>
            <w:r>
              <w:br/>
            </w:r>
            <w:r>
              <w:rPr>
                <w:rStyle w:val="VerbatimChar"/>
              </w:rPr>
              <w:t xml:space="preserve">{R[x]} \arrow[rr, "\varphi"] \arrow[d]                                       &amp;  &amp; R^C \\</w:t>
            </w:r>
            <w:r>
              <w:br/>
            </w:r>
            <w:r>
              <w:rPr>
                <w:rStyle w:val="VerbatimChar"/>
              </w:rPr>
              <w:t xml:space="preserve">{R[x] / \left( \prod_{c \in C} (x-c) \right)} \arrow[rru, "\bar \varphi", dashed] &amp;  &amp;    </w:t>
            </w:r>
            <w:r>
              <w:br/>
            </w:r>
            <w:r>
              <w:rPr>
                <w:rStyle w:val="VerbatimChar"/>
              </w:rPr>
              <w:t xml:space="preserve">\end{tikzcd}</w:t>
            </w:r>
          </w:p>
          <w:p>
            <w:pPr>
              <w:jc w:val="center"/>
            </w:pPr>
            <w:pPr>
              <w:jc w:val="start"/>
              <w:spacing w:before="200"/>
              <w:pStyle w:val="ImageCaption"/>
            </w:pPr>
            <w:r>
              <w:rPr>
                <w:rFonts w:hint="eastAsia"/>
              </w:rPr>
              <w:t xml:space="preserve">图</w:t>
            </w:r>
            <w:r>
              <w:t xml:space="preserve"> 6: </w:t>
            </w:r>
            <w:r>
              <w:rPr>
                <w:rFonts w:hint="eastAsia"/>
              </w:rPr>
              <w:t xml:space="preserve">小心多</w:t>
            </w:r>
            <w:r>
              <w:t xml:space="preserve"> SVG </w:t>
            </w:r>
            <w:r>
              <w:rPr>
                <w:rFonts w:hint="eastAsia"/>
              </w:rPr>
              <w:t xml:space="preserve">可能产生的样式冲突</w:t>
            </w:r>
          </w:p>
          <w:bookmarkEnd w:id="60"/>
        </w:tc>
      </w:tr>
    </w:tbl>
    <w:bookmarkEnd w:id="61"/>
    <w:bookmarkStart w:id="63" w:name="layout"/>
    <w:p>
      <w:pPr>
        <w:pStyle w:val="2"/>
      </w:pPr>
      <w:r>
        <w:t xml:space="preserve">7 Layout</w:t>
      </w:r>
    </w:p>
    <w:p>
      <w:pPr>
        <w:pStyle w:val="FirstParagraph"/>
      </w:pPr>
      <w:r>
        <w:rPr>
          <w:rFonts w:hint="eastAsia"/>
        </w:rPr>
        <w:t xml:space="preserve">如</w:t>
      </w:r>
      <w:r>
        <w:t xml:space="preserve"> </w:t>
      </w:r>
      <w:hyperlink r:id="rId62">
        <w:r>
          <w:rPr>
            <w:rStyle w:val="ae"/>
          </w:rPr>
          <w:t xml:space="preserve">Quarto - Article Layout</w:t>
        </w:r>
      </w:hyperlink>
      <w:r>
        <w:t xml:space="preserve"> </w:t>
      </w:r>
      <w:r>
        <w:rPr>
          <w:rFonts w:hint="eastAsia"/>
        </w:rPr>
        <w:t xml:space="preserve">所述，有时可让文章某些部分超出常规的宽度限制．此功能主要在</w:t>
      </w:r>
      <w:r>
        <w:t xml:space="preserve"> HTML </w:t>
      </w:r>
      <w:r>
        <w:rPr>
          <w:rFonts w:hint="eastAsia"/>
        </w:rPr>
        <w:t xml:space="preserve">中使用，PDF</w:t>
      </w:r>
      <w:r>
        <w:t xml:space="preserve"> </w:t>
      </w:r>
      <w:r>
        <w:rPr>
          <w:rFonts w:hint="eastAsia"/>
        </w:rPr>
        <w:t xml:space="preserve">中部分生效，其它格式不生效．</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center"/>
            </w:pPr>
            <m:oMath>
              <m:r>
                <m:t>n</m:t>
              </m:r>
            </m:oMath>
            <w:r>
              <w:t xml:space="preserve"> </w:t>
            </w:r>
            <w:r>
              <w:rPr>
                <w:rFonts w:hint="eastAsia"/>
              </w:rPr>
              <w:t xml:space="preserve">个球</w:t>
            </w:r>
          </w:p>
        </w:tc>
        <w:tc>
          <w:tcPr/>
          <w:p>
            <w:pPr>
              <w:pStyle w:val="Compact"/>
              <w:jc w:val="center"/>
            </w:pPr>
            <m:oMath>
              <m:r>
                <m:t>r</m:t>
              </m:r>
            </m:oMath>
            <w:r>
              <w:t xml:space="preserve"> </w:t>
            </w:r>
            <w:r>
              <w:rPr>
                <w:rFonts w:hint="eastAsia"/>
              </w:rPr>
              <w:t xml:space="preserve">个盒</w:t>
            </w:r>
          </w:p>
        </w:tc>
        <w:tc>
          <w:tcPr/>
          <w:p>
            <w:pPr>
              <w:pStyle w:val="Compact"/>
              <w:jc w:val="center"/>
            </w:pPr>
            <w:r>
              <w:rPr>
                <w:rFonts w:hint="eastAsia"/>
              </w:rPr>
              <w:t xml:space="preserve">空盒</w:t>
            </w:r>
          </w:p>
        </w:tc>
        <w:tc>
          <w:tcPr/>
          <w:p>
            <w:pPr>
              <w:pStyle w:val="Compact"/>
              <w:jc w:val="center"/>
            </w:pPr>
            <w:r>
              <w:rPr>
                <w:rFonts w:hint="eastAsia"/>
              </w:rPr>
              <w:t xml:space="preserve">递推或封闭形式</w:t>
            </w:r>
          </w:p>
        </w:tc>
        <w:tc>
          <w:tcPr/>
          <w:p>
            <w:pPr>
              <w:pStyle w:val="Compact"/>
              <w:jc w:val="center"/>
            </w:pPr>
            <w:r>
              <w:rPr>
                <w:rFonts w:hint="eastAsia"/>
              </w:rPr>
              <w:t xml:space="preserve">生成函数</w:t>
            </w:r>
          </w:p>
        </w:tc>
        <w:tc>
          <w:tcPr/>
          <w:p>
            <w:pPr>
              <w:pStyle w:val="Compact"/>
              <w:jc w:val="center"/>
            </w:pPr>
            <w:r>
              <w:rPr>
                <w:rFonts w:hint="eastAsia"/>
              </w:rPr>
              <w:t xml:space="preserve">备注</w:t>
            </w:r>
          </w:p>
        </w:tc>
      </w:tr>
      <w:tr>
        <w:tc>
          <w:tcPr/>
          <w:p>
            <w:pPr>
              <w:pStyle w:val="Compact"/>
              <w:jc w:val="center"/>
            </w:pPr>
            <w:r>
              <w:rPr>
                <w:rFonts w:hint="eastAsia"/>
              </w:rPr>
              <w:t xml:space="preserve">有标号</w:t>
            </w:r>
          </w:p>
        </w:tc>
        <w:tc>
          <w:tcPr/>
          <w:p>
            <w:pPr>
              <w:pStyle w:val="Compact"/>
              <w:jc w:val="center"/>
            </w:pPr>
            <w:r>
              <w:rPr>
                <w:rFonts w:hint="eastAsia"/>
              </w:rPr>
              <w:t xml:space="preserve">无标号</w:t>
            </w:r>
          </w:p>
        </w:tc>
        <w:tc>
          <w:tcPr/>
          <w:p>
            <w:pPr>
              <w:pStyle w:val="Compact"/>
              <w:jc w:val="center"/>
            </w:pPr>
            <w:r>
              <w:rPr>
                <w:rFonts w:hint="eastAsia"/>
              </w:rPr>
              <w:t xml:space="preserve">不允许</w:t>
            </w:r>
          </w:p>
        </w:tc>
        <w:tc>
          <w:tcPr/>
          <w:p>
            <w:pPr>
              <w:pStyle w:val="Compact"/>
              <w:jc w:val="center"/>
            </w:pPr>
            <m:oMathPara>
              <m:oMathParaPr>
                <m:jc m:val="center"/>
              </m:oMathParaPr>
              <m:oMath>
                <m:d>
                  <m:dPr>
                    <m:begChr m:val="{"/>
                    <m:sepChr m:val=""/>
                    <m:endChr m:val="}"/>
                    <m:grow/>
                  </m:dPr>
                  <m:e>
                    <m:f>
                      <m:fPr>
                        <m:type m:val="noBar"/>
                      </m:fPr>
                      <m:num>
                        <m:r>
                          <m:t>n</m:t>
                        </m:r>
                      </m:num>
                      <m:den>
                        <m:r>
                          <m:t>r</m:t>
                        </m:r>
                      </m:den>
                    </m:f>
                  </m:e>
                </m:d>
                <m:r>
                  <m:rPr>
                    <m:sty m:val="p"/>
                  </m:rPr>
                  <m:t>=</m:t>
                </m:r>
                <m:r>
                  <m:t>r</m:t>
                </m:r>
                <m:d>
                  <m:dPr>
                    <m:begChr m:val="{"/>
                    <m:sepChr m:val=""/>
                    <m:endChr m:val="}"/>
                    <m:grow/>
                  </m:dPr>
                  <m:e>
                    <m:f>
                      <m:fPr>
                        <m:type m:val="noBar"/>
                      </m:fPr>
                      <m:num>
                        <m:r>
                          <m:t>n</m:t>
                        </m:r>
                        <m:r>
                          <m:rPr>
                            <m:sty m:val="p"/>
                          </m:rPr>
                          <m:t>−</m:t>
                        </m:r>
                        <m:r>
                          <m:t>1</m:t>
                        </m:r>
                      </m:num>
                      <m:den>
                        <m:r>
                          <m:t>r</m:t>
                        </m:r>
                      </m:den>
                    </m:f>
                  </m:e>
                </m:d>
                <m:r>
                  <m:rPr>
                    <m:sty m:val="p"/>
                  </m:rPr>
                  <m:t>+</m:t>
                </m:r>
                <m:d>
                  <m:dPr>
                    <m:begChr m:val="{"/>
                    <m:sepChr m:val=""/>
                    <m:endChr m:val="}"/>
                    <m:grow/>
                  </m:dPr>
                  <m:e>
                    <m:f>
                      <m:fPr>
                        <m:type m:val="noBar"/>
                      </m:fPr>
                      <m:num>
                        <m:r>
                          <m:t>n</m:t>
                        </m:r>
                        <m:r>
                          <m:rPr>
                            <m:sty m:val="p"/>
                          </m:rPr>
                          <m:t>−</m:t>
                        </m:r>
                        <m:r>
                          <m:t>1</m:t>
                        </m:r>
                      </m:num>
                      <m:den>
                        <m:r>
                          <m:t>r</m:t>
                        </m:r>
                        <m:r>
                          <m:rPr>
                            <m:sty m:val="p"/>
                          </m:rPr>
                          <m:t>−</m:t>
                        </m:r>
                        <m:r>
                          <m:t>1</m:t>
                        </m:r>
                      </m:den>
                    </m:f>
                  </m:e>
                </m:d>
              </m:oMath>
            </m:oMathPara>
          </w:p>
        </w:tc>
        <w:tc>
          <w:tcPr/>
          <w:p>
            <w:pPr>
              <w:pStyle w:val="Compact"/>
              <w:jc w:val="center"/>
            </w:pPr>
            <m:oMathPara>
              <m:oMathParaPr>
                <m:jc m:val="center"/>
              </m:oMathParaPr>
              <m:oMath>
                <m:r>
                  <m:rPr>
                    <m:sty m:val="p"/>
                  </m:rPr>
                  <m:t>E</m:t>
                </m:r>
                <m:r>
                  <m:rPr>
                    <m:sty m:val="p"/>
                  </m:rPr>
                  <m:t>G</m:t>
                </m:r>
                <m:r>
                  <m:rPr>
                    <m:sty m:val="p"/>
                  </m:rPr>
                  <m:t>F</m:t>
                </m:r>
                <m:d>
                  <m:dPr>
                    <m:begChr m:val="("/>
                    <m:sepChr m:val=""/>
                    <m:endChr m:val=")"/>
                    <m:grow/>
                  </m:dPr>
                  <m:e>
                    <m:r>
                      <m:t>x</m:t>
                    </m:r>
                  </m:e>
                </m:d>
                <m:r>
                  <m:rPr>
                    <m:sty m:val="p"/>
                  </m:rPr>
                  <m:t>=</m:t>
                </m:r>
                <m:f>
                  <m:fPr>
                    <m:type m:val="bar"/>
                  </m:fPr>
                  <m:num>
                    <m:sSup>
                      <m:e>
                        <m:d>
                          <m:dPr>
                            <m:begChr m:val="("/>
                            <m:sepChr m:val=""/>
                            <m:endChr m:val=")"/>
                            <m:grow/>
                          </m:dPr>
                          <m:e>
                            <m:sSup>
                              <m:e>
                                <m:r>
                                  <m:t>e</m:t>
                                </m:r>
                              </m:e>
                              <m:sup>
                                <m:r>
                                  <m:t>x</m:t>
                                </m:r>
                              </m:sup>
                            </m:sSup>
                            <m:r>
                              <m:rPr>
                                <m:sty m:val="p"/>
                              </m:rPr>
                              <m:t>−</m:t>
                            </m:r>
                            <m:r>
                              <m:t>1</m:t>
                            </m:r>
                          </m:e>
                        </m:d>
                      </m:e>
                      <m:sup>
                        <m:r>
                          <m:t>r</m:t>
                        </m:r>
                      </m:sup>
                    </m:sSup>
                  </m:num>
                  <m:den>
                    <m:r>
                      <m:t>r</m:t>
                    </m:r>
                    <m:r>
                      <m:rPr>
                        <m:sty m:val="p"/>
                      </m:rPr>
                      <m:t>!</m:t>
                    </m:r>
                  </m:den>
                </m:f>
              </m:oMath>
            </m:oMathPara>
          </w:p>
        </w:tc>
        <w:tc>
          <w:tcPr/>
          <w:p>
            <w:pPr>
              <w:pStyle w:val="Compact"/>
              <w:jc w:val="center"/>
            </w:pPr>
            <w:r>
              <w:rPr>
                <w:rFonts w:hint="eastAsia"/>
              </w:rPr>
              <w:t xml:space="preserve">第二类</w:t>
            </w:r>
            <w:r>
              <w:t xml:space="preserve"> Stirling </w:t>
            </w:r>
            <w:r>
              <w:rPr>
                <w:rFonts w:hint="eastAsia"/>
              </w:rPr>
              <w:t xml:space="preserve">数</w:t>
            </w:r>
          </w:p>
        </w:tc>
      </w:tr>
    </w:tbl>
    <w:bookmarkEnd w:id="63"/>
    <w:bookmarkStart w:id="64" w:name="代码块和引用"/>
    <w:p>
      <w:pPr>
        <w:pStyle w:val="2"/>
      </w:pPr>
      <w:r>
        <w:t xml:space="preserve">8 </w:t>
      </w:r>
      <w:r>
        <w:rPr>
          <w:rFonts w:hint="eastAsia"/>
        </w:rPr>
        <w:t xml:space="preserve">代码块和引用</w:t>
      </w:r>
    </w:p>
    <w:p>
      <w:pPr>
        <w:pStyle w:val="FirstParagraph"/>
      </w:pPr>
      <w:r>
        <w:rPr>
          <w:rFonts w:hint="eastAsia"/>
        </w:rPr>
        <w:t xml:space="preserve">下面是代码块．</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p>
      <w:pPr>
        <w:pStyle w:val="SourceCode"/>
      </w:pPr>
      <w:r>
        <w:rPr>
          <w:rStyle w:val="FunctionTok"/>
        </w:rPr>
        <w:t xml:space="preserve">\def\SunQuarTeX</w:t>
      </w:r>
      <w:r>
        <w:rPr>
          <w:rStyle w:val="NormalTok"/>
        </w:rPr>
        <w:t xml:space="preserve">{</w:t>
      </w:r>
      <w:r>
        <w:br/>
      </w:r>
      <w:r>
        <w:rPr>
          <w:rStyle w:val="FunctionTok"/>
        </w:rPr>
        <w:t xml:space="preserve">\kern</w:t>
      </w:r>
      <w:r>
        <w:rPr>
          <w:rStyle w:val="NormalTok"/>
        </w:rPr>
        <w:t xml:space="preserve">-.0em </w:t>
      </w:r>
      <w:r>
        <w:rPr>
          <w:rStyle w:val="FunctionTok"/>
        </w:rPr>
        <w:t xml:space="preserve">\mathbb</w:t>
      </w:r>
      <w:r>
        <w:rPr>
          <w:rStyle w:val="NormalTok"/>
        </w:rPr>
        <w:t xml:space="preserve">{S}</w:t>
      </w:r>
      <w:r>
        <w:br/>
      </w:r>
      <w:r>
        <w:rPr>
          <w:rStyle w:val="FunctionTok"/>
        </w:rPr>
        <w:t xml:space="preserve">\kern</w:t>
      </w:r>
      <w:r>
        <w:rPr>
          <w:rStyle w:val="NormalTok"/>
        </w:rPr>
        <w:t xml:space="preserve">-.0em</w:t>
      </w:r>
      <w:r>
        <w:rPr>
          <w:rStyle w:val="FunctionTok"/>
        </w:rPr>
        <w:t xml:space="preserve">\lower</w:t>
      </w:r>
      <w:r>
        <w:rPr>
          <w:rStyle w:val="NormalTok"/>
        </w:rPr>
        <w:t xml:space="preserve">.5ex {</w:t>
      </w:r>
      <w:r>
        <w:rPr>
          <w:rStyle w:val="FunctionTok"/>
        </w:rPr>
        <w:t xml:space="preserve">\small</w:t>
      </w:r>
      <w:r>
        <w:rPr>
          <w:rStyle w:val="NormalTok"/>
        </w:rPr>
        <w:t xml:space="preserve"> </w:t>
      </w:r>
      <w:r>
        <w:rPr>
          <w:rStyle w:val="FunctionTok"/>
        </w:rPr>
        <w:t xml:space="preserve">\mathbb</w:t>
      </w:r>
      <w:r>
        <w:rPr>
          <w:rStyle w:val="NormalTok"/>
        </w:rPr>
        <w:t xml:space="preserve"> U}</w:t>
      </w:r>
      <w:r>
        <w:br/>
      </w:r>
      <w:r>
        <w:rPr>
          <w:rStyle w:val="FunctionTok"/>
        </w:rPr>
        <w:t xml:space="preserve">\kern</w:t>
      </w:r>
      <w:r>
        <w:rPr>
          <w:rStyle w:val="NormalTok"/>
        </w:rPr>
        <w:t xml:space="preserve">-.05em {</w:t>
      </w:r>
      <w:r>
        <w:rPr>
          <w:rStyle w:val="FunctionTok"/>
        </w:rPr>
        <w:t xml:space="preserve">\small</w:t>
      </w:r>
      <w:r>
        <w:rPr>
          <w:rStyle w:val="NormalTok"/>
        </w:rPr>
        <w:t xml:space="preserve"> </w:t>
      </w:r>
      <w:r>
        <w:rPr>
          <w:rStyle w:val="FunctionTok"/>
        </w:rPr>
        <w:t xml:space="preserve">\mathbb</w:t>
      </w:r>
      <w:r>
        <w:rPr>
          <w:rStyle w:val="NormalTok"/>
        </w:rPr>
        <w:t xml:space="preserve"> N}</w:t>
      </w:r>
      <w:r>
        <w:br/>
      </w:r>
      <w:r>
        <w:rPr>
          <w:rStyle w:val="FunctionTok"/>
        </w:rPr>
        <w:t xml:space="preserve">\kern</w:t>
      </w:r>
      <w:r>
        <w:rPr>
          <w:rStyle w:val="NormalTok"/>
        </w:rPr>
        <w:t xml:space="preserve">-.0em </w:t>
      </w:r>
      <w:r>
        <w:rPr>
          <w:rStyle w:val="FunctionTok"/>
        </w:rPr>
        <w:t xml:space="preserve">\mathbb</w:t>
      </w:r>
      <w:r>
        <w:rPr>
          <w:rStyle w:val="NormalTok"/>
        </w:rPr>
        <w:t xml:space="preserve">{Q}</w:t>
      </w:r>
      <w:r>
        <w:br/>
      </w:r>
      <w:r>
        <w:rPr>
          <w:rStyle w:val="FunctionTok"/>
        </w:rPr>
        <w:t xml:space="preserve">\kern</w:t>
      </w:r>
      <w:r>
        <w:rPr>
          <w:rStyle w:val="NormalTok"/>
        </w:rPr>
        <w:t xml:space="preserve">-.02em</w:t>
      </w:r>
      <w:r>
        <w:rPr>
          <w:rStyle w:val="FunctionTok"/>
        </w:rPr>
        <w:t xml:space="preserve">\raise</w:t>
      </w:r>
      <w:r>
        <w:rPr>
          <w:rStyle w:val="NormalTok"/>
        </w:rPr>
        <w:t xml:space="preserve">.0ex {</w:t>
      </w:r>
      <w:r>
        <w:rPr>
          <w:rStyle w:val="FunctionTok"/>
        </w:rPr>
        <w:t xml:space="preserve">\small</w:t>
      </w:r>
      <w:r>
        <w:rPr>
          <w:rStyle w:val="NormalTok"/>
        </w:rPr>
        <w:t xml:space="preserve"> </w:t>
      </w:r>
      <w:r>
        <w:rPr>
          <w:rStyle w:val="FunctionTok"/>
        </w:rPr>
        <w:t xml:space="preserve">\mathbb</w:t>
      </w:r>
      <w:r>
        <w:rPr>
          <w:rStyle w:val="NormalTok"/>
        </w:rPr>
        <w:t xml:space="preserve">{U}}</w:t>
      </w:r>
      <w:r>
        <w:br/>
      </w:r>
      <w:r>
        <w:rPr>
          <w:rStyle w:val="FunctionTok"/>
        </w:rPr>
        <w:t xml:space="preserve">\kern</w:t>
      </w:r>
      <w:r>
        <w:rPr>
          <w:rStyle w:val="NormalTok"/>
        </w:rPr>
        <w:t xml:space="preserve">-.1em </w:t>
      </w:r>
      <w:r>
        <w:rPr>
          <w:rStyle w:val="FunctionTok"/>
        </w:rPr>
        <w:t xml:space="preserve">\lower</w:t>
      </w:r>
      <w:r>
        <w:rPr>
          <w:rStyle w:val="NormalTok"/>
        </w:rPr>
        <w:t xml:space="preserve">.3ex {</w:t>
      </w:r>
      <w:r>
        <w:rPr>
          <w:rStyle w:val="FunctionTok"/>
        </w:rPr>
        <w:t xml:space="preserve">\small</w:t>
      </w:r>
      <w:r>
        <w:rPr>
          <w:rStyle w:val="NormalTok"/>
        </w:rPr>
        <w:t xml:space="preserve"> </w:t>
      </w:r>
      <w:r>
        <w:rPr>
          <w:rStyle w:val="FunctionTok"/>
        </w:rPr>
        <w:t xml:space="preserve">\mathbb</w:t>
      </w:r>
      <w:r>
        <w:rPr>
          <w:rStyle w:val="NormalTok"/>
        </w:rPr>
        <w:t xml:space="preserve">{A}}</w:t>
      </w:r>
      <w:r>
        <w:br/>
      </w:r>
      <w:r>
        <w:rPr>
          <w:rStyle w:val="FunctionTok"/>
        </w:rPr>
        <w:t xml:space="preserve">\kern</w:t>
      </w:r>
      <w:r>
        <w:rPr>
          <w:rStyle w:val="NormalTok"/>
        </w:rPr>
        <w:t xml:space="preserve">-.08em</w:t>
      </w:r>
      <w:r>
        <w:rPr>
          <w:rStyle w:val="FunctionTok"/>
        </w:rPr>
        <w:t xml:space="preserve">\lower</w:t>
      </w:r>
      <w:r>
        <w:rPr>
          <w:rStyle w:val="NormalTok"/>
        </w:rPr>
        <w:t xml:space="preserve">.1ex </w:t>
      </w:r>
      <w:r>
        <w:rPr>
          <w:rStyle w:val="FunctionTok"/>
        </w:rPr>
        <w:t xml:space="preserve">\mathbb</w:t>
      </w:r>
      <w:r>
        <w:rPr>
          <w:rStyle w:val="NormalTok"/>
        </w:rPr>
        <w:t xml:space="preserve">{R}</w:t>
      </w:r>
      <w:r>
        <w:br/>
      </w:r>
      <w:r>
        <w:rPr>
          <w:rStyle w:val="FunctionTok"/>
        </w:rPr>
        <w:t xml:space="preserve">\TeX</w:t>
      </w:r>
      <w:r>
        <w:br/>
      </w:r>
      <w:r>
        <w:rPr>
          <w:rStyle w:val="NormalTok"/>
        </w:rPr>
        <w:t xml:space="preserve">}</w:t>
      </w:r>
      <w:r>
        <w:br/>
      </w:r>
      <w:r>
        <w:rPr>
          <w:rStyle w:val="FunctionTok"/>
        </w:rPr>
        <w:t xml:space="preserve">\SunQuarTeX</w:t>
      </w:r>
    </w:p>
    <w:p>
      <w:pPr>
        <w:pStyle w:val="FirstParagraph"/>
      </w:pPr>
      <w:r>
        <w:rPr>
          <w:rFonts w:hint="eastAsia"/>
        </w:rPr>
        <w:t xml:space="preserve">下面是引用块和一个非常非常非常非常非常非常非常非常非常非常非常非常非常非常非常非常非常非常非常非常非常非常非常非常长的句子．</w:t>
      </w:r>
    </w:p>
    <w:p>
      <w:pPr>
        <w:pStyle w:val="a9"/>
      </w:pPr>
      <w:r>
        <w:rPr>
          <w:rFonts w:hint="eastAsia"/>
        </w:rPr>
        <w:t xml:space="preserve">这是一个引用块和一个非常非常非常非常非常非常非常非常非常非常非常非常非常非常非常非常非常非常非常非常非常非常非常非常长的句子．</w:t>
      </w:r>
    </w:p>
    <w:bookmarkEnd w:id="64"/>
    <w:bookmarkStart w:id="83" w:name="html-专用测试"/>
    <w:p>
      <w:pPr>
        <w:pStyle w:val="2"/>
      </w:pPr>
      <w:r>
        <w:t xml:space="preserve">9 HTML </w:t>
      </w:r>
      <w:r>
        <w:rPr>
          <w:rFonts w:hint="eastAsia"/>
        </w:rPr>
        <w:t xml:space="preserve">专用测试</w:t>
      </w:r>
    </w:p>
    <w:p>
      <w:pPr>
        <w:pStyle w:val="FirstParagraph"/>
      </w:pPr>
      <w:r>
        <w:rPr>
          <w:rFonts w:hint="eastAsia"/>
        </w:rPr>
        <w:t xml:space="preserve">目前暂未处理</w:t>
      </w:r>
      <w:r>
        <w:t xml:space="preserve"> LaTeX/PDF </w:t>
      </w:r>
      <w:r>
        <w:rPr>
          <w:rFonts w:hint="eastAsia"/>
        </w:rPr>
        <w:t xml:space="preserve">格式的</w:t>
      </w:r>
      <w:r>
        <w:t xml:space="preserve"> </w:t>
      </w:r>
      <w:r>
        <w:rPr>
          <w:rFonts w:hint="eastAsia"/>
        </w:rPr>
        <w:t xml:space="preserve">callout，MS</w:t>
      </w:r>
      <w:r>
        <w:t xml:space="preserve"> Word </w:t>
      </w:r>
      <w:r>
        <w:rPr>
          <w:rFonts w:hint="eastAsia"/>
        </w:rPr>
        <w:t xml:space="preserve">格式可兼容但效果不佳．本节后续内容将不会在</w:t>
      </w:r>
      <w:r>
        <w:t xml:space="preserve"> LaTeX/PDF </w:t>
      </w:r>
      <w:r>
        <w:rPr>
          <w:rFonts w:hint="eastAsia"/>
        </w:rPr>
        <w:t xml:space="preserve">格式下被渲染．</w:t>
      </w:r>
    </w:p>
    <w:bookmarkStart w:id="82" w:name="callouts"/>
    <w:p>
      <w:pPr>
        <w:pStyle w:val="3"/>
      </w:pPr>
      <w:r>
        <w:t xml:space="preserve">9.1 Callouts</w:t>
      </w:r>
    </w:p>
    <w:p>
      <w:pPr>
        <w:pStyle w:val="FirstParagraph"/>
      </w:pPr>
      <w:r>
        <w:t xml:space="preserve">Quarto </w:t>
      </w:r>
      <w:r>
        <w:rPr>
          <w:rFonts w:hint="eastAsia"/>
        </w:rPr>
        <w:t xml:space="preserve">具有</w:t>
      </w:r>
      <w:r>
        <w:t xml:space="preserve"> 5 </w:t>
      </w:r>
      <w:r>
        <w:rPr>
          <w:rFonts w:hint="eastAsia"/>
        </w:rPr>
        <w:t xml:space="preserve">种</w:t>
      </w:r>
      <w:r>
        <w:t xml:space="preserve"> callout </w:t>
      </w:r>
      <w:r>
        <w:rPr>
          <w:rFonts w:hint="eastAsia"/>
        </w:rPr>
        <w:t xml:space="preserve">类型：</w:t>
      </w:r>
      <w:r>
        <w:rPr>
          <w:rStyle w:val="VerbatimChar"/>
        </w:rPr>
        <w:t xml:space="preserve">note</w:t>
      </w:r>
      <w:r>
        <w:rPr>
          <w:rFonts w:hint="eastAsia"/>
        </w:rPr>
        <w:t xml:space="preserve">，</w:t>
      </w:r>
      <w:r>
        <w:rPr>
          <w:rStyle w:val="VerbatimChar"/>
        </w:rPr>
        <w:t xml:space="preserve">warning</w:t>
      </w:r>
      <w:r>
        <w:rPr>
          <w:rFonts w:hint="eastAsia"/>
        </w:rPr>
        <w:t xml:space="preserve">，</w:t>
      </w:r>
      <w:r>
        <w:rPr>
          <w:rStyle w:val="VerbatimChar"/>
        </w:rPr>
        <w:t xml:space="preserve">important</w:t>
      </w:r>
      <w:r>
        <w:rPr>
          <w:rFonts w:hint="eastAsia"/>
        </w:rPr>
        <w:t xml:space="preserve">，</w:t>
      </w:r>
      <w:r>
        <w:rPr>
          <w:rStyle w:val="VerbatimChar"/>
        </w:rPr>
        <w:t xml:space="preserve">tip</w:t>
      </w:r>
      <w:r>
        <w:rPr>
          <w:rFonts w:hint="eastAsia"/>
        </w:rPr>
        <w:t xml:space="preserve">，和</w:t>
      </w:r>
      <w:r>
        <w:t xml:space="preserve"> </w:t>
      </w:r>
      <w:r>
        <w:rPr>
          <w:rStyle w:val="VerbatimChar"/>
        </w:rPr>
        <w:t xml:space="preserve">caution</w:t>
      </w:r>
      <w:r>
        <w:rPr>
          <w:rFonts w:hint="eastAsia"/>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a0"/>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注记</w:t>
            </w:r>
          </w:p>
        </w:tc>
      </w:tr>
      <w:tr>
        <w:trPr>
          <w:cantSplit/>
        </w:trPr>
        <w:tc>
          <w:tcPr>
            <w:tcMar>
              <w:top w:w="108" w:type="dxa"/>
              <w:bottom w:w="108" w:type="dxa"/>
            </w:tcMar>
          </w:tcPr>
          <w:p>
            <w:pPr>
              <w:pStyle w:val="a0"/>
            </w:pPr>
            <w:pPr>
              <w:spacing w:before="16" w:after="16"/>
            </w:pPr>
            <w:r>
              <w:rPr>
                <w:rFonts w:hint="eastAsia"/>
              </w:rPr>
              <w:t xml:space="preserve">普通的</w:t>
            </w:r>
            <w:r>
              <w:t xml:space="preserve"> note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a0"/>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警告</w:t>
            </w:r>
          </w:p>
        </w:tc>
      </w:tr>
      <w:tr>
        <w:trPr>
          <w:cantSplit/>
        </w:trPr>
        <w:tc>
          <w:tcPr>
            <w:tcMar>
              <w:top w:w="108" w:type="dxa"/>
              <w:bottom w:w="108" w:type="dxa"/>
            </w:tcMar>
          </w:tcPr>
          <w:p>
            <w:pPr>
              <w:pStyle w:val="a0"/>
            </w:pPr>
            <w:pPr>
              <w:spacing w:before="16" w:after="16"/>
            </w:pPr>
            <w:r>
              <w:rPr>
                <w:rFonts w:hint="eastAsia"/>
              </w:rPr>
              <w:t xml:space="preserve">这是</w:t>
            </w:r>
            <w:r>
              <w:t xml:space="preserve"> warning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rPr>
          <w:rFonts w:hint="eastAsia"/>
        </w:rPr>
        <w:t xml:space="preserve">这是两个</w:t>
      </w:r>
      <w:r>
        <w:t xml:space="preserve"> callout </w:t>
      </w:r>
      <w:r>
        <w:rPr>
          <w:rFonts w:hint="eastAsia"/>
        </w:rPr>
        <w:t xml:space="preserve">中间的一个段落．</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a0"/>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important.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重要</w:t>
            </w:r>
          </w:p>
        </w:tc>
      </w:tr>
      <w:tr>
        <w:trPr>
          <w:cantSplit/>
        </w:trPr>
        <w:tc>
          <w:tcPr>
            <w:tcMar>
              <w:top w:w="108" w:type="dxa"/>
              <w:bottom w:w="108" w:type="dxa"/>
            </w:tcMar>
          </w:tcPr>
          <w:p>
            <w:pPr>
              <w:pStyle w:val="a0"/>
            </w:pPr>
            <w:pPr>
              <w:spacing w:before="16" w:after="16"/>
            </w:pPr>
            <w:r>
              <w:rPr>
                <w:rFonts w:hint="eastAsia"/>
              </w:rPr>
              <w:t xml:space="preserve">这是</w:t>
            </w:r>
            <w:r>
              <w:t xml:space="preserve"> important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a0"/>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有</w:t>
            </w:r>
            <w:r>
              <w:t xml:space="preserve"> caption </w:t>
            </w:r>
            <w:r>
              <w:rPr>
                <w:rFonts w:hint="eastAsia"/>
              </w:rPr>
              <w:t xml:space="preserve">的</w:t>
            </w:r>
            <w:r>
              <w:t xml:space="preserve"> callout</w:t>
            </w:r>
          </w:p>
        </w:tc>
      </w:tr>
      <w:tr>
        <w:trPr>
          <w:cantSplit/>
        </w:trPr>
        <w:tc>
          <w:tcPr>
            <w:tcMar>
              <w:top w:w="108" w:type="dxa"/>
              <w:bottom w:w="108" w:type="dxa"/>
            </w:tcMar>
          </w:tcPr>
          <w:p>
            <w:pPr>
              <w:pStyle w:val="a0"/>
            </w:pPr>
            <w:pPr>
              <w:spacing w:before="16" w:after="16"/>
            </w:pPr>
            <w:r>
              <w:rPr>
                <w:rFonts w:hint="eastAsia"/>
              </w:rPr>
              <w:t xml:space="preserve">这是有</w:t>
            </w:r>
            <w:r>
              <w:t xml:space="preserve"> caption </w:t>
            </w:r>
            <w:r>
              <w:rPr>
                <w:rFonts w:hint="eastAsia"/>
              </w:rPr>
              <w:t xml:space="preserve">的</w:t>
            </w:r>
            <w:r>
              <w:t xml:space="preserve">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a0"/>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caution.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可折叠的</w:t>
            </w:r>
            <w:r>
              <w:t xml:space="preserve"> callout</w:t>
            </w:r>
          </w:p>
        </w:tc>
      </w:tr>
      <w:tr>
        <w:trPr>
          <w:cantSplit/>
        </w:trPr>
        <w:tc>
          <w:tcPr>
            <w:tcMar>
              <w:top w:w="108" w:type="dxa"/>
              <w:bottom w:w="108" w:type="dxa"/>
            </w:tcMar>
          </w:tcPr>
          <w:p>
            <w:pPr>
              <w:pStyle w:val="a0"/>
            </w:pPr>
            <w:pPr>
              <w:spacing w:before="16" w:after="16"/>
            </w:pPr>
            <w:r>
              <w:rPr>
                <w:rFonts w:hint="eastAsia"/>
              </w:rPr>
              <w:t xml:space="preserve">开启</w:t>
            </w:r>
            <w:r>
              <w:t xml:space="preserve"> collapse </w:t>
            </w:r>
            <w:r>
              <w:rPr>
                <w:rFonts w:hint="eastAsia"/>
              </w:rPr>
              <w:t xml:space="preserve">的可折叠</w:t>
            </w:r>
            <w:r>
              <w:t xml:space="preserve"> caution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FC5300"/>
        </w:tblBorders>
        <w:tblCellMar>
          <w:left w:w="0" w:type="dxa"/>
          <w:right w:w="0" w:type="dxa"/>
        </w:tblCellMar>
        <w:tblInd w:w="164" w:type="dxa"/>
      </w:tblPr>
      <w:tr>
        <w:trPr>
          <w:cantSplit/>
        </w:trPr>
        <w:tc>
          <w:tcPr>
            <w:tcMar>
              <w:left w:w="144" w:type="dxa"/>
              <w:right w:w="144" w:type="dxa"/>
            </w:tcMar>
          </w:tcPr>
          <w:p>
            <w:pPr>
              <w:pStyle w:val="a0"/>
            </w:pPr>
            <w:pPr>
              <w:spacing w:before="0" w:after="8"/>
              <w:jc w:val="center"/>
            </w:pPr>
            <w:r>
              <w:drawing>
                <wp:inline>
                  <wp:extent cx="152400" cy="152400"/>
                  <wp:effectExtent b="0" l="0" r="0" t="0"/>
                  <wp:docPr descr="" title="" id="80" name="Picture"/>
                  <a:graphic>
                    <a:graphicData uri="http://schemas.openxmlformats.org/drawingml/2006/picture">
                      <pic:pic>
                        <pic:nvPicPr>
                          <pic:cNvPr descr="/opt/quarto/share/formats/docx/caution.png" id="81"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a0"/>
            </w:pPr>
            <w:pPr>
              <w:spacing w:before="16" w:after="64"/>
            </w:pPr>
          </w:p>
          <w:p>
            <w:pPr>
              <w:pStyle w:val="a0"/>
            </w:pPr>
            <w:pPr>
              <w:spacing w:before="16" w:after="16"/>
            </w:pPr>
            <w:r>
              <w:t xml:space="preserve">simple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t xml:space="preserve"> </w:t>
      </w:r>
    </w:p>
    <w:tbl>
      <w:tblPr>
        <w:tblStyle w:val="Table"/>
        <w:tblLook w:firstRow="0" w:lastRow="0" w:firstColumn="0" w:lastColumn="0" w:noHBand="0" w:noVBand="0" w:val="0000"/>
        <w:tblBorders>
          <w:left w:val="single" w:sz="24" w:space="0" w:color="FC5300"/>
        </w:tblBorders>
        <w:tblCellMar>
          <w:left w:w="0" w:type="dxa"/>
          <w:right w:w="0" w:type="dxa"/>
        </w:tblCellMar>
        <w:tblInd w:w="164" w:type="dxa"/>
      </w:tblPr>
      <w:tr>
        <w:trPr>
          <w:cantSplit/>
        </w:trPr>
        <w:tc>
          <w:tcPr>
            <w:tcMar>
              <w:left w:w="144" w:type="dxa"/>
            </w:tcMar>
          </w:tcPr>
          <w:p>
            <w:pPr>
              <w:pStyle w:val="a0"/>
            </w:pPr>
            <w:pPr>
              <w:spacing w:before="16" w:after="64"/>
            </w:pPr>
          </w:p>
          <w:p>
            <w:pPr>
              <w:pStyle w:val="a0"/>
            </w:pPr>
            <w:pPr>
              <w:spacing w:before="16" w:after="16"/>
            </w:pPr>
            <w:r>
              <w:t xml:space="preserve">minimal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bookmarkEnd w:id="82"/>
    <w:bookmarkEnd w:id="83"/>
    <w:bookmarkStart w:id="96" w:name="引用脚注测试"/>
    <w:p>
      <w:pPr>
        <w:pStyle w:val="2"/>
      </w:pPr>
      <w:r>
        <w:t xml:space="preserve">10 </w:t>
      </w:r>
      <w:r>
        <w:rPr>
          <w:rFonts w:hint="eastAsia"/>
        </w:rPr>
        <w:t xml:space="preserve">引用、脚注测试</w:t>
      </w:r>
    </w:p>
    <w:p>
      <w:pPr>
        <w:pStyle w:val="FirstParagraph"/>
      </w:pPr>
      <w:r>
        <w:rPr>
          <w:rFonts w:hint="eastAsia"/>
        </w:rPr>
        <w:t xml:space="preserve">这是一个脚注</w:t>
      </w:r>
      <w:r>
        <w:rPr>
          <w:rStyle w:val="ad"/>
        </w:rPr>
        <w:footnoteReference w:id="84"/>
      </w:r>
      <w:r>
        <w:rPr>
          <w:rFonts w:hint="eastAsia"/>
        </w:rPr>
        <w:t xml:space="preserve">．</w:t>
      </w:r>
    </w:p>
    <w:p>
      <w:pPr>
        <w:pStyle w:val="a0"/>
      </w:pPr>
      <w:r>
        <w:rPr>
          <w:rFonts w:hint="eastAsia"/>
        </w:rPr>
        <w:t xml:space="preserve">人脸识别是以人面部特征作为识别个体身份的一种个体生物特征识别方法</w:t>
      </w:r>
      <w:r>
        <w:t xml:space="preserve"> </w:t>
      </w:r>
      <w:r>
        <w:t xml:space="preserve">[1, p. 1]</w:t>
      </w:r>
      <w:r>
        <w:rPr>
          <w:rFonts w:hint="eastAsia"/>
        </w:rPr>
        <w:t xml:space="preserve">．……人脸识别的研究最早可追溯到上世纪</w:t>
      </w:r>
      <w:r>
        <w:t xml:space="preserve"> 60 </w:t>
      </w:r>
      <w:r>
        <w:rPr>
          <w:rFonts w:hint="eastAsia"/>
        </w:rPr>
        <w:t xml:space="preserve">年代，Bledsoe</w:t>
      </w:r>
      <w:r>
        <w:t xml:space="preserve"> and Chan </w:t>
      </w:r>
      <w:r>
        <w:rPr>
          <w:rFonts w:hint="eastAsia"/>
        </w:rPr>
        <w:t xml:space="preserve">研究了编程计算机识别人脸的方法</w:t>
      </w:r>
      <w:r>
        <w:t xml:space="preserve">[2]</w:t>
      </w:r>
      <w:r>
        <w:rPr>
          <w:rFonts w:hint="eastAsia"/>
        </w:rPr>
        <w:t xml:space="preserve">．随后，萌芽期的人脸识别技术经历多轮蜕变，在发展中逐渐完善．然而，人脸识别的主要难点在于不同个体的人脸结构并无大异，而同一个体的人脸在不同表情、年龄、妆饰、光照等干扰因素下又往往差异显著</w:t>
      </w:r>
      <w:r>
        <w:t xml:space="preserve">[3]</w:t>
      </w:r>
      <w:r>
        <w:rPr>
          <w:rFonts w:hint="eastAsia"/>
        </w:rPr>
        <w:t xml:space="preserve">，这要求人脸识别技术既要克服类内因素的干扰，同时又要加强类间差距的显著性，而早期人脸识别方法关注人脸几何特征，识别效果不尽人意．为此，以</w:t>
      </w:r>
      <w:r>
        <w:t xml:space="preserve"> Eigenfaces</w:t>
      </w:r>
      <w:r>
        <w:t xml:space="preserve">[4]</w:t>
      </w:r>
      <w:r>
        <w:t xml:space="preserve"> </w:t>
      </w:r>
      <w:r>
        <w:rPr>
          <w:rFonts w:hint="eastAsia"/>
        </w:rPr>
        <w:t xml:space="preserve">为代表的子空间学习识别方法和</w:t>
      </w:r>
      <w:r>
        <w:t xml:space="preserve"> Gabor</w:t>
      </w:r>
      <w:r>
        <w:t xml:space="preserve">[5]</w:t>
      </w:r>
      <w:r>
        <w:t xml:space="preserve">、LBP</w:t>
      </w:r>
      <w:r>
        <w:t xml:space="preserve">[6]</w:t>
      </w:r>
      <w:r>
        <w:t xml:space="preserve"> </w:t>
      </w:r>
      <w:r>
        <w:rPr>
          <w:rFonts w:hint="eastAsia"/>
        </w:rPr>
        <w:t xml:space="preserve">等局部特征分析的滤波器提取方法在各自领域都有所突破．2014</w:t>
      </w:r>
      <w:r>
        <w:t xml:space="preserve"> </w:t>
      </w:r>
      <w:r>
        <w:rPr>
          <w:rFonts w:hint="eastAsia"/>
        </w:rPr>
        <w:t xml:space="preserve">年，应用新兴的深度卷积神经网络技术，DeepFace</w:t>
      </w:r>
      <w:r>
        <w:t xml:space="preserve">[7]</w:t>
      </w:r>
      <w:r>
        <w:t xml:space="preserve"> </w:t>
      </w:r>
      <w:r>
        <w:rPr>
          <w:rFonts w:hint="eastAsia"/>
        </w:rPr>
        <w:t xml:space="preserve">横空出世，以</w:t>
      </w:r>
      <w:r>
        <w:t xml:space="preserve"> 97.35% </w:t>
      </w:r>
      <w:r>
        <w:rPr>
          <w:rFonts w:hint="eastAsia"/>
        </w:rPr>
        <w:t xml:space="preserve">的</w:t>
      </w:r>
      <w:r>
        <w:t xml:space="preserve"> LFW </w:t>
      </w:r>
      <w:r>
        <w:rPr>
          <w:rFonts w:hint="eastAsia"/>
        </w:rPr>
        <w:t xml:space="preserve">基准数据集识别准确率重塑了人脸识别领域的研究格局．随后，人脸识别技术迎来爆发式增长，并逐渐走进人们的日常生活之中．……个体层面，要加强公众的权利意识，塑造个人的“数字理性”</w:t>
      </w:r>
      <w:r>
        <w:t xml:space="preserve">[8]</w:t>
      </w:r>
      <w:r>
        <w:rPr>
          <w:rFonts w:hint="eastAsia"/>
        </w:rPr>
        <w:t xml:space="preserve">．</w:t>
      </w:r>
    </w:p>
    <w:bookmarkStart w:id="95" w:name="refs"/>
    <w:bookmarkStart w:id="87" w:name="ref-define"/>
    <w:p>
      <w:pPr>
        <w:pStyle w:val="a8"/>
      </w:pPr>
      <w:r>
        <w:t xml:space="preserve">[1]</w:t>
      </w:r>
      <w:r>
        <w:t xml:space="preserve"> </w:t>
      </w:r>
      <w:r>
        <w:t xml:space="preserve">	</w:t>
      </w:r>
      <w:r>
        <w:rPr>
          <w:rFonts w:hint="eastAsia"/>
        </w:rPr>
        <w:t xml:space="preserve">全国信息安全标准化技术委员会,</w:t>
      </w:r>
      <w:r>
        <w:t xml:space="preserve"> </w:t>
      </w:r>
      <w:r>
        <w:rPr>
          <w:rFonts w:hint="eastAsia"/>
        </w:rPr>
        <w:t xml:space="preserve">《《信息安全技术远程人脸识别系统技术要求》（GB/T38671-2020）》</w:t>
      </w:r>
      <w:r>
        <w:t xml:space="preserve">.</w:t>
      </w:r>
      <w:r>
        <w:t xml:space="preserve"> </w:t>
      </w:r>
      <w:hyperlink r:id="rId86">
        <w:r>
          <w:rPr>
            <w:rStyle w:val="ae"/>
          </w:rPr>
          <w:t xml:space="preserve">https://std.samr.gov.cn/gb/search/gbDetailed?id=A47A713B767814ABE05397BE0A0ABB25</w:t>
        </w:r>
      </w:hyperlink>
      <w:r>
        <w:t xml:space="preserve">, </w:t>
      </w:r>
      <w:r>
        <w:rPr>
          <w:rFonts w:hint="eastAsia"/>
        </w:rPr>
        <w:t xml:space="preserve">2020年.</w:t>
      </w:r>
    </w:p>
    <w:bookmarkEnd w:id="87"/>
    <w:bookmarkStart w:id="88" w:name="ref-history"/>
    <w:p>
      <w:pPr>
        <w:pStyle w:val="a8"/>
      </w:pPr>
      <w:r>
        <w:t xml:space="preserve">[2]</w:t>
      </w:r>
      <w:r>
        <w:t xml:space="preserve"> </w:t>
      </w:r>
      <w:r>
        <w:t xml:space="preserve">	</w:t>
      </w:r>
      <w:r>
        <w:t xml:space="preserve">W. W. Bledsoe </w:t>
      </w:r>
      <w:r>
        <w:rPr>
          <w:rFonts w:hint="eastAsia"/>
        </w:rPr>
        <w:t xml:space="preserve">和</w:t>
      </w:r>
      <w:r>
        <w:t xml:space="preserve"> H. Chan,</w:t>
      </w:r>
      <w:r>
        <w:t xml:space="preserve"> </w:t>
      </w:r>
      <w:r>
        <w:t xml:space="preserve">《A man-machine facial recognition system—some preliminary results》</w:t>
      </w:r>
      <w:r>
        <w:t xml:space="preserve">,</w:t>
      </w:r>
      <w:r>
        <w:t xml:space="preserve"> </w:t>
      </w:r>
      <w:r>
        <w:rPr>
          <w:i/>
          <w:iCs/>
        </w:rPr>
        <w:t xml:space="preserve">Panoramic Research, Inc, Palo Alto, California., Technical Report PRI A</w:t>
      </w:r>
      <w:r>
        <w:t xml:space="preserve">, </w:t>
      </w:r>
      <w:r>
        <w:rPr>
          <w:rFonts w:hint="eastAsia"/>
        </w:rPr>
        <w:t xml:space="preserve">卷</w:t>
      </w:r>
      <w:r>
        <w:t xml:space="preserve"> 19, </w:t>
      </w:r>
      <w:r>
        <w:rPr>
          <w:rFonts w:hint="eastAsia"/>
        </w:rPr>
        <w:t xml:space="preserve">页</w:t>
      </w:r>
      <w:r>
        <w:t xml:space="preserve"> 1965, 1965.</w:t>
      </w:r>
    </w:p>
    <w:bookmarkEnd w:id="88"/>
    <w:bookmarkStart w:id="89" w:name="ref-technical"/>
    <w:p>
      <w:pPr>
        <w:pStyle w:val="a8"/>
      </w:pPr>
      <w:r>
        <w:t xml:space="preserve">[3]</w:t>
      </w:r>
      <w:r>
        <w:t xml:space="preserve"> </w:t>
      </w:r>
      <w:r>
        <w:t xml:space="preserve">	</w:t>
      </w:r>
      <w:r>
        <w:rPr>
          <w:rFonts w:hint="eastAsia"/>
        </w:rPr>
        <w:t xml:space="preserve">余璀璨</w:t>
      </w:r>
      <w:r>
        <w:t xml:space="preserve"> </w:t>
      </w:r>
      <w:r>
        <w:rPr>
          <w:rFonts w:hint="eastAsia"/>
        </w:rPr>
        <w:t xml:space="preserve">和</w:t>
      </w:r>
      <w:r>
        <w:t xml:space="preserve"> </w:t>
      </w:r>
      <w:r>
        <w:rPr>
          <w:rFonts w:hint="eastAsia"/>
        </w:rPr>
        <w:t xml:space="preserve">李慧斌,</w:t>
      </w:r>
      <w:r>
        <w:t xml:space="preserve"> </w:t>
      </w:r>
      <w:r>
        <w:rPr>
          <w:rFonts w:hint="eastAsia"/>
        </w:rPr>
        <w:t xml:space="preserve">《基于深度学习的人脸识别方法综述》</w:t>
      </w:r>
      <w:r>
        <w:t xml:space="preserve">,</w:t>
      </w:r>
      <w:r>
        <w:t xml:space="preserve"> </w:t>
      </w:r>
      <w:r>
        <w:rPr>
          <w:rFonts w:hint="eastAsia"/>
          <w:i/>
          <w:iCs/>
        </w:rPr>
        <w:t xml:space="preserve">工程数学学报</w:t>
      </w:r>
      <w:r>
        <w:t xml:space="preserve">, </w:t>
      </w:r>
      <w:r>
        <w:rPr>
          <w:rFonts w:hint="eastAsia"/>
        </w:rPr>
        <w:t xml:space="preserve">卷</w:t>
      </w:r>
      <w:r>
        <w:t xml:space="preserve"> 38, </w:t>
      </w:r>
      <w:r>
        <w:rPr>
          <w:rFonts w:hint="eastAsia"/>
        </w:rPr>
        <w:t xml:space="preserve">期</w:t>
      </w:r>
      <w:r>
        <w:t xml:space="preserve"> 4, </w:t>
      </w:r>
      <w:r>
        <w:rPr>
          <w:rFonts w:hint="eastAsia"/>
        </w:rPr>
        <w:t xml:space="preserve">页</w:t>
      </w:r>
      <w:r>
        <w:t xml:space="preserve"> 19, 2021.</w:t>
      </w:r>
    </w:p>
    <w:bookmarkEnd w:id="89"/>
    <w:bookmarkStart w:id="90" w:name="ref-eigenfaces"/>
    <w:p>
      <w:pPr>
        <w:pStyle w:val="a8"/>
      </w:pPr>
      <w:r>
        <w:t xml:space="preserve">[4]</w:t>
      </w:r>
      <w:r>
        <w:t xml:space="preserve"> </w:t>
      </w:r>
      <w:r>
        <w:t xml:space="preserve">	</w:t>
      </w:r>
      <w:r>
        <w:t xml:space="preserve">M. Turk </w:t>
      </w:r>
      <w:r>
        <w:rPr>
          <w:rFonts w:hint="eastAsia"/>
        </w:rPr>
        <w:t xml:space="preserve">和</w:t>
      </w:r>
      <w:r>
        <w:t xml:space="preserve"> A. Pentland,</w:t>
      </w:r>
      <w:r>
        <w:t xml:space="preserve"> </w:t>
      </w:r>
      <w:r>
        <w:t xml:space="preserve">《Eigenfaces for Recognition》</w:t>
      </w:r>
      <w:r>
        <w:t xml:space="preserve">,</w:t>
      </w:r>
      <w:r>
        <w:t xml:space="preserve"> </w:t>
      </w:r>
      <w:r>
        <w:rPr>
          <w:i/>
          <w:iCs/>
        </w:rPr>
        <w:t xml:space="preserve">Journal of Cognitive Neuroscience</w:t>
      </w:r>
      <w:r>
        <w:t xml:space="preserve">, </w:t>
      </w:r>
      <w:r>
        <w:rPr>
          <w:rFonts w:hint="eastAsia"/>
        </w:rPr>
        <w:t xml:space="preserve">卷</w:t>
      </w:r>
      <w:r>
        <w:t xml:space="preserve"> 3, </w:t>
      </w:r>
      <w:r>
        <w:rPr>
          <w:rFonts w:hint="eastAsia"/>
        </w:rPr>
        <w:t xml:space="preserve">期</w:t>
      </w:r>
      <w:r>
        <w:t xml:space="preserve"> 1, </w:t>
      </w:r>
      <w:r>
        <w:rPr>
          <w:rFonts w:hint="eastAsia"/>
        </w:rPr>
        <w:t xml:space="preserve">页</w:t>
      </w:r>
      <w:r>
        <w:t xml:space="preserve"> 71–86.</w:t>
      </w:r>
    </w:p>
    <w:bookmarkEnd w:id="90"/>
    <w:bookmarkStart w:id="91" w:name="ref-gabor"/>
    <w:p>
      <w:pPr>
        <w:pStyle w:val="a8"/>
      </w:pPr>
      <w:r>
        <w:t xml:space="preserve">[5]</w:t>
      </w:r>
      <w:r>
        <w:t xml:space="preserve"> </w:t>
      </w:r>
      <w:r>
        <w:t xml:space="preserve">	</w:t>
      </w:r>
      <w:r>
        <w:t xml:space="preserve">C. Liu </w:t>
      </w:r>
      <w:r>
        <w:rPr>
          <w:rFonts w:hint="eastAsia"/>
        </w:rPr>
        <w:t xml:space="preserve">和</w:t>
      </w:r>
      <w:r>
        <w:t xml:space="preserve"> H. Wechsler,</w:t>
      </w:r>
      <w:r>
        <w:t xml:space="preserve"> </w:t>
      </w:r>
      <w:r>
        <w:t xml:space="preserve">《A Gabor feature classifier for face recognition》</w:t>
      </w:r>
      <w:r>
        <w:t xml:space="preserve">, </w:t>
      </w:r>
      <w:r>
        <w:rPr>
          <w:rFonts w:hint="eastAsia"/>
        </w:rPr>
        <w:t xml:space="preserve">收入</w:t>
      </w:r>
      <w:r>
        <w:t xml:space="preserve"> </w:t>
      </w:r>
      <w:r>
        <w:rPr>
          <w:i/>
          <w:iCs/>
        </w:rPr>
        <w:t xml:space="preserve">Proceedings Eighth IEEE International Conference on Computer Vision. ICCV 2001</w:t>
      </w:r>
      <w:r>
        <w:t xml:space="preserve">, IEEE, 2001, </w:t>
      </w:r>
      <w:r>
        <w:rPr>
          <w:rFonts w:hint="eastAsia"/>
        </w:rPr>
        <w:t xml:space="preserve">页</w:t>
      </w:r>
      <w:r>
        <w:t xml:space="preserve"> 270–275.</w:t>
      </w:r>
    </w:p>
    <w:bookmarkEnd w:id="91"/>
    <w:bookmarkStart w:id="92" w:name="ref-lbp"/>
    <w:p>
      <w:pPr>
        <w:pStyle w:val="a8"/>
      </w:pPr>
      <w:r>
        <w:t xml:space="preserve">[6]</w:t>
      </w:r>
      <w:r>
        <w:t xml:space="preserve"> </w:t>
      </w:r>
      <w:r>
        <w:t xml:space="preserve">	</w:t>
      </w:r>
      <w:r>
        <w:t xml:space="preserve">T. Ahonen, A. Hadid, </w:t>
      </w:r>
      <w:r>
        <w:rPr>
          <w:rFonts w:hint="eastAsia"/>
        </w:rPr>
        <w:t xml:space="preserve">和</w:t>
      </w:r>
      <w:r>
        <w:t xml:space="preserve"> M. Pietikäinen,</w:t>
      </w:r>
      <w:r>
        <w:t xml:space="preserve"> </w:t>
      </w:r>
      <w:r>
        <w:t xml:space="preserve">《Face recognition with local binary patterns》</w:t>
      </w:r>
      <w:r>
        <w:t xml:space="preserve">, </w:t>
      </w:r>
      <w:r>
        <w:rPr>
          <w:rFonts w:hint="eastAsia"/>
        </w:rPr>
        <w:t xml:space="preserve">收入</w:t>
      </w:r>
      <w:r>
        <w:t xml:space="preserve"> </w:t>
      </w:r>
      <w:r>
        <w:rPr>
          <w:i/>
          <w:iCs/>
        </w:rPr>
        <w:t xml:space="preserve">European conference on computer vision</w:t>
      </w:r>
      <w:r>
        <w:t xml:space="preserve">, Springer, 2004, </w:t>
      </w:r>
      <w:r>
        <w:rPr>
          <w:rFonts w:hint="eastAsia"/>
        </w:rPr>
        <w:t xml:space="preserve">页</w:t>
      </w:r>
      <w:r>
        <w:t xml:space="preserve"> 469–481.</w:t>
      </w:r>
    </w:p>
    <w:bookmarkEnd w:id="92"/>
    <w:bookmarkStart w:id="93" w:name="ref-deepface"/>
    <w:p>
      <w:pPr>
        <w:pStyle w:val="a8"/>
      </w:pPr>
      <w:r>
        <w:t xml:space="preserve">[7]</w:t>
      </w:r>
      <w:r>
        <w:t xml:space="preserve"> </w:t>
      </w:r>
      <w:r>
        <w:t xml:space="preserve">	</w:t>
      </w:r>
      <w:r>
        <w:t xml:space="preserve">Y. Taigman, M. Yang, M. Ranzato, </w:t>
      </w:r>
      <w:r>
        <w:rPr>
          <w:rFonts w:hint="eastAsia"/>
        </w:rPr>
        <w:t xml:space="preserve">和</w:t>
      </w:r>
      <w:r>
        <w:t xml:space="preserve"> L. Wolf,</w:t>
      </w:r>
      <w:r>
        <w:t xml:space="preserve"> </w:t>
      </w:r>
      <w:r>
        <w:t xml:space="preserve">《Closing the gap to human-level performance in face verification. deepface》</w:t>
      </w:r>
      <w:r>
        <w:t xml:space="preserve">, </w:t>
      </w:r>
      <w:r>
        <w:rPr>
          <w:rFonts w:hint="eastAsia"/>
        </w:rPr>
        <w:t xml:space="preserve">收入</w:t>
      </w:r>
      <w:r>
        <w:t xml:space="preserve"> </w:t>
      </w:r>
      <w:r>
        <w:rPr>
          <w:i/>
          <w:iCs/>
        </w:rPr>
        <w:t xml:space="preserve">Proceedings of the IEEE Computer Vision and Pattern Recognition (CVPR)</w:t>
      </w:r>
      <w:r>
        <w:t xml:space="preserve">, </w:t>
      </w:r>
      <w:r>
        <w:rPr>
          <w:rFonts w:hint="eastAsia"/>
        </w:rPr>
        <w:t xml:space="preserve">页</w:t>
      </w:r>
      <w:r>
        <w:t xml:space="preserve"> 6.</w:t>
      </w:r>
    </w:p>
    <w:bookmarkEnd w:id="93"/>
    <w:bookmarkStart w:id="94" w:name="ref-guochunzhen"/>
    <w:p>
      <w:pPr>
        <w:pStyle w:val="a8"/>
      </w:pPr>
      <w:r>
        <w:t xml:space="preserve">[8]</w:t>
      </w:r>
      <w:r>
        <w:t xml:space="preserve"> </w:t>
      </w:r>
      <w:r>
        <w:t xml:space="preserve">	</w:t>
      </w:r>
      <w:r>
        <w:rPr>
          <w:rFonts w:hint="eastAsia"/>
        </w:rPr>
        <w:t xml:space="preserve">郭春镇,</w:t>
      </w:r>
      <w:r>
        <w:t xml:space="preserve"> </w:t>
      </w:r>
      <w:r>
        <w:rPr>
          <w:rFonts w:hint="eastAsia"/>
        </w:rPr>
        <w:t xml:space="preserve">《数字人权时代人脸识别技术应用的治理》</w:t>
      </w:r>
      <w:r>
        <w:t xml:space="preserve">,</w:t>
      </w:r>
      <w:r>
        <w:t xml:space="preserve"> </w:t>
      </w:r>
      <w:r>
        <w:rPr>
          <w:rFonts w:hint="eastAsia"/>
          <w:i/>
          <w:iCs/>
        </w:rPr>
        <w:t xml:space="preserve">现代法学</w:t>
      </w:r>
      <w:r>
        <w:t xml:space="preserve">, </w:t>
      </w:r>
      <w:r>
        <w:rPr>
          <w:rFonts w:hint="eastAsia"/>
        </w:rPr>
        <w:t xml:space="preserve">卷</w:t>
      </w:r>
      <w:r>
        <w:t xml:space="preserve"> 42, </w:t>
      </w:r>
      <w:r>
        <w:rPr>
          <w:rFonts w:hint="eastAsia"/>
        </w:rPr>
        <w:t xml:space="preserve">期</w:t>
      </w:r>
      <w:r>
        <w:t xml:space="preserve"> 4, </w:t>
      </w:r>
      <w:r>
        <w:rPr>
          <w:rFonts w:hint="eastAsia"/>
        </w:rPr>
        <w:t xml:space="preserve">页</w:t>
      </w:r>
      <w:r>
        <w:t xml:space="preserve"> 18, 2020.</w:t>
      </w:r>
    </w:p>
    <w:bookmarkEnd w:id="94"/>
    <w:bookmarkEnd w:id="95"/>
    <w:bookmarkEnd w:id="96"/>
    <w:sectPr w:rsidR="006B6CD0">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4">
    <w:p>
      <w:pPr>
        <w:pStyle w:val="aa"/>
      </w:pPr>
      <w:r>
        <w:rPr>
          <w:rStyle w:val="ad"/>
        </w:rPr>
        <w:footnoteRef/>
      </w:r>
      <w:r>
        <w:t xml:space="preserve"> </w:t>
      </w:r>
      <w:r>
        <w:rPr>
          <w:rFonts w:hint="eastAsia"/>
        </w:rPr>
        <w:t xml:space="preserve">参见</w:t>
      </w:r>
      <w:r>
        <w:t xml:space="preserve"> </w:t>
      </w:r>
      <w:hyperlink r:id="rId85">
        <w:r>
          <w:rPr>
            <w:rStyle w:val="ae"/>
          </w:rPr>
          <w:t xml:space="preserve">Quarto - Citations &amp; Footnotes</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0A05DD6"/>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24789A3A"/>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7466D6C2"/>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CE841EA0"/>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76AE91E8"/>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876A5B6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922755A"/>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7518BF1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636F71C"/>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B0AAF47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98512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8E6897F4"/>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170CD2DE"/>
    <w:multiLevelType w:val="multilevel"/>
    <w:tmpl w:val="25A475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1124447" w:numId="1">
    <w:abstractNumId w:val="12"/>
  </w:num>
  <w:num w16cid:durableId="387916434" w:numId="2">
    <w:abstractNumId w:val="8"/>
  </w:num>
  <w:num w16cid:durableId="844905234" w:numId="3">
    <w:abstractNumId w:val="3"/>
  </w:num>
  <w:num w16cid:durableId="1556047236" w:numId="4">
    <w:abstractNumId w:val="2"/>
  </w:num>
  <w:num w16cid:durableId="2068990572" w:numId="5">
    <w:abstractNumId w:val="1"/>
  </w:num>
  <w:num w16cid:durableId="1581865606" w:numId="6">
    <w:abstractNumId w:val="0"/>
  </w:num>
  <w:num w16cid:durableId="2029286055" w:numId="7">
    <w:abstractNumId w:val="9"/>
  </w:num>
  <w:num w16cid:durableId="22947199" w:numId="8">
    <w:abstractNumId w:val="7"/>
  </w:num>
  <w:num w16cid:durableId="2100984160" w:numId="9">
    <w:abstractNumId w:val="6"/>
  </w:num>
  <w:num w16cid:durableId="75251231" w:numId="10">
    <w:abstractNumId w:val="5"/>
  </w:num>
  <w:num w16cid:durableId="1166245754" w:numId="11">
    <w:abstractNumId w:val="4"/>
  </w:num>
  <w:num w16cid:durableId="1389572666" w:numId="12">
    <w:abstractNumId w:val="8"/>
  </w:num>
  <w:num w16cid:durableId="23754366" w:numId="13">
    <w:abstractNumId w:val="3"/>
  </w:num>
  <w:num w16cid:durableId="1969430883" w:numId="14">
    <w:abstractNumId w:val="2"/>
  </w:num>
  <w:num w16cid:durableId="503203700" w:numId="15">
    <w:abstractNumId w:val="1"/>
  </w:num>
  <w:num w16cid:durableId="909999074" w:numId="16">
    <w:abstractNumId w:val="0"/>
  </w:num>
  <w:num w16cid:durableId="1222521984" w:numId="17">
    <w:abstractNumId w:val="9"/>
  </w:num>
  <w:num w16cid:durableId="923418861" w:numId="18">
    <w:abstractNumId w:val="7"/>
  </w:num>
  <w:num w16cid:durableId="1688865742" w:numId="19">
    <w:abstractNumId w:val="6"/>
  </w:num>
  <w:num w16cid:durableId="74859801" w:numId="20">
    <w:abstractNumId w:val="5"/>
  </w:num>
  <w:num w16cid:durableId="543178182" w:numId="21">
    <w:abstractNumId w:val="4"/>
  </w:num>
  <w:num w16cid:durableId="241183717" w:numId="22">
    <w:abstractNumId w:val="8"/>
  </w:num>
  <w:num w16cid:durableId="894511753" w:numId="23">
    <w:abstractNumId w:val="3"/>
  </w:num>
  <w:num w16cid:durableId="264464452" w:numId="24">
    <w:abstractNumId w:val="2"/>
  </w:num>
  <w:num w16cid:durableId="172112343" w:numId="25">
    <w:abstractNumId w:val="1"/>
  </w:num>
  <w:num w16cid:durableId="761219581" w:numId="26">
    <w:abstractNumId w:val="0"/>
  </w:num>
  <w:num w16cid:durableId="1092513026" w:numId="27">
    <w:abstractNumId w:val="9"/>
  </w:num>
  <w:num w16cid:durableId="1212811926" w:numId="28">
    <w:abstractNumId w:val="7"/>
  </w:num>
  <w:num w16cid:durableId="122968421" w:numId="29">
    <w:abstractNumId w:val="6"/>
  </w:num>
  <w:num w16cid:durableId="312569029" w:numId="30">
    <w:abstractNumId w:val="5"/>
  </w:num>
  <w:num w16cid:durableId="1841196738" w:numId="31">
    <w:abstractNumId w:val="4"/>
  </w:num>
  <w:num w16cid:durableId="1766341636" w:numId="32">
    <w:abstractNumId w:val="8"/>
  </w:num>
  <w:num w16cid:durableId="2106801403" w:numId="33">
    <w:abstractNumId w:val="3"/>
  </w:num>
  <w:num w16cid:durableId="740832123" w:numId="34">
    <w:abstractNumId w:val="2"/>
  </w:num>
  <w:num w16cid:durableId="1922637084" w:numId="35">
    <w:abstractNumId w:val="1"/>
  </w:num>
  <w:num w16cid:durableId="34745328" w:numId="36">
    <w:abstractNumId w:val="0"/>
  </w:num>
  <w:num w16cid:durableId="969938767" w:numId="37">
    <w:abstractNumId w:val="9"/>
  </w:num>
  <w:num w16cid:durableId="2051681126" w:numId="38">
    <w:abstractNumId w:val="7"/>
  </w:num>
  <w:num w16cid:durableId="74859816" w:numId="39">
    <w:abstractNumId w:val="6"/>
  </w:num>
  <w:num w16cid:durableId="56365171" w:numId="40">
    <w:abstractNumId w:val="5"/>
  </w:num>
  <w:num w16cid:durableId="312489899" w:numId="41">
    <w:abstractNumId w:val="4"/>
  </w:num>
  <w:num w16cid:durableId="1006831616" w:numId="42">
    <w:abstractNumId w:val="8"/>
  </w:num>
  <w:num w16cid:durableId="679627661" w:numId="43">
    <w:abstractNumId w:val="3"/>
  </w:num>
  <w:num w16cid:durableId="1245842220" w:numId="44">
    <w:abstractNumId w:val="2"/>
  </w:num>
  <w:num w16cid:durableId="1091200794" w:numId="45">
    <w:abstractNumId w:val="1"/>
  </w:num>
  <w:num w16cid:durableId="1586190135" w:numId="46">
    <w:abstractNumId w:val="0"/>
  </w:num>
  <w:num w16cid:durableId="938946708" w:numId="47">
    <w:abstractNumId w:val="9"/>
  </w:num>
  <w:num w16cid:durableId="1645618480" w:numId="48">
    <w:abstractNumId w:val="7"/>
  </w:num>
  <w:num w16cid:durableId="1661304273" w:numId="49">
    <w:abstractNumId w:val="6"/>
  </w:num>
  <w:num w16cid:durableId="1287741451" w:numId="50">
    <w:abstractNumId w:val="5"/>
  </w:num>
  <w:num w16cid:durableId="2106027896" w:numId="51">
    <w:abstractNumId w:val="4"/>
  </w:num>
  <w:num w16cid:durableId="511140063" w:numId="52">
    <w:abstractNumId w:val="8"/>
  </w:num>
  <w:num w16cid:durableId="1711687828" w:numId="53">
    <w:abstractNumId w:val="3"/>
  </w:num>
  <w:num w16cid:durableId="421341097" w:numId="54">
    <w:abstractNumId w:val="2"/>
  </w:num>
  <w:num w16cid:durableId="1270350946" w:numId="55">
    <w:abstractNumId w:val="1"/>
  </w:num>
  <w:num w16cid:durableId="1859196432" w:numId="56">
    <w:abstractNumId w:val="0"/>
  </w:num>
  <w:num w16cid:durableId="191650323" w:numId="57">
    <w:abstractNumId w:val="9"/>
  </w:num>
  <w:num w16cid:durableId="1191455256" w:numId="58">
    <w:abstractNumId w:val="7"/>
  </w:num>
  <w:num w16cid:durableId="1187253279" w:numId="59">
    <w:abstractNumId w:val="6"/>
  </w:num>
  <w:num w16cid:durableId="608002943" w:numId="60">
    <w:abstractNumId w:val="5"/>
  </w:num>
  <w:num w16cid:durableId="266816426" w:numId="61">
    <w:abstractNumId w:val="4"/>
  </w:num>
  <w:num w16cid:durableId="448547338" w:numId="62">
    <w:abstractNumId w:val="8"/>
  </w:num>
  <w:num w16cid:durableId="8991262" w:numId="63">
    <w:abstractNumId w:val="3"/>
  </w:num>
  <w:num w16cid:durableId="1345478831" w:numId="64">
    <w:abstractNumId w:val="2"/>
  </w:num>
  <w:num w16cid:durableId="1511607465" w:numId="65">
    <w:abstractNumId w:val="1"/>
  </w:num>
  <w:num w16cid:durableId="2017803299" w:numId="66">
    <w:abstractNumId w:val="0"/>
  </w:num>
  <w:num w16cid:durableId="2134011444" w:numId="67">
    <w:abstractNumId w:val="9"/>
  </w:num>
  <w:num w16cid:durableId="182135643" w:numId="68">
    <w:abstractNumId w:val="7"/>
  </w:num>
  <w:num w16cid:durableId="64227646" w:numId="69">
    <w:abstractNumId w:val="6"/>
  </w:num>
  <w:num w16cid:durableId="644775744" w:numId="70">
    <w:abstractNumId w:val="5"/>
  </w:num>
  <w:num w16cid:durableId="889342765" w:numId="71">
    <w:abstractNumId w:val="4"/>
  </w:num>
  <w:num w16cid:durableId="343673218" w:numId="72">
    <w:abstractNumId w:val="8"/>
  </w:num>
  <w:num w16cid:durableId="197549209" w:numId="73">
    <w:abstractNumId w:val="3"/>
  </w:num>
  <w:num w16cid:durableId="1822576760" w:numId="74">
    <w:abstractNumId w:val="2"/>
  </w:num>
  <w:num w16cid:durableId="994454762" w:numId="75">
    <w:abstractNumId w:val="1"/>
  </w:num>
  <w:num w16cid:durableId="382095430" w:numId="76">
    <w:abstractNumId w:val="0"/>
  </w:num>
  <w:num w16cid:durableId="952008454" w:numId="77">
    <w:abstractNumId w:val="9"/>
  </w:num>
  <w:num w16cid:durableId="772936548" w:numId="78">
    <w:abstractNumId w:val="7"/>
  </w:num>
  <w:num w16cid:durableId="191959573" w:numId="79">
    <w:abstractNumId w:val="6"/>
  </w:num>
  <w:num w16cid:durableId="1680424478" w:numId="80">
    <w:abstractNumId w:val="5"/>
  </w:num>
  <w:num w16cid:durableId="1457065887" w:numId="81">
    <w:abstractNumId w:val="4"/>
  </w:num>
  <w:num w16cid:durableId="1040670593" w:numId="82">
    <w:abstractNumId w:val="8"/>
  </w:num>
  <w:num w16cid:durableId="2114788082" w:numId="83">
    <w:abstractNumId w:val="3"/>
  </w:num>
  <w:num w16cid:durableId="405495660" w:numId="84">
    <w:abstractNumId w:val="2"/>
  </w:num>
  <w:num w16cid:durableId="2023774112" w:numId="85">
    <w:abstractNumId w:val="1"/>
  </w:num>
  <w:num w16cid:durableId="1412241917" w:numId="86">
    <w:abstractNumId w:val="0"/>
  </w:num>
  <w:num w16cid:durableId="1159541005" w:numId="87">
    <w:abstractNumId w:val="9"/>
  </w:num>
  <w:num w16cid:durableId="1524398032" w:numId="88">
    <w:abstractNumId w:val="7"/>
  </w:num>
  <w:num w16cid:durableId="1193882368" w:numId="89">
    <w:abstractNumId w:val="6"/>
  </w:num>
  <w:num w16cid:durableId="1126697997" w:numId="90">
    <w:abstractNumId w:val="5"/>
  </w:num>
  <w:num w16cid:durableId="67701009" w:numId="91">
    <w:abstractNumId w:val="4"/>
  </w:num>
  <w:num w16cid:durableId="1498808988" w:numId="92">
    <w:abstractNumId w:val="8"/>
  </w:num>
  <w:num w16cid:durableId="772284262" w:numId="93">
    <w:abstractNumId w:val="3"/>
  </w:num>
  <w:num w16cid:durableId="109788398" w:numId="94">
    <w:abstractNumId w:val="2"/>
  </w:num>
  <w:num w16cid:durableId="484013748" w:numId="95">
    <w:abstractNumId w:val="1"/>
  </w:num>
  <w:num w16cid:durableId="1203053327" w:numId="96">
    <w:abstractNumId w:val="0"/>
  </w:num>
  <w:num w16cid:durableId="796292540" w:numId="97">
    <w:abstractNumId w:val="9"/>
  </w:num>
  <w:num w16cid:durableId="891044762" w:numId="98">
    <w:abstractNumId w:val="7"/>
  </w:num>
  <w:num w16cid:durableId="1865558970" w:numId="99">
    <w:abstractNumId w:val="6"/>
  </w:num>
  <w:num w16cid:durableId="1525904310" w:numId="100">
    <w:abstractNumId w:val="5"/>
  </w:num>
  <w:num w16cid:durableId="657851508" w:numId="101">
    <w:abstractNumId w:val="4"/>
  </w:num>
  <w:num w16cid:durableId="1163164425" w:numId="102">
    <w:abstractNumId w:val="8"/>
  </w:num>
  <w:num w16cid:durableId="594049366" w:numId="103">
    <w:abstractNumId w:val="3"/>
  </w:num>
  <w:num w16cid:durableId="1882014140" w:numId="104">
    <w:abstractNumId w:val="2"/>
  </w:num>
  <w:num w16cid:durableId="1574240340" w:numId="105">
    <w:abstractNumId w:val="1"/>
  </w:num>
  <w:num w16cid:durableId="1492017314" w:numId="106">
    <w:abstractNumId w:val="0"/>
  </w:num>
  <w:num w16cid:durableId="329136083" w:numId="107">
    <w:abstractNumId w:val="9"/>
  </w:num>
  <w:num w16cid:durableId="998073885" w:numId="108">
    <w:abstractNumId w:val="7"/>
  </w:num>
  <w:num w16cid:durableId="1456021599" w:numId="109">
    <w:abstractNumId w:val="6"/>
  </w:num>
  <w:num w16cid:durableId="1329870452" w:numId="110">
    <w:abstractNumId w:val="5"/>
  </w:num>
  <w:num w16cid:durableId="102699590" w:numId="111">
    <w:abstractNumId w:val="4"/>
  </w:num>
  <w:num w16cid:durableId="61148799" w:numId="112">
    <w:abstractNumId w:val="8"/>
  </w:num>
  <w:num w16cid:durableId="412972419" w:numId="113">
    <w:abstractNumId w:val="3"/>
  </w:num>
  <w:num w16cid:durableId="672949991" w:numId="114">
    <w:abstractNumId w:val="2"/>
  </w:num>
  <w:num w16cid:durableId="1924145578" w:numId="115">
    <w:abstractNumId w:val="1"/>
  </w:num>
  <w:num w16cid:durableId="203713820" w:numId="116">
    <w:abstractNumId w:val="0"/>
  </w:num>
  <w:num w16cid:durableId="1500728149" w:numId="117">
    <w:abstractNumId w:val="9"/>
  </w:num>
  <w:num w16cid:durableId="1361585442" w:numId="118">
    <w:abstractNumId w:val="7"/>
  </w:num>
  <w:num w16cid:durableId="1959293012" w:numId="119">
    <w:abstractNumId w:val="6"/>
  </w:num>
  <w:num w16cid:durableId="2028866700" w:numId="120">
    <w:abstractNumId w:val="5"/>
  </w:num>
  <w:num w16cid:durableId="1561750203" w:numId="121">
    <w:abstractNumId w:val="4"/>
  </w:num>
  <w:num w16cid:durableId="418020048" w:numId="122">
    <w:abstractNumId w:val="8"/>
  </w:num>
  <w:num w16cid:durableId="706758800" w:numId="123">
    <w:abstractNumId w:val="3"/>
  </w:num>
  <w:num w16cid:durableId="1105812379" w:numId="124">
    <w:abstractNumId w:val="2"/>
  </w:num>
  <w:num w16cid:durableId="364599859" w:numId="125">
    <w:abstractNumId w:val="1"/>
  </w:num>
  <w:num w16cid:durableId="1832942524" w:numId="126">
    <w:abstractNumId w:val="0"/>
  </w:num>
  <w:num w16cid:durableId="1996638599" w:numId="127">
    <w:abstractNumId w:val="9"/>
  </w:num>
  <w:num w16cid:durableId="713695221" w:numId="128">
    <w:abstractNumId w:val="7"/>
  </w:num>
  <w:num w16cid:durableId="1425569295" w:numId="129">
    <w:abstractNumId w:val="6"/>
  </w:num>
  <w:num w16cid:durableId="1023677309" w:numId="130">
    <w:abstractNumId w:val="5"/>
  </w:num>
  <w:num w16cid:durableId="440420714" w:numId="131">
    <w:abstractNumId w:val="4"/>
  </w:num>
  <w:num w16cid:durableId="1660578734" w:numId="132">
    <w:abstractNumId w:val="8"/>
  </w:num>
  <w:num w16cid:durableId="237834940" w:numId="133">
    <w:abstractNumId w:val="3"/>
  </w:num>
  <w:num w16cid:durableId="1669476300" w:numId="134">
    <w:abstractNumId w:val="2"/>
  </w:num>
  <w:num w16cid:durableId="526912623" w:numId="135">
    <w:abstractNumId w:val="1"/>
  </w:num>
  <w:num w16cid:durableId="32585696" w:numId="136">
    <w:abstractNumId w:val="0"/>
  </w:num>
  <w:num w16cid:durableId="959529785" w:numId="137">
    <w:abstractNumId w:val="9"/>
  </w:num>
  <w:num w16cid:durableId="77873590" w:numId="138">
    <w:abstractNumId w:val="7"/>
  </w:num>
  <w:num w16cid:durableId="1214537872" w:numId="139">
    <w:abstractNumId w:val="6"/>
  </w:num>
  <w:num w16cid:durableId="1220244517" w:numId="140">
    <w:abstractNumId w:val="5"/>
  </w:num>
  <w:num w16cid:durableId="1623221393" w:numId="141">
    <w:abstractNumId w:val="4"/>
  </w:num>
  <w:num w16cid:durableId="1886990823" w:numId="142">
    <w:abstractNumId w:val="8"/>
  </w:num>
  <w:num w16cid:durableId="1822768364" w:numId="143">
    <w:abstractNumId w:val="3"/>
  </w:num>
  <w:num w16cid:durableId="1958751418" w:numId="144">
    <w:abstractNumId w:val="2"/>
  </w:num>
  <w:num w16cid:durableId="688868343" w:numId="145">
    <w:abstractNumId w:val="1"/>
  </w:num>
  <w:num w16cid:durableId="1441606696" w:numId="146">
    <w:abstractNumId w:val="0"/>
  </w:num>
  <w:num w16cid:durableId="1453741912" w:numId="147">
    <w:abstractNumId w:val="9"/>
  </w:num>
  <w:num w16cid:durableId="180903497" w:numId="148">
    <w:abstractNumId w:val="7"/>
  </w:num>
  <w:num w16cid:durableId="1680112200" w:numId="149">
    <w:abstractNumId w:val="6"/>
  </w:num>
  <w:num w16cid:durableId="1266887534" w:numId="150">
    <w:abstractNumId w:val="5"/>
  </w:num>
  <w:num w16cid:durableId="2018186859" w:numId="151">
    <w:abstractNumId w:val="4"/>
  </w:num>
  <w:num w16cid:durableId="2074235049" w:numId="152">
    <w:abstractNumId w:val="8"/>
  </w:num>
  <w:num w16cid:durableId="495608375" w:numId="153">
    <w:abstractNumId w:val="3"/>
  </w:num>
  <w:num w16cid:durableId="641082628" w:numId="154">
    <w:abstractNumId w:val="2"/>
  </w:num>
  <w:num w16cid:durableId="730539103" w:numId="155">
    <w:abstractNumId w:val="1"/>
  </w:num>
  <w:num w16cid:durableId="1639384698" w:numId="156">
    <w:abstractNumId w:val="0"/>
  </w:num>
  <w:num w16cid:durableId="156893734" w:numId="157">
    <w:abstractNumId w:val="9"/>
  </w:num>
  <w:num w16cid:durableId="1811971132" w:numId="158">
    <w:abstractNumId w:val="7"/>
  </w:num>
  <w:num w16cid:durableId="346448041" w:numId="159">
    <w:abstractNumId w:val="6"/>
  </w:num>
  <w:num w16cid:durableId="1906642749" w:numId="160">
    <w:abstractNumId w:val="5"/>
  </w:num>
  <w:num w16cid:durableId="285283294" w:numId="161">
    <w:abstractNumId w:val="4"/>
  </w:num>
  <w:num w16cid:durableId="565067125" w:numId="162">
    <w:abstractNumId w:val="8"/>
  </w:num>
  <w:num w16cid:durableId="1682047487" w:numId="163">
    <w:abstractNumId w:val="3"/>
  </w:num>
  <w:num w16cid:durableId="681014062" w:numId="164">
    <w:abstractNumId w:val="2"/>
  </w:num>
  <w:num w16cid:durableId="748310934" w:numId="165">
    <w:abstractNumId w:val="1"/>
  </w:num>
  <w:num w16cid:durableId="1120611181" w:numId="166">
    <w:abstractNumId w:val="0"/>
  </w:num>
  <w:num w16cid:durableId="1623531409" w:numId="167">
    <w:abstractNumId w:val="9"/>
  </w:num>
  <w:num w16cid:durableId="1447116110" w:numId="168">
    <w:abstractNumId w:val="7"/>
  </w:num>
  <w:num w16cid:durableId="1097364110" w:numId="169">
    <w:abstractNumId w:val="6"/>
  </w:num>
  <w:num w16cid:durableId="1118336596" w:numId="170">
    <w:abstractNumId w:val="5"/>
  </w:num>
  <w:num w16cid:durableId="1462920027" w:numId="171">
    <w:abstractNumId w:val="4"/>
  </w:num>
  <w:num w16cid:durableId="520363656" w:numId="172">
    <w:abstractNumId w:val="8"/>
  </w:num>
  <w:num w16cid:durableId="1376613307" w:numId="173">
    <w:abstractNumId w:val="3"/>
  </w:num>
  <w:num w16cid:durableId="945382859" w:numId="174">
    <w:abstractNumId w:val="2"/>
  </w:num>
  <w:num w16cid:durableId="1563834640" w:numId="175">
    <w:abstractNumId w:val="1"/>
  </w:num>
  <w:num w16cid:durableId="471557827" w:numId="176">
    <w:abstractNumId w:val="0"/>
  </w:num>
  <w:num w16cid:durableId="428477288" w:numId="177">
    <w:abstractNumId w:val="9"/>
  </w:num>
  <w:num w16cid:durableId="258493183" w:numId="178">
    <w:abstractNumId w:val="7"/>
  </w:num>
  <w:num w16cid:durableId="1553735943" w:numId="179">
    <w:abstractNumId w:val="6"/>
  </w:num>
  <w:num w16cid:durableId="1876118203" w:numId="180">
    <w:abstractNumId w:val="5"/>
  </w:num>
  <w:num w16cid:durableId="1834490488" w:numId="181">
    <w:abstractNumId w:val="4"/>
  </w:num>
  <w:num w16cid:durableId="337393754" w:numId="182">
    <w:abstractNumId w:val="8"/>
  </w:num>
  <w:num w16cid:durableId="629171437" w:numId="183">
    <w:abstractNumId w:val="3"/>
  </w:num>
  <w:num w16cid:durableId="640503917" w:numId="184">
    <w:abstractNumId w:val="2"/>
  </w:num>
  <w:num w16cid:durableId="154879982" w:numId="185">
    <w:abstractNumId w:val="1"/>
  </w:num>
  <w:num w16cid:durableId="478230794" w:numId="186">
    <w:abstractNumId w:val="0"/>
  </w:num>
  <w:num w16cid:durableId="409273979" w:numId="187">
    <w:abstractNumId w:val="9"/>
  </w:num>
  <w:num w16cid:durableId="716509101" w:numId="188">
    <w:abstractNumId w:val="7"/>
  </w:num>
  <w:num w16cid:durableId="1941642433" w:numId="189">
    <w:abstractNumId w:val="6"/>
  </w:num>
  <w:num w16cid:durableId="237909776" w:numId="190">
    <w:abstractNumId w:val="5"/>
  </w:num>
  <w:num w16cid:durableId="52510369" w:numId="191">
    <w:abstractNumId w:val="4"/>
  </w:num>
  <w:num w16cid:durableId="48961360" w:numId="192">
    <w:abstractNumId w:val="8"/>
  </w:num>
  <w:num w16cid:durableId="136805648" w:numId="193">
    <w:abstractNumId w:val="3"/>
  </w:num>
  <w:num w16cid:durableId="949704980" w:numId="194">
    <w:abstractNumId w:val="2"/>
  </w:num>
  <w:num w16cid:durableId="1837306107" w:numId="195">
    <w:abstractNumId w:val="1"/>
  </w:num>
  <w:num w16cid:durableId="1398287251" w:numId="196">
    <w:abstractNumId w:val="0"/>
  </w:num>
  <w:num w16cid:durableId="472404480" w:numId="197">
    <w:abstractNumId w:val="9"/>
  </w:num>
  <w:num w16cid:durableId="1820727683" w:numId="198">
    <w:abstractNumId w:val="7"/>
  </w:num>
  <w:num w16cid:durableId="490365659" w:numId="199">
    <w:abstractNumId w:val="6"/>
  </w:num>
  <w:num w16cid:durableId="823349957" w:numId="200">
    <w:abstractNumId w:val="5"/>
  </w:num>
  <w:num w16cid:durableId="1997296246" w:numId="201">
    <w:abstractNumId w:val="4"/>
  </w:num>
  <w:num w16cid:durableId="1405223721" w:numId="202">
    <w:abstractNumId w:val="8"/>
  </w:num>
  <w:num w16cid:durableId="2051146495" w:numId="203">
    <w:abstractNumId w:val="3"/>
  </w:num>
  <w:num w16cid:durableId="671645374" w:numId="204">
    <w:abstractNumId w:val="2"/>
  </w:num>
  <w:num w16cid:durableId="1451247195" w:numId="205">
    <w:abstractNumId w:val="1"/>
  </w:num>
  <w:num w16cid:durableId="1198203757" w:numId="206">
    <w:abstractNumId w:val="0"/>
  </w:num>
  <w:num w16cid:durableId="527837459" w:numId="207">
    <w:abstractNumId w:val="8"/>
  </w:num>
  <w:num w16cid:durableId="517037881" w:numId="208">
    <w:abstractNumId w:val="3"/>
  </w:num>
  <w:num w16cid:durableId="1790855278" w:numId="209">
    <w:abstractNumId w:val="2"/>
  </w:num>
  <w:num w16cid:durableId="1300305017" w:numId="210">
    <w:abstractNumId w:val="1"/>
  </w:num>
  <w:num w16cid:durableId="1172138115" w:numId="211">
    <w:abstractNumId w:val="0"/>
  </w:num>
  <w:num w16cid:durableId="1041630771" w:numId="212">
    <w:abstractNumId w:val="9"/>
  </w:num>
  <w:num w16cid:durableId="791247896" w:numId="213">
    <w:abstractNumId w:val="7"/>
  </w:num>
  <w:num w16cid:durableId="932279213" w:numId="214">
    <w:abstractNumId w:val="6"/>
  </w:num>
  <w:num w16cid:durableId="1536388384" w:numId="215">
    <w:abstractNumId w:val="5"/>
  </w:num>
  <w:num w16cid:durableId="2104642600" w:numId="216">
    <w:abstractNumId w:val="4"/>
  </w:num>
  <w:num w16cid:durableId="2038264978" w:numId="217">
    <w:abstractNumId w:val="8"/>
  </w:num>
  <w:num w16cid:durableId="2006589948" w:numId="218">
    <w:abstractNumId w:val="3"/>
  </w:num>
  <w:num w16cid:durableId="484198986" w:numId="219">
    <w:abstractNumId w:val="2"/>
  </w:num>
  <w:num w16cid:durableId="635381652" w:numId="220">
    <w:abstractNumId w:val="1"/>
  </w:num>
  <w:num w16cid:durableId="918178588" w:numId="221">
    <w:abstractNumId w:val="0"/>
  </w:num>
  <w:num w16cid:durableId="1522011701" w:numId="222">
    <w:abstractNumId w:val="9"/>
  </w:num>
  <w:num w16cid:durableId="768811122" w:numId="223">
    <w:abstractNumId w:val="7"/>
  </w:num>
  <w:num w16cid:durableId="1861503396" w:numId="224">
    <w:abstractNumId w:val="6"/>
  </w:num>
  <w:num w16cid:durableId="1987583151" w:numId="225">
    <w:abstractNumId w:val="5"/>
  </w:num>
  <w:num w16cid:durableId="480002695" w:numId="226">
    <w:abstractNumId w:val="4"/>
  </w:num>
  <w:num w16cid:durableId="1249853131" w:numId="227">
    <w:abstractNumId w:val="8"/>
  </w:num>
  <w:num w16cid:durableId="425001305" w:numId="228">
    <w:abstractNumId w:val="3"/>
  </w:num>
  <w:num w16cid:durableId="1793089921" w:numId="229">
    <w:abstractNumId w:val="2"/>
  </w:num>
  <w:num w16cid:durableId="958948276" w:numId="230">
    <w:abstractNumId w:val="1"/>
  </w:num>
  <w:num w16cid:durableId="1279996230" w:numId="231">
    <w:abstractNumId w:val="0"/>
  </w:num>
  <w:num w16cid:durableId="1380398034" w:numId="232">
    <w:abstractNumId w:val="9"/>
  </w:num>
  <w:num w16cid:durableId="114955678" w:numId="233">
    <w:abstractNumId w:val="7"/>
  </w:num>
  <w:num w16cid:durableId="579600489" w:numId="234">
    <w:abstractNumId w:val="6"/>
  </w:num>
  <w:num w16cid:durableId="52701319" w:numId="235">
    <w:abstractNumId w:val="5"/>
  </w:num>
  <w:num w16cid:durableId="1800419613" w:numId="236">
    <w:abstractNumId w:val="4"/>
  </w:num>
  <w:num w16cid:durableId="954093317" w:numId="237">
    <w:abstractNumId w:val="8"/>
  </w:num>
  <w:num w16cid:durableId="1756974432" w:numId="238">
    <w:abstractNumId w:val="3"/>
  </w:num>
  <w:num w16cid:durableId="586114287" w:numId="239">
    <w:abstractNumId w:val="2"/>
  </w:num>
  <w:num w16cid:durableId="117726562" w:numId="240">
    <w:abstractNumId w:val="1"/>
  </w:num>
  <w:num w16cid:durableId="190077313" w:numId="241">
    <w:abstractNumId w:val="0"/>
  </w:num>
  <w:num w16cid:durableId="1858234026" w:numId="242">
    <w:abstractNumId w:val="9"/>
  </w:num>
  <w:num w16cid:durableId="1261372610" w:numId="243">
    <w:abstractNumId w:val="7"/>
  </w:num>
  <w:num w16cid:durableId="234977615" w:numId="244">
    <w:abstractNumId w:val="6"/>
  </w:num>
  <w:num w16cid:durableId="1197812165" w:numId="245">
    <w:abstractNumId w:val="5"/>
  </w:num>
  <w:num w16cid:durableId="650258543" w:numId="246">
    <w:abstractNumId w:val="4"/>
  </w:num>
  <w:num w16cid:durableId="1410808124" w:numId="247">
    <w:abstractNumId w:val="8"/>
  </w:num>
  <w:num w16cid:durableId="1998073479" w:numId="248">
    <w:abstractNumId w:val="3"/>
  </w:num>
  <w:num w16cid:durableId="2007245952" w:numId="249">
    <w:abstractNumId w:val="2"/>
  </w:num>
  <w:num w16cid:durableId="1823540745" w:numId="250">
    <w:abstractNumId w:val="1"/>
  </w:num>
  <w:num w16cid:durableId="541401756" w:numId="251">
    <w:abstractNumId w:val="0"/>
  </w:num>
  <w:num w16cid:durableId="1841391341" w:numId="252">
    <w:abstractNumId w:val="9"/>
  </w:num>
  <w:num w16cid:durableId="1576206782" w:numId="253">
    <w:abstractNumId w:val="7"/>
  </w:num>
  <w:num w16cid:durableId="719983212" w:numId="254">
    <w:abstractNumId w:val="6"/>
  </w:num>
  <w:num w16cid:durableId="1336304750" w:numId="255">
    <w:abstractNumId w:val="5"/>
  </w:num>
  <w:num w16cid:durableId="728848064" w:numId="256">
    <w:abstractNumId w:val="4"/>
  </w:num>
  <w:num w16cid:durableId="1318994676" w:numId="257">
    <w:abstractNumId w:val="8"/>
  </w:num>
  <w:num w16cid:durableId="2016226840" w:numId="258">
    <w:abstractNumId w:val="3"/>
  </w:num>
  <w:num w16cid:durableId="714624489" w:numId="259">
    <w:abstractNumId w:val="2"/>
  </w:num>
  <w:num w16cid:durableId="198082258" w:numId="260">
    <w:abstractNumId w:val="1"/>
  </w:num>
  <w:num w16cid:durableId="556823941" w:numId="261">
    <w:abstractNumId w:val="0"/>
  </w:num>
  <w:num w16cid:durableId="889809206" w:numId="262">
    <w:abstractNumId w:val="9"/>
  </w:num>
  <w:num w16cid:durableId="691802476" w:numId="263">
    <w:abstractNumId w:val="7"/>
  </w:num>
  <w:num w16cid:durableId="1607494635" w:numId="264">
    <w:abstractNumId w:val="6"/>
  </w:num>
  <w:num w16cid:durableId="1605069796" w:numId="265">
    <w:abstractNumId w:val="5"/>
  </w:num>
  <w:num w16cid:durableId="199368991" w:numId="266">
    <w:abstractNumId w:val="4"/>
  </w:num>
  <w:num w16cid:durableId="912201572" w:numId="267">
    <w:abstractNumId w:val="8"/>
  </w:num>
  <w:num w16cid:durableId="2012561799" w:numId="268">
    <w:abstractNumId w:val="3"/>
  </w:num>
  <w:num w16cid:durableId="930163193" w:numId="269">
    <w:abstractNumId w:val="2"/>
  </w:num>
  <w:num w16cid:durableId="433324294" w:numId="270">
    <w:abstractNumId w:val="1"/>
  </w:num>
  <w:num w16cid:durableId="131212282" w:numId="271">
    <w:abstractNumId w:val="0"/>
  </w:num>
  <w:num w16cid:durableId="2101412759" w:numId="272">
    <w:abstractNumId w:val="9"/>
  </w:num>
  <w:num w16cid:durableId="492647365" w:numId="273">
    <w:abstractNumId w:val="7"/>
  </w:num>
  <w:num w16cid:durableId="834689174" w:numId="274">
    <w:abstractNumId w:val="6"/>
  </w:num>
  <w:num w16cid:durableId="1381587533" w:numId="275">
    <w:abstractNumId w:val="5"/>
  </w:num>
  <w:num w16cid:durableId="1870950353" w:numId="276">
    <w:abstractNumId w:val="4"/>
  </w:num>
  <w:num w16cid:durableId="383721842" w:numId="277">
    <w:abstractNumId w:val="8"/>
  </w:num>
  <w:num w16cid:durableId="1908375477" w:numId="278">
    <w:abstractNumId w:val="3"/>
  </w:num>
  <w:num w16cid:durableId="1029453340" w:numId="279">
    <w:abstractNumId w:val="2"/>
  </w:num>
  <w:num w16cid:durableId="1036926834" w:numId="280">
    <w:abstractNumId w:val="1"/>
  </w:num>
  <w:num w16cid:durableId="288437198" w:numId="281">
    <w:abstractNumId w:val="0"/>
  </w:num>
  <w:num w16cid:durableId="798916378" w:numId="282">
    <w:abstractNumId w:val="9"/>
  </w:num>
  <w:num w16cid:durableId="1684237493" w:numId="283">
    <w:abstractNumId w:val="7"/>
  </w:num>
  <w:num w16cid:durableId="805777784" w:numId="284">
    <w:abstractNumId w:val="6"/>
  </w:num>
  <w:num w16cid:durableId="1171330678" w:numId="285">
    <w:abstractNumId w:val="5"/>
  </w:num>
  <w:num w16cid:durableId="1939211086" w:numId="286">
    <w:abstractNumId w:val="4"/>
  </w:num>
  <w:num w16cid:durableId="1878465424" w:numId="287">
    <w:abstractNumId w:val="8"/>
  </w:num>
  <w:num w16cid:durableId="1396588597" w:numId="288">
    <w:abstractNumId w:val="3"/>
  </w:num>
  <w:num w16cid:durableId="1628201485" w:numId="289">
    <w:abstractNumId w:val="2"/>
  </w:num>
  <w:num w16cid:durableId="832720121" w:numId="290">
    <w:abstractNumId w:val="1"/>
  </w:num>
  <w:num w16cid:durableId="1344628460" w:numId="291">
    <w:abstractNumId w:val="0"/>
  </w:num>
  <w:num w16cid:durableId="1730181608" w:numId="292">
    <w:abstractNumId w:val="9"/>
  </w:num>
  <w:num w16cid:durableId="1476532384" w:numId="293">
    <w:abstractNumId w:val="7"/>
  </w:num>
  <w:num w16cid:durableId="371615793" w:numId="294">
    <w:abstractNumId w:val="6"/>
  </w:num>
  <w:num w16cid:durableId="970134151" w:numId="295">
    <w:abstractNumId w:val="5"/>
  </w:num>
  <w:num w16cid:durableId="1241058822" w:numId="296">
    <w:abstractNumId w:val="4"/>
  </w:num>
  <w:num w16cid:durableId="1203591493" w:numId="297">
    <w:abstractNumId w:val="8"/>
  </w:num>
  <w:num w16cid:durableId="721097477" w:numId="298">
    <w:abstractNumId w:val="3"/>
  </w:num>
  <w:num w16cid:durableId="1190417251" w:numId="299">
    <w:abstractNumId w:val="2"/>
  </w:num>
  <w:num w16cid:durableId="1756583705" w:numId="300">
    <w:abstractNumId w:val="1"/>
  </w:num>
  <w:num w16cid:durableId="1499154105" w:numId="301">
    <w:abstractNumId w:val="0"/>
  </w:num>
  <w:num w16cid:durableId="1812822639" w:numId="302">
    <w:abstractNumId w:val="9"/>
  </w:num>
  <w:num w16cid:durableId="1942178251" w:numId="303">
    <w:abstractNumId w:val="7"/>
  </w:num>
  <w:num w16cid:durableId="1280255360" w:numId="304">
    <w:abstractNumId w:val="6"/>
  </w:num>
  <w:num w16cid:durableId="96685204" w:numId="305">
    <w:abstractNumId w:val="5"/>
  </w:num>
  <w:num w16cid:durableId="1587032330" w:numId="306">
    <w:abstractNumId w:val="4"/>
  </w:num>
  <w:num w16cid:durableId="527333558" w:numId="307">
    <w:abstractNumId w:val="8"/>
  </w:num>
  <w:num w16cid:durableId="1781756682" w:numId="308">
    <w:abstractNumId w:val="3"/>
  </w:num>
  <w:num w16cid:durableId="182521652" w:numId="309">
    <w:abstractNumId w:val="2"/>
  </w:num>
  <w:num w16cid:durableId="763379064" w:numId="310">
    <w:abstractNumId w:val="1"/>
  </w:num>
  <w:num w16cid:durableId="795373773" w:numId="311">
    <w:abstractNumId w:val="0"/>
  </w:num>
  <w:num w16cid:durableId="1325625593" w:numId="312">
    <w:abstractNumId w:val="9"/>
  </w:num>
  <w:num w16cid:durableId="927689572" w:numId="313">
    <w:abstractNumId w:val="7"/>
  </w:num>
  <w:num w16cid:durableId="2112357407" w:numId="314">
    <w:abstractNumId w:val="6"/>
  </w:num>
  <w:num w16cid:durableId="1916478229" w:numId="315">
    <w:abstractNumId w:val="5"/>
  </w:num>
  <w:num w16cid:durableId="230194760" w:numId="316">
    <w:abstractNumId w:val="4"/>
  </w:num>
  <w:num w16cid:durableId="1670132817" w:numId="317">
    <w:abstractNumId w:val="8"/>
  </w:num>
  <w:num w16cid:durableId="499976546" w:numId="318">
    <w:abstractNumId w:val="3"/>
  </w:num>
  <w:num w16cid:durableId="433869605" w:numId="319">
    <w:abstractNumId w:val="2"/>
  </w:num>
  <w:num w16cid:durableId="2000376907" w:numId="320">
    <w:abstractNumId w:val="1"/>
  </w:num>
  <w:num w16cid:durableId="1352148585" w:numId="321">
    <w:abstractNumId w:val="0"/>
  </w:num>
  <w:num w16cid:durableId="1697927820" w:numId="322">
    <w:abstractNumId w:val="9"/>
  </w:num>
  <w:num w16cid:durableId="667636449" w:numId="323">
    <w:abstractNumId w:val="7"/>
  </w:num>
  <w:num w16cid:durableId="1742482250" w:numId="324">
    <w:abstractNumId w:val="6"/>
  </w:num>
  <w:num w16cid:durableId="1378972413" w:numId="325">
    <w:abstractNumId w:val="5"/>
  </w:num>
  <w:num w16cid:durableId="1453591809" w:numId="326">
    <w:abstractNumId w:val="4"/>
  </w:num>
  <w:num w16cid:durableId="1981307391" w:numId="327">
    <w:abstractNumId w:val="8"/>
  </w:num>
  <w:num w16cid:durableId="1501770183" w:numId="328">
    <w:abstractNumId w:val="3"/>
  </w:num>
  <w:num w16cid:durableId="970403825" w:numId="329">
    <w:abstractNumId w:val="2"/>
  </w:num>
  <w:num w16cid:durableId="1015839668" w:numId="330">
    <w:abstractNumId w:val="1"/>
  </w:num>
  <w:num w16cid:durableId="1477069134" w:numId="331">
    <w:abstractNumId w:val="0"/>
  </w:num>
  <w:num w16cid:durableId="1452673958" w:numId="332">
    <w:abstractNumId w:val="9"/>
  </w:num>
  <w:num w16cid:durableId="341978667" w:numId="333">
    <w:abstractNumId w:val="7"/>
  </w:num>
  <w:num w16cid:durableId="1434544880" w:numId="334">
    <w:abstractNumId w:val="6"/>
  </w:num>
  <w:num w16cid:durableId="713968405" w:numId="335">
    <w:abstractNumId w:val="5"/>
  </w:num>
  <w:num w16cid:durableId="134181480" w:numId="336">
    <w:abstractNumId w:val="4"/>
  </w:num>
  <w:num w16cid:durableId="212352612" w:numId="337">
    <w:abstractNumId w:val="8"/>
  </w:num>
  <w:num w16cid:durableId="1154568757" w:numId="338">
    <w:abstractNumId w:val="3"/>
  </w:num>
  <w:num w16cid:durableId="1602102648" w:numId="339">
    <w:abstractNumId w:val="2"/>
  </w:num>
  <w:num w16cid:durableId="1161240837" w:numId="340">
    <w:abstractNumId w:val="1"/>
  </w:num>
  <w:num w16cid:durableId="1759449758" w:numId="341">
    <w:abstractNumId w:val="0"/>
  </w:num>
  <w:num w16cid:durableId="1778285046" w:numId="342">
    <w:abstractNumId w:val="9"/>
  </w:num>
  <w:num w16cid:durableId="407263413" w:numId="343">
    <w:abstractNumId w:val="7"/>
  </w:num>
  <w:num w16cid:durableId="1432319179" w:numId="344">
    <w:abstractNumId w:val="6"/>
  </w:num>
  <w:num w16cid:durableId="1891187339" w:numId="345">
    <w:abstractNumId w:val="5"/>
  </w:num>
  <w:num w16cid:durableId="702903969" w:numId="346">
    <w:abstractNumId w:val="4"/>
  </w:num>
  <w:num w16cid:durableId="1648976060" w:numId="347">
    <w:abstractNumId w:val="8"/>
  </w:num>
  <w:num w16cid:durableId="1754619230" w:numId="348">
    <w:abstractNumId w:val="3"/>
  </w:num>
  <w:num w16cid:durableId="2128506431" w:numId="349">
    <w:abstractNumId w:val="2"/>
  </w:num>
  <w:num w16cid:durableId="874780929" w:numId="350">
    <w:abstractNumId w:val="1"/>
  </w:num>
  <w:num w16cid:durableId="721367700" w:numId="351">
    <w:abstractNumId w:val="0"/>
  </w:num>
  <w:num w16cid:durableId="1313213550" w:numId="352">
    <w:abstractNumId w:val="9"/>
  </w:num>
  <w:num w16cid:durableId="390858444" w:numId="353">
    <w:abstractNumId w:val="7"/>
  </w:num>
  <w:num w16cid:durableId="2040858376" w:numId="354">
    <w:abstractNumId w:val="6"/>
  </w:num>
  <w:num w16cid:durableId="107312820" w:numId="355">
    <w:abstractNumId w:val="5"/>
  </w:num>
  <w:num w16cid:durableId="751584125" w:numId="356">
    <w:abstractNumId w:val="4"/>
  </w:num>
  <w:num w16cid:durableId="1888494761" w:numId="357">
    <w:abstractNumId w:val="5"/>
  </w:num>
  <w:num w16cid:durableId="409733568" w:numId="358">
    <w:abstractNumId w:val="4"/>
  </w:num>
  <w:num w16cid:durableId="649141507" w:numId="359">
    <w:abstractNumId w:val="7"/>
  </w:num>
  <w:num w16cid:durableId="899487124" w:numId="360">
    <w:abstractNumId w:val="6"/>
  </w:num>
  <w:num w16cid:durableId="884564140" w:numId="361">
    <w:abstractNumId w:val="9"/>
  </w:num>
  <w:num w16cid:durableId="439030035" w:numId="362">
    <w:abstractNumId w:val="0"/>
  </w:num>
  <w:num w16cid:durableId="1366175131" w:numId="363">
    <w:abstractNumId w:val="3"/>
  </w:num>
  <w:num w16cid:durableId="1851986656" w:numId="364">
    <w:abstractNumId w:val="2"/>
  </w:num>
  <w:num w16cid:durableId="647783985" w:numId="365">
    <w:abstractNumId w:val="1"/>
  </w:num>
  <w:num w16cid:durableId="1023289139" w:numId="366">
    <w:abstractNumId w:val="8"/>
  </w:num>
  <w:num w16cid:durableId="540750349" w:numId="367">
    <w:abstractNumId w:val="10"/>
  </w:num>
  <w:num w16cid:durableId="528682213" w:numId="368">
    <w:abstractNumId w:val="11"/>
  </w:num>
  <w:num w16cid:durableId="535897657" w:numId="369">
    <w:abstractNumId w:val="11"/>
  </w:num>
  <w:num w16cid:durableId="1714771909" w:numId="370">
    <w:abstractNumId w:val="8"/>
  </w:num>
  <w:num w16cid:durableId="10494994" w:numId="371">
    <w:abstractNumId w:val="3"/>
  </w:num>
  <w:num w16cid:durableId="1811360215" w:numId="372">
    <w:abstractNumId w:val="2"/>
  </w:num>
  <w:num w16cid:durableId="2010594382" w:numId="373">
    <w:abstractNumId w:val="1"/>
  </w:num>
  <w:num w16cid:durableId="959915251" w:numId="374">
    <w:abstractNumId w:val="0"/>
  </w:num>
  <w:num w16cid:durableId="2052027944" w:numId="375">
    <w:abstractNumId w:val="9"/>
  </w:num>
  <w:num w16cid:durableId="1238323383" w:numId="376">
    <w:abstractNumId w:val="7"/>
  </w:num>
  <w:num w16cid:durableId="992026756" w:numId="377">
    <w:abstractNumId w:val="6"/>
  </w:num>
  <w:num w16cid:durableId="855535734" w:numId="378">
    <w:abstractNumId w:val="5"/>
  </w:num>
  <w:num w16cid:durableId="141123520" w:numId="379">
    <w:abstractNumId w:val="4"/>
  </w:num>
  <w:num w16cid:durableId="726874500" w:numId="380">
    <w:abstractNumId w:val="8"/>
  </w:num>
  <w:num w16cid:durableId="1935048690" w:numId="381">
    <w:abstractNumId w:val="3"/>
  </w:num>
  <w:num w16cid:durableId="1292441792" w:numId="382">
    <w:abstractNumId w:val="2"/>
  </w:num>
  <w:num w16cid:durableId="1553154571" w:numId="383">
    <w:abstractNumId w:val="1"/>
  </w:num>
  <w:num w16cid:durableId="520629356" w:numId="384">
    <w:abstractNumId w:val="0"/>
  </w:num>
  <w:num w16cid:durableId="401097712" w:numId="385">
    <w:abstractNumId w:val="9"/>
  </w:num>
  <w:num w16cid:durableId="2034184655" w:numId="386">
    <w:abstractNumId w:val="7"/>
  </w:num>
  <w:num w16cid:durableId="579678320" w:numId="387">
    <w:abstractNumId w:val="6"/>
  </w:num>
  <w:num w16cid:durableId="2028678525" w:numId="388">
    <w:abstractNumId w:val="5"/>
  </w:num>
  <w:num w16cid:durableId="2098011207" w:numId="389">
    <w:abstractNumId w:val="4"/>
  </w:num>
  <w:num w16cid:durableId="652877965" w:numId="390">
    <w:abstractNumId w:val="8"/>
  </w:num>
  <w:num w16cid:durableId="1397974419" w:numId="391">
    <w:abstractNumId w:val="3"/>
  </w:num>
  <w:num w16cid:durableId="1924685580" w:numId="392">
    <w:abstractNumId w:val="2"/>
  </w:num>
  <w:num w16cid:durableId="1656956863" w:numId="393">
    <w:abstractNumId w:val="1"/>
  </w:num>
  <w:num w16cid:durableId="1537809825" w:numId="394">
    <w:abstractNumId w:val="0"/>
  </w:num>
  <w:num w16cid:durableId="815880982" w:numId="395">
    <w:abstractNumId w:val="9"/>
  </w:num>
  <w:num w16cid:durableId="525950079" w:numId="396">
    <w:abstractNumId w:val="7"/>
  </w:num>
  <w:num w16cid:durableId="1609966876" w:numId="397">
    <w:abstractNumId w:val="6"/>
  </w:num>
  <w:num w16cid:durableId="173614303" w:numId="398">
    <w:abstractNumId w:val="5"/>
  </w:num>
  <w:num w16cid:durableId="1913078245" w:numId="399">
    <w:abstractNumId w:val="4"/>
  </w:num>
  <w:num w16cid:durableId="1716544530" w:numId="400">
    <w:abstractNumId w:val="8"/>
  </w:num>
  <w:num w16cid:durableId="1778135312" w:numId="401">
    <w:abstractNumId w:val="3"/>
  </w:num>
  <w:num w16cid:durableId="223877525" w:numId="402">
    <w:abstractNumId w:val="2"/>
  </w:num>
  <w:num w16cid:durableId="1157497981" w:numId="403">
    <w:abstractNumId w:val="1"/>
  </w:num>
  <w:num w16cid:durableId="1234050041" w:numId="404">
    <w:abstractNumId w:val="0"/>
  </w:num>
  <w:num w16cid:durableId="1060980875" w:numId="405">
    <w:abstractNumId w:val="9"/>
  </w:num>
  <w:num w16cid:durableId="1451973170" w:numId="406">
    <w:abstractNumId w:val="7"/>
  </w:num>
  <w:num w16cid:durableId="200943298" w:numId="407">
    <w:abstractNumId w:val="6"/>
  </w:num>
  <w:num w16cid:durableId="1854609520" w:numId="408">
    <w:abstractNumId w:val="5"/>
  </w:num>
  <w:num w16cid:durableId="1160854014" w:numId="409">
    <w:abstractNumId w:val="4"/>
  </w:num>
  <w:num w16cid:durableId="1713965968" w:numId="410">
    <w:abstractNumId w:val="8"/>
  </w:num>
  <w:num w16cid:durableId="586112901" w:numId="411">
    <w:abstractNumId w:val="3"/>
  </w:num>
  <w:num w16cid:durableId="926571330" w:numId="412">
    <w:abstractNumId w:val="2"/>
  </w:num>
  <w:num w16cid:durableId="1339500943" w:numId="413">
    <w:abstractNumId w:val="1"/>
  </w:num>
  <w:num w16cid:durableId="984241583" w:numId="414">
    <w:abstractNumId w:val="0"/>
  </w:num>
  <w:num w16cid:durableId="739712544" w:numId="415">
    <w:abstractNumId w:val="9"/>
  </w:num>
  <w:num w16cid:durableId="338506442" w:numId="416">
    <w:abstractNumId w:val="7"/>
  </w:num>
  <w:num w16cid:durableId="681511054" w:numId="417">
    <w:abstractNumId w:val="6"/>
  </w:num>
  <w:num w16cid:durableId="2035417460" w:numId="418">
    <w:abstractNumId w:val="5"/>
  </w:num>
  <w:num w16cid:durableId="1135678175" w:numId="419">
    <w:abstractNumId w:val="4"/>
  </w:num>
  <w:num w16cid:durableId="1585257003" w:numId="420">
    <w:abstractNumId w:val="8"/>
  </w:num>
  <w:num w16cid:durableId="571160309" w:numId="421">
    <w:abstractNumId w:val="3"/>
  </w:num>
  <w:num w16cid:durableId="1170943211" w:numId="422">
    <w:abstractNumId w:val="2"/>
  </w:num>
  <w:num w16cid:durableId="2072190652" w:numId="423">
    <w:abstractNumId w:val="1"/>
  </w:num>
  <w:num w16cid:durableId="613905608" w:numId="424">
    <w:abstractNumId w:val="0"/>
  </w:num>
  <w:num w16cid:durableId="939221240" w:numId="425">
    <w:abstractNumId w:val="9"/>
  </w:num>
  <w:num w16cid:durableId="1720595306" w:numId="426">
    <w:abstractNumId w:val="7"/>
  </w:num>
  <w:num w16cid:durableId="1876231323" w:numId="427">
    <w:abstractNumId w:val="6"/>
  </w:num>
  <w:num w16cid:durableId="575091915" w:numId="428">
    <w:abstractNumId w:val="5"/>
  </w:num>
  <w:num w16cid:durableId="882794344" w:numId="429">
    <w:abstractNumId w:val="4"/>
  </w:num>
  <w:num w16cid:durableId="1047409187" w:numId="430">
    <w:abstractNumId w:val="8"/>
  </w:num>
  <w:num w16cid:durableId="1460761469" w:numId="431">
    <w:abstractNumId w:val="3"/>
  </w:num>
  <w:num w16cid:durableId="837617778" w:numId="432">
    <w:abstractNumId w:val="2"/>
  </w:num>
  <w:num w16cid:durableId="670062173" w:numId="433">
    <w:abstractNumId w:val="1"/>
  </w:num>
  <w:num w16cid:durableId="275451927" w:numId="434">
    <w:abstractNumId w:val="0"/>
  </w:num>
  <w:num w16cid:durableId="526017632" w:numId="435">
    <w:abstractNumId w:val="9"/>
  </w:num>
  <w:num w16cid:durableId="1900943771" w:numId="436">
    <w:abstractNumId w:val="7"/>
  </w:num>
  <w:num w16cid:durableId="1818958059" w:numId="437">
    <w:abstractNumId w:val="6"/>
  </w:num>
  <w:num w16cid:durableId="1357385389" w:numId="438">
    <w:abstractNumId w:val="5"/>
  </w:num>
  <w:num w16cid:durableId="2102800989" w:numId="439">
    <w:abstractNumId w:val="4"/>
  </w:num>
  <w:num w16cid:durableId="1092626682" w:numId="440">
    <w:abstractNumId w:val="8"/>
  </w:num>
  <w:num w16cid:durableId="135341791" w:numId="441">
    <w:abstractNumId w:val="3"/>
  </w:num>
  <w:num w16cid:durableId="1164930155" w:numId="442">
    <w:abstractNumId w:val="2"/>
  </w:num>
  <w:num w16cid:durableId="1637954867" w:numId="443">
    <w:abstractNumId w:val="1"/>
  </w:num>
  <w:num w16cid:durableId="639577795" w:numId="444">
    <w:abstractNumId w:val="0"/>
  </w:num>
  <w:num w16cid:durableId="1782997002" w:numId="445">
    <w:abstractNumId w:val="9"/>
  </w:num>
  <w:num w16cid:durableId="535199205" w:numId="446">
    <w:abstractNumId w:val="7"/>
  </w:num>
  <w:num w16cid:durableId="1204320349" w:numId="447">
    <w:abstractNumId w:val="6"/>
  </w:num>
  <w:num w16cid:durableId="552085989" w:numId="448">
    <w:abstractNumId w:val="5"/>
  </w:num>
  <w:num w16cid:durableId="2134591339" w:numId="449">
    <w:abstractNumId w:val="4"/>
  </w:num>
  <w:num w16cid:durableId="769085498" w:numId="450">
    <w:abstractNumId w:val="8"/>
  </w:num>
  <w:num w16cid:durableId="1253516298" w:numId="451">
    <w:abstractNumId w:val="3"/>
  </w:num>
  <w:num w16cid:durableId="1298612484" w:numId="452">
    <w:abstractNumId w:val="2"/>
  </w:num>
  <w:num w16cid:durableId="2011982619" w:numId="453">
    <w:abstractNumId w:val="1"/>
  </w:num>
  <w:num w16cid:durableId="262690255" w:numId="454">
    <w:abstractNumId w:val="0"/>
  </w:num>
  <w:num w16cid:durableId="1484659727" w:numId="455">
    <w:abstractNumId w:val="9"/>
  </w:num>
  <w:num w16cid:durableId="2143956468" w:numId="456">
    <w:abstractNumId w:val="7"/>
  </w:num>
  <w:num w16cid:durableId="1991402879" w:numId="457">
    <w:abstractNumId w:val="6"/>
  </w:num>
  <w:num w16cid:durableId="2117600159" w:numId="458">
    <w:abstractNumId w:val="5"/>
  </w:num>
  <w:num w16cid:durableId="1411927640" w:numId="459">
    <w:abstractNumId w:val="4"/>
  </w:num>
  <w:num w16cid:durableId="1376080202" w:numId="460">
    <w:abstractNumId w:val="8"/>
  </w:num>
  <w:num w16cid:durableId="718699627" w:numId="461">
    <w:abstractNumId w:val="3"/>
  </w:num>
  <w:num w16cid:durableId="28650148" w:numId="462">
    <w:abstractNumId w:val="2"/>
  </w:num>
  <w:num w16cid:durableId="484128836" w:numId="463">
    <w:abstractNumId w:val="1"/>
  </w:num>
  <w:num w16cid:durableId="1781562959" w:numId="464">
    <w:abstractNumId w:val="0"/>
  </w:num>
  <w:num w16cid:durableId="134689328" w:numId="465">
    <w:abstractNumId w:val="9"/>
  </w:num>
  <w:num w16cid:durableId="41055956" w:numId="466">
    <w:abstractNumId w:val="7"/>
  </w:num>
  <w:num w16cid:durableId="1029185160" w:numId="467">
    <w:abstractNumId w:val="6"/>
  </w:num>
  <w:num w16cid:durableId="994602249" w:numId="468">
    <w:abstractNumId w:val="5"/>
  </w:num>
  <w:num w16cid:durableId="875316236" w:numId="469">
    <w:abstractNumId w:val="4"/>
  </w:num>
  <w:num w16cid:durableId="1042747640" w:numId="470">
    <w:abstractNumId w:val="8"/>
  </w:num>
  <w:num w16cid:durableId="824662251" w:numId="471">
    <w:abstractNumId w:val="3"/>
  </w:num>
  <w:num w16cid:durableId="810750021" w:numId="472">
    <w:abstractNumId w:val="2"/>
  </w:num>
  <w:num w16cid:durableId="242767019" w:numId="473">
    <w:abstractNumId w:val="1"/>
  </w:num>
  <w:num w16cid:durableId="1210915393" w:numId="474">
    <w:abstractNumId w:val="0"/>
  </w:num>
  <w:num w16cid:durableId="998266790" w:numId="475">
    <w:abstractNumId w:val="9"/>
  </w:num>
  <w:num w16cid:durableId="83114644" w:numId="476">
    <w:abstractNumId w:val="7"/>
  </w:num>
  <w:num w16cid:durableId="1900626729" w:numId="477">
    <w:abstractNumId w:val="6"/>
  </w:num>
  <w:num w16cid:durableId="335157051" w:numId="478">
    <w:abstractNumId w:val="5"/>
  </w:num>
  <w:num w16cid:durableId="896818732" w:numId="479">
    <w:abstractNumId w:val="4"/>
  </w:num>
  <w:num w16cid:durableId="1941643568" w:numId="480">
    <w:abstractNumId w:val="8"/>
  </w:num>
  <w:num w16cid:durableId="561066980" w:numId="481">
    <w:abstractNumId w:val="3"/>
  </w:num>
  <w:num w16cid:durableId="558591597" w:numId="482">
    <w:abstractNumId w:val="2"/>
  </w:num>
  <w:num w16cid:durableId="957225884" w:numId="483">
    <w:abstractNumId w:val="1"/>
  </w:num>
  <w:num w16cid:durableId="1693261033" w:numId="484">
    <w:abstractNumId w:val="0"/>
  </w:num>
  <w:num w16cid:durableId="1678996083" w:numId="485">
    <w:abstractNumId w:val="9"/>
  </w:num>
  <w:num w16cid:durableId="1205945269" w:numId="486">
    <w:abstractNumId w:val="7"/>
  </w:num>
  <w:num w16cid:durableId="1133600546" w:numId="487">
    <w:abstractNumId w:val="6"/>
  </w:num>
  <w:num w16cid:durableId="1371882912" w:numId="488">
    <w:abstractNumId w:val="5"/>
  </w:num>
  <w:num w16cid:durableId="806316229" w:numId="489">
    <w:abstractNumId w:val="4"/>
  </w:num>
  <w:num w16cid:durableId="1152792177" w:numId="490">
    <w:abstractNumId w:val="8"/>
  </w:num>
  <w:num w16cid:durableId="1417096760" w:numId="491">
    <w:abstractNumId w:val="3"/>
  </w:num>
  <w:num w16cid:durableId="1544637120" w:numId="492">
    <w:abstractNumId w:val="2"/>
  </w:num>
  <w:num w16cid:durableId="861165252" w:numId="493">
    <w:abstractNumId w:val="1"/>
  </w:num>
  <w:num w16cid:durableId="115876180" w:numId="494">
    <w:abstractNumId w:val="0"/>
  </w:num>
  <w:num w16cid:durableId="1000045557" w:numId="495">
    <w:abstractNumId w:val="9"/>
  </w:num>
  <w:num w16cid:durableId="169024965" w:numId="496">
    <w:abstractNumId w:val="7"/>
  </w:num>
  <w:num w16cid:durableId="955327538" w:numId="497">
    <w:abstractNumId w:val="6"/>
  </w:num>
  <w:num w16cid:durableId="1466896068" w:numId="498">
    <w:abstractNumId w:val="5"/>
  </w:num>
  <w:num w16cid:durableId="549999971" w:numId="499">
    <w:abstractNumId w:val="4"/>
  </w:num>
  <w:num w16cid:durableId="1158689410" w:numId="500">
    <w:abstractNumId w:val="8"/>
  </w:num>
  <w:num w16cid:durableId="260191069" w:numId="501">
    <w:abstractNumId w:val="3"/>
  </w:num>
  <w:num w16cid:durableId="1869180506" w:numId="502">
    <w:abstractNumId w:val="2"/>
  </w:num>
  <w:num w16cid:durableId="1167136986" w:numId="503">
    <w:abstractNumId w:val="1"/>
  </w:num>
  <w:num w16cid:durableId="1350595560" w:numId="504">
    <w:abstractNumId w:val="0"/>
  </w:num>
  <w:num w16cid:durableId="252980752" w:numId="505">
    <w:abstractNumId w:val="9"/>
  </w:num>
  <w:num w16cid:durableId="1351177539" w:numId="506">
    <w:abstractNumId w:val="7"/>
  </w:num>
  <w:num w16cid:durableId="916283468" w:numId="507">
    <w:abstractNumId w:val="6"/>
  </w:num>
  <w:num w16cid:durableId="1153520483" w:numId="508">
    <w:abstractNumId w:val="5"/>
  </w:num>
  <w:num w16cid:durableId="1820658277" w:numId="509">
    <w:abstractNumId w:val="4"/>
  </w:num>
  <w:num w16cid:durableId="1469317244" w:numId="510">
    <w:abstractNumId w:val="8"/>
  </w:num>
  <w:num w16cid:durableId="1263880225" w:numId="511">
    <w:abstractNumId w:val="3"/>
  </w:num>
  <w:num w16cid:durableId="1100292760" w:numId="512">
    <w:abstractNumId w:val="2"/>
  </w:num>
  <w:num w16cid:durableId="1209106353" w:numId="513">
    <w:abstractNumId w:val="1"/>
  </w:num>
  <w:num w16cid:durableId="485972306" w:numId="514">
    <w:abstractNumId w:val="0"/>
  </w:num>
  <w:num w16cid:durableId="896356069" w:numId="515">
    <w:abstractNumId w:val="9"/>
  </w:num>
  <w:num w16cid:durableId="580021236" w:numId="516">
    <w:abstractNumId w:val="7"/>
  </w:num>
  <w:num w16cid:durableId="918708911" w:numId="517">
    <w:abstractNumId w:val="6"/>
  </w:num>
  <w:num w16cid:durableId="1566603744" w:numId="518">
    <w:abstractNumId w:val="5"/>
  </w:num>
  <w:num w16cid:durableId="750271154" w:numId="519">
    <w:abstractNumId w:val="4"/>
  </w:num>
  <w:num w16cid:durableId="76369005" w:numId="520">
    <w:abstractNumId w:val="8"/>
  </w:num>
  <w:num w16cid:durableId="1615021484" w:numId="521">
    <w:abstractNumId w:val="3"/>
  </w:num>
  <w:num w16cid:durableId="539317123" w:numId="522">
    <w:abstractNumId w:val="2"/>
  </w:num>
  <w:num w16cid:durableId="1016080221" w:numId="523">
    <w:abstractNumId w:val="1"/>
  </w:num>
  <w:num w16cid:durableId="1580285771" w:numId="524">
    <w:abstractNumId w:val="0"/>
  </w:num>
  <w:num w16cid:durableId="1847017163" w:numId="525">
    <w:abstractNumId w:val="9"/>
  </w:num>
  <w:num w16cid:durableId="758140491" w:numId="526">
    <w:abstractNumId w:val="7"/>
  </w:num>
  <w:num w16cid:durableId="778182657" w:numId="527">
    <w:abstractNumId w:val="6"/>
  </w:num>
  <w:num w16cid:durableId="210659156" w:numId="528">
    <w:abstractNumId w:val="5"/>
  </w:num>
  <w:num w16cid:durableId="1660115279" w:numId="529">
    <w:abstractNumId w:val="4"/>
  </w:num>
  <w:num w16cid:durableId="1559635406" w:numId="530">
    <w:abstractNumId w:val="8"/>
  </w:num>
  <w:num w16cid:durableId="1336571576" w:numId="531">
    <w:abstractNumId w:val="3"/>
  </w:num>
  <w:num w16cid:durableId="2147119438" w:numId="532">
    <w:abstractNumId w:val="2"/>
  </w:num>
  <w:num w16cid:durableId="759256458" w:numId="533">
    <w:abstractNumId w:val="1"/>
  </w:num>
  <w:num w16cid:durableId="98454469" w:numId="534">
    <w:abstractNumId w:val="0"/>
  </w:num>
  <w:num w16cid:durableId="1584219329" w:numId="535">
    <w:abstractNumId w:val="9"/>
  </w:num>
  <w:num w16cid:durableId="2072456849" w:numId="536">
    <w:abstractNumId w:val="7"/>
  </w:num>
  <w:num w16cid:durableId="1662854828" w:numId="537">
    <w:abstractNumId w:val="6"/>
  </w:num>
  <w:num w16cid:durableId="96607896" w:numId="538">
    <w:abstractNumId w:val="5"/>
  </w:num>
  <w:num w16cid:durableId="1754693307" w:numId="539">
    <w:abstractNumId w:val="4"/>
  </w:num>
  <w:num w16cid:durableId="291248590" w:numId="540">
    <w:abstractNumId w:val="8"/>
  </w:num>
  <w:num w16cid:durableId="1243684912" w:numId="541">
    <w:abstractNumId w:val="3"/>
  </w:num>
  <w:num w16cid:durableId="260652673" w:numId="542">
    <w:abstractNumId w:val="2"/>
  </w:num>
  <w:num w16cid:durableId="42487678" w:numId="543">
    <w:abstractNumId w:val="1"/>
  </w:num>
  <w:num w16cid:durableId="1648433392" w:numId="544">
    <w:abstractNumId w:val="0"/>
  </w:num>
  <w:num w16cid:durableId="477260385" w:numId="545">
    <w:abstractNumId w:val="9"/>
  </w:num>
  <w:num w16cid:durableId="1483884074" w:numId="546">
    <w:abstractNumId w:val="7"/>
  </w:num>
  <w:num w16cid:durableId="1452477132" w:numId="547">
    <w:abstractNumId w:val="6"/>
  </w:num>
  <w:num w16cid:durableId="1965110175" w:numId="548">
    <w:abstractNumId w:val="5"/>
  </w:num>
  <w:num w16cid:durableId="596603088" w:numId="549">
    <w:abstractNumId w:val="4"/>
  </w:num>
  <w:num w16cid:durableId="1500267312" w:numId="550">
    <w:abstractNumId w:val="8"/>
  </w:num>
  <w:num w16cid:durableId="409082436" w:numId="551">
    <w:abstractNumId w:val="3"/>
  </w:num>
  <w:num w16cid:durableId="1129011726" w:numId="552">
    <w:abstractNumId w:val="2"/>
  </w:num>
  <w:num w16cid:durableId="1693066310" w:numId="553">
    <w:abstractNumId w:val="1"/>
  </w:num>
  <w:num w16cid:durableId="1204362452" w:numId="554">
    <w:abstractNumId w:val="0"/>
  </w:num>
  <w:num w16cid:durableId="517961745" w:numId="555">
    <w:abstractNumId w:val="9"/>
  </w:num>
  <w:num w16cid:durableId="500464673" w:numId="556">
    <w:abstractNumId w:val="7"/>
  </w:num>
  <w:num w16cid:durableId="1718158430" w:numId="557">
    <w:abstractNumId w:val="6"/>
  </w:num>
  <w:num w16cid:durableId="1884781608" w:numId="558">
    <w:abstractNumId w:val="5"/>
  </w:num>
  <w:num w16cid:durableId="1210413358" w:numId="559">
    <w:abstractNumId w:val="4"/>
  </w:num>
  <w:num w16cid:durableId="1249776566" w:numId="560">
    <w:abstractNumId w:val="8"/>
  </w:num>
  <w:num w16cid:durableId="5640156" w:numId="561">
    <w:abstractNumId w:val="3"/>
  </w:num>
  <w:num w16cid:durableId="1367565508" w:numId="562">
    <w:abstractNumId w:val="2"/>
  </w:num>
  <w:num w16cid:durableId="1544907833" w:numId="563">
    <w:abstractNumId w:val="1"/>
  </w:num>
  <w:num w16cid:durableId="295842359" w:numId="564">
    <w:abstractNumId w:val="0"/>
  </w:num>
  <w:num w16cid:durableId="1866559758" w:numId="565">
    <w:abstractNumId w:val="9"/>
  </w:num>
  <w:num w16cid:durableId="1658651515" w:numId="566">
    <w:abstractNumId w:val="7"/>
  </w:num>
  <w:num w16cid:durableId="746193880" w:numId="567">
    <w:abstractNumId w:val="6"/>
  </w:num>
  <w:num w16cid:durableId="2009020387" w:numId="568">
    <w:abstractNumId w:val="5"/>
  </w:num>
  <w:num w16cid:durableId="147602810" w:numId="569">
    <w:abstractNumId w:val="4"/>
  </w:num>
  <w:num w16cid:durableId="1343972278" w:numId="570">
    <w:abstractNumId w:val="8"/>
  </w:num>
  <w:num w16cid:durableId="219363405" w:numId="571">
    <w:abstractNumId w:val="3"/>
  </w:num>
  <w:num w16cid:durableId="1197347678" w:numId="572">
    <w:abstractNumId w:val="2"/>
  </w:num>
  <w:num w16cid:durableId="750156436" w:numId="573">
    <w:abstractNumId w:val="1"/>
  </w:num>
  <w:num w16cid:durableId="194930903" w:numId="574">
    <w:abstractNumId w:val="0"/>
  </w:num>
  <w:num w16cid:durableId="972365474" w:numId="575">
    <w:abstractNumId w:val="9"/>
  </w:num>
  <w:num w16cid:durableId="383600249" w:numId="576">
    <w:abstractNumId w:val="7"/>
  </w:num>
  <w:num w16cid:durableId="1984774601" w:numId="577">
    <w:abstractNumId w:val="6"/>
  </w:num>
  <w:num w16cid:durableId="1924024738" w:numId="578">
    <w:abstractNumId w:val="5"/>
  </w:num>
  <w:num w16cid:durableId="702904545" w:numId="579">
    <w:abstractNumId w:val="4"/>
  </w:num>
  <w:num w16cid:durableId="972947547" w:numId="580">
    <w:abstractNumId w:val="8"/>
  </w:num>
  <w:num w16cid:durableId="657423707" w:numId="581">
    <w:abstractNumId w:val="3"/>
  </w:num>
  <w:num w16cid:durableId="1413967421" w:numId="582">
    <w:abstractNumId w:val="2"/>
  </w:num>
  <w:num w16cid:durableId="452941048" w:numId="583">
    <w:abstractNumId w:val="1"/>
  </w:num>
  <w:num w16cid:durableId="253710310" w:numId="584">
    <w:abstractNumId w:val="0"/>
  </w:num>
  <w:num w16cid:durableId="1677421324" w:numId="585">
    <w:abstractNumId w:val="9"/>
  </w:num>
  <w:num w16cid:durableId="1395467986" w:numId="586">
    <w:abstractNumId w:val="7"/>
  </w:num>
  <w:num w16cid:durableId="1643801747" w:numId="587">
    <w:abstractNumId w:val="6"/>
  </w:num>
  <w:num w16cid:durableId="122970419" w:numId="588">
    <w:abstractNumId w:val="5"/>
  </w:num>
  <w:num w16cid:durableId="1055591193" w:numId="589">
    <w:abstractNumId w:val="4"/>
  </w:num>
  <w:num w16cid:durableId="1796212164" w:numId="590">
    <w:abstractNumId w:val="8"/>
  </w:num>
  <w:num w16cid:durableId="981035200" w:numId="591">
    <w:abstractNumId w:val="3"/>
  </w:num>
  <w:num w16cid:durableId="1930192025" w:numId="592">
    <w:abstractNumId w:val="2"/>
  </w:num>
  <w:num w16cid:durableId="1233584929" w:numId="593">
    <w:abstractNumId w:val="1"/>
  </w:num>
  <w:num w16cid:durableId="759638776" w:numId="594">
    <w:abstractNumId w:val="0"/>
  </w:num>
  <w:num w16cid:durableId="1643998525" w:numId="595">
    <w:abstractNumId w:val="9"/>
  </w:num>
  <w:num w16cid:durableId="127673181" w:numId="596">
    <w:abstractNumId w:val="7"/>
  </w:num>
  <w:num w16cid:durableId="664623664" w:numId="597">
    <w:abstractNumId w:val="6"/>
  </w:num>
  <w:num w16cid:durableId="799373300" w:numId="598">
    <w:abstractNumId w:val="5"/>
  </w:num>
  <w:num w16cid:durableId="533812132" w:numId="599">
    <w:abstractNumId w:val="4"/>
  </w:num>
  <w:num w16cid:durableId="210925165" w:numId="600">
    <w:abstractNumId w:val="8"/>
  </w:num>
  <w:num w16cid:durableId="415244400" w:numId="601">
    <w:abstractNumId w:val="3"/>
  </w:num>
  <w:num w16cid:durableId="178398364" w:numId="602">
    <w:abstractNumId w:val="2"/>
  </w:num>
  <w:num w16cid:durableId="1911889047" w:numId="603">
    <w:abstractNumId w:val="1"/>
  </w:num>
  <w:num w16cid:durableId="1801877823" w:numId="604">
    <w:abstractNumId w:val="0"/>
  </w:num>
  <w:num w16cid:durableId="1587376731" w:numId="605">
    <w:abstractNumId w:val="9"/>
  </w:num>
  <w:num w16cid:durableId="1224634970" w:numId="606">
    <w:abstractNumId w:val="7"/>
  </w:num>
  <w:num w16cid:durableId="1569996893" w:numId="607">
    <w:abstractNumId w:val="6"/>
  </w:num>
  <w:num w16cid:durableId="267348877" w:numId="608">
    <w:abstractNumId w:val="5"/>
  </w:num>
  <w:num w16cid:durableId="1893418804" w:numId="609">
    <w:abstractNumId w:val="4"/>
  </w:num>
  <w:num w16cid:durableId="1666936807" w:numId="610">
    <w:abstractNumId w:val="8"/>
  </w:num>
  <w:num w16cid:durableId="72707469" w:numId="611">
    <w:abstractNumId w:val="3"/>
  </w:num>
  <w:num w16cid:durableId="566039851" w:numId="612">
    <w:abstractNumId w:val="2"/>
  </w:num>
  <w:num w16cid:durableId="2012365637" w:numId="613">
    <w:abstractNumId w:val="1"/>
  </w:num>
  <w:num w16cid:durableId="626400562" w:numId="614">
    <w:abstractNumId w:val="0"/>
  </w:num>
  <w:num w16cid:durableId="1714688688" w:numId="615">
    <w:abstractNumId w:val="9"/>
  </w:num>
  <w:num w16cid:durableId="1496727045" w:numId="616">
    <w:abstractNumId w:val="7"/>
  </w:num>
  <w:num w16cid:durableId="712728191" w:numId="617">
    <w:abstractNumId w:val="6"/>
  </w:num>
  <w:num w16cid:durableId="1021779743" w:numId="618">
    <w:abstractNumId w:val="5"/>
  </w:num>
  <w:num w16cid:durableId="472135497" w:numId="619">
    <w:abstractNumId w:val="4"/>
  </w:num>
  <w:num w16cid:durableId="1024670931" w:numId="620">
    <w:abstractNumId w:val="8"/>
  </w:num>
  <w:num w16cid:durableId="1975942346" w:numId="621">
    <w:abstractNumId w:val="3"/>
  </w:num>
  <w:num w16cid:durableId="634485525" w:numId="622">
    <w:abstractNumId w:val="2"/>
  </w:num>
  <w:num w16cid:durableId="602033930" w:numId="623">
    <w:abstractNumId w:val="1"/>
  </w:num>
  <w:num w16cid:durableId="800617484" w:numId="624">
    <w:abstractNumId w:val="0"/>
  </w:num>
  <w:num w16cid:durableId="757559772" w:numId="625">
    <w:abstractNumId w:val="9"/>
  </w:num>
  <w:num w16cid:durableId="1723214447" w:numId="626">
    <w:abstractNumId w:val="7"/>
  </w:num>
  <w:num w16cid:durableId="665327959" w:numId="627">
    <w:abstractNumId w:val="6"/>
  </w:num>
  <w:num w16cid:durableId="720985060" w:numId="628">
    <w:abstractNumId w:val="5"/>
  </w:num>
  <w:num w16cid:durableId="212232665" w:numId="629">
    <w:abstractNumId w:val="4"/>
  </w:num>
  <w:num w16cid:durableId="143014749" w:numId="630">
    <w:abstractNumId w:val="8"/>
  </w:num>
  <w:num w16cid:durableId="491603170" w:numId="631">
    <w:abstractNumId w:val="3"/>
  </w:num>
  <w:num w16cid:durableId="1672754875" w:numId="632">
    <w:abstractNumId w:val="2"/>
  </w:num>
  <w:num w16cid:durableId="1147824453" w:numId="633">
    <w:abstractNumId w:val="1"/>
  </w:num>
  <w:num w16cid:durableId="260800304" w:numId="634">
    <w:abstractNumId w:val="0"/>
  </w:num>
  <w:num w16cid:durableId="2055886840" w:numId="635">
    <w:abstractNumId w:val="9"/>
  </w:num>
  <w:num w16cid:durableId="39288664" w:numId="636">
    <w:abstractNumId w:val="7"/>
  </w:num>
  <w:num w16cid:durableId="331952107" w:numId="637">
    <w:abstractNumId w:val="6"/>
  </w:num>
  <w:num w16cid:durableId="908228397" w:numId="638">
    <w:abstractNumId w:val="5"/>
  </w:num>
  <w:num w16cid:durableId="238171538" w:numId="639">
    <w:abstractNumId w:val="4"/>
  </w:num>
  <w:num w16cid:durableId="8024557" w:numId="640">
    <w:abstractNumId w:val="8"/>
  </w:num>
  <w:num w16cid:durableId="687176091" w:numId="641">
    <w:abstractNumId w:val="3"/>
  </w:num>
  <w:num w16cid:durableId="27681321" w:numId="642">
    <w:abstractNumId w:val="2"/>
  </w:num>
  <w:num w16cid:durableId="1925257990" w:numId="643">
    <w:abstractNumId w:val="1"/>
  </w:num>
  <w:num w16cid:durableId="42952937" w:numId="644">
    <w:abstractNumId w:val="0"/>
  </w:num>
  <w:num w16cid:durableId="37823072" w:numId="645">
    <w:abstractNumId w:val="9"/>
  </w:num>
  <w:num w16cid:durableId="1717201119" w:numId="646">
    <w:abstractNumId w:val="7"/>
  </w:num>
  <w:num w16cid:durableId="638268019" w:numId="647">
    <w:abstractNumId w:val="6"/>
  </w:num>
  <w:num w16cid:durableId="949236551" w:numId="648">
    <w:abstractNumId w:val="5"/>
  </w:num>
  <w:num w16cid:durableId="1534922162" w:numId="649">
    <w:abstractNumId w:val="4"/>
  </w:num>
  <w:num w16cid:durableId="1437940916" w:numId="650">
    <w:abstractNumId w:val="10"/>
  </w:num>
  <w:num w16cid:durableId="1299336281" w:numId="651">
    <w:abstractNumId w:val="11"/>
  </w:num>
  <w:num w16cid:durableId="31804620" w:numId="652">
    <w:abstractNumId w:val="11"/>
  </w:num>
  <w:num w16cid:durableId="1677033431" w:numId="653">
    <w:abstractNumId w:val="8"/>
  </w:num>
  <w:num w16cid:durableId="1216235783" w:numId="654">
    <w:abstractNumId w:val="3"/>
  </w:num>
  <w:num w16cid:durableId="1066151319" w:numId="655">
    <w:abstractNumId w:val="2"/>
  </w:num>
  <w:num w16cid:durableId="387920947" w:numId="656">
    <w:abstractNumId w:val="1"/>
  </w:num>
  <w:num w16cid:durableId="237063337" w:numId="657">
    <w:abstractNumId w:val="0"/>
  </w:num>
  <w:num w16cid:durableId="1939947241" w:numId="658">
    <w:abstractNumId w:val="9"/>
  </w:num>
  <w:num w16cid:durableId="826627449" w:numId="659">
    <w:abstractNumId w:val="7"/>
  </w:num>
  <w:num w16cid:durableId="687757612" w:numId="660">
    <w:abstractNumId w:val="6"/>
  </w:num>
  <w:num w16cid:durableId="2118402824" w:numId="661">
    <w:abstractNumId w:val="5"/>
  </w:num>
  <w:num w16cid:durableId="360714546" w:numId="662">
    <w:abstractNumId w:val="4"/>
  </w:num>
  <w:num w16cid:durableId="958876757" w:numId="663">
    <w:abstractNumId w:val="8"/>
  </w:num>
  <w:num w16cid:durableId="147871111" w:numId="664">
    <w:abstractNumId w:val="8"/>
  </w:num>
  <w:num w16cid:durableId="2023437619" w:numId="665">
    <w:abstractNumId w:val="3"/>
  </w:num>
  <w:num w16cid:durableId="940718636" w:numId="666">
    <w:abstractNumId w:val="2"/>
  </w:num>
  <w:num w16cid:durableId="1100829438" w:numId="667">
    <w:abstractNumId w:val="1"/>
  </w:num>
  <w:num w16cid:durableId="1541479620" w:numId="668">
    <w:abstractNumId w:val="0"/>
  </w:num>
  <w:num w16cid:durableId="500509034" w:numId="669">
    <w:abstractNumId w:val="9"/>
  </w:num>
  <w:num w16cid:durableId="1098258777" w:numId="670">
    <w:abstractNumId w:val="7"/>
  </w:num>
  <w:num w16cid:durableId="1632594424" w:numId="671">
    <w:abstractNumId w:val="6"/>
  </w:num>
  <w:num w16cid:durableId="1262448699" w:numId="672">
    <w:abstractNumId w:val="5"/>
  </w:num>
  <w:num w16cid:durableId="1325739038" w:numId="673">
    <w:abstractNumId w:val="4"/>
  </w:num>
  <w:num w16cid:durableId="868223605" w:numId="674">
    <w:abstractNumId w:val="8"/>
  </w:num>
  <w:num w16cid:durableId="298847534" w:numId="675">
    <w:abstractNumId w:val="3"/>
  </w:num>
  <w:num w16cid:durableId="945229992" w:numId="676">
    <w:abstractNumId w:val="2"/>
  </w:num>
  <w:num w16cid:durableId="1825780273" w:numId="677">
    <w:abstractNumId w:val="1"/>
  </w:num>
  <w:num w16cid:durableId="901676828" w:numId="678">
    <w:abstractNumId w:val="0"/>
  </w:num>
  <w:num w16cid:durableId="1796832362" w:numId="679">
    <w:abstractNumId w:val="9"/>
  </w:num>
  <w:num w16cid:durableId="1283463115" w:numId="680">
    <w:abstractNumId w:val="7"/>
  </w:num>
  <w:num w16cid:durableId="143160167" w:numId="681">
    <w:abstractNumId w:val="6"/>
  </w:num>
  <w:num w16cid:durableId="1868836310" w:numId="682">
    <w:abstractNumId w:val="5"/>
  </w:num>
  <w:num w16cid:durableId="362630992" w:numId="683">
    <w:abstractNumId w:val="4"/>
  </w:num>
  <w:num w16cid:durableId="428626890" w:numId="684">
    <w:abstractNumId w:val="8"/>
  </w:num>
  <w:num w16cid:durableId="2103407569" w:numId="685">
    <w:abstractNumId w:val="3"/>
  </w:num>
  <w:num w16cid:durableId="1896772180" w:numId="686">
    <w:abstractNumId w:val="2"/>
  </w:num>
  <w:num w16cid:durableId="698942670" w:numId="687">
    <w:abstractNumId w:val="1"/>
  </w:num>
  <w:num w16cid:durableId="1092892106" w:numId="688">
    <w:abstractNumId w:val="0"/>
  </w:num>
  <w:num w16cid:durableId="1242644260" w:numId="689">
    <w:abstractNumId w:val="9"/>
  </w:num>
  <w:num w16cid:durableId="153031893" w:numId="690">
    <w:abstractNumId w:val="7"/>
  </w:num>
  <w:num w16cid:durableId="524096794" w:numId="691">
    <w:abstractNumId w:val="6"/>
  </w:num>
  <w:num w16cid:durableId="404841020" w:numId="692">
    <w:abstractNumId w:val="5"/>
  </w:num>
  <w:num w16cid:durableId="944187492" w:numId="693">
    <w:abstractNumId w:val="4"/>
  </w:num>
  <w:num w16cid:durableId="358356021" w:numId="694">
    <w:abstractNumId w:val="8"/>
  </w:num>
  <w:num w16cid:durableId="1776318214" w:numId="695">
    <w:abstractNumId w:val="3"/>
  </w:num>
  <w:num w16cid:durableId="543635794" w:numId="696">
    <w:abstractNumId w:val="2"/>
  </w:num>
  <w:num w16cid:durableId="733354692" w:numId="697">
    <w:abstractNumId w:val="1"/>
  </w:num>
  <w:num w16cid:durableId="843591186" w:numId="698">
    <w:abstractNumId w:val="0"/>
  </w:num>
  <w:num w16cid:durableId="642927002" w:numId="699">
    <w:abstractNumId w:val="9"/>
  </w:num>
  <w:num w16cid:durableId="347370388" w:numId="700">
    <w:abstractNumId w:val="7"/>
  </w:num>
  <w:num w16cid:durableId="2020352749" w:numId="701">
    <w:abstractNumId w:val="6"/>
  </w:num>
  <w:num w16cid:durableId="2112507850" w:numId="702">
    <w:abstractNumId w:val="5"/>
  </w:num>
  <w:num w16cid:durableId="1016687214" w:numId="703">
    <w:abstractNumId w:val="4"/>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6CD0"/>
    <w:rsid w:val="001B4AC3"/>
    <w:rsid w:val="006B6CD0"/>
    <w:rsid w:val="007A7551"/>
    <w:rsid w:val="00C3586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7A6679"/>
    <w:rPr>
      <w:sz w:val="21"/>
    </w:rPr>
  </w:style>
  <w:style w:styleId="1" w:type="paragraph">
    <w:name w:val="heading 1"/>
    <w:basedOn w:val="a"/>
    <w:next w:val="a0"/>
    <w:uiPriority w:val="9"/>
    <w:qFormat/>
    <w:rsid w:val="00D7334D"/>
    <w:pPr>
      <w:keepNext/>
      <w:keepLines/>
      <w:spacing w:after="0" w:before="480"/>
      <w:outlineLvl w:val="0"/>
    </w:pPr>
    <w:rPr>
      <w:rFonts w:asciiTheme="majorHAnsi" w:cstheme="majorBidi" w:eastAsia="黑体" w:hAnsiTheme="majorHAnsi"/>
      <w:bCs/>
      <w:sz w:val="32"/>
      <w:szCs w:val="32"/>
    </w:rPr>
  </w:style>
  <w:style w:styleId="2" w:type="paragraph">
    <w:name w:val="heading 2"/>
    <w:basedOn w:val="a"/>
    <w:next w:val="a0"/>
    <w:uiPriority w:val="9"/>
    <w:unhideWhenUsed/>
    <w:qFormat/>
    <w:rsid w:val="00E54761"/>
    <w:pPr>
      <w:keepNext/>
      <w:keepLines/>
      <w:spacing w:after="0" w:before="200"/>
      <w:outlineLvl w:val="1"/>
    </w:pPr>
    <w:rPr>
      <w:rFonts w:asciiTheme="majorHAnsi" w:cstheme="majorBidi" w:eastAsia="黑体" w:hAnsiTheme="majorHAnsi"/>
      <w:bCs/>
      <w:sz w:val="24"/>
      <w:szCs w:val="28"/>
    </w:rPr>
  </w:style>
  <w:style w:styleId="3" w:type="paragraph">
    <w:name w:val="heading 3"/>
    <w:basedOn w:val="a"/>
    <w:next w:val="a0"/>
    <w:uiPriority w:val="9"/>
    <w:unhideWhenUsed/>
    <w:qFormat/>
    <w:rsid w:val="007A6679"/>
    <w:pPr>
      <w:keepNext/>
      <w:keepLines/>
      <w:spacing w:after="0" w:before="200"/>
      <w:outlineLvl w:val="2"/>
    </w:pPr>
    <w:rPr>
      <w:rFonts w:asciiTheme="majorHAnsi" w:cstheme="majorBidi" w:eastAsia="黑体" w:hAnsiTheme="majorHAnsi"/>
      <w:bCs/>
    </w:rPr>
  </w:style>
  <w:style w:styleId="4" w:type="paragraph">
    <w:name w:val="heading 4"/>
    <w:basedOn w:val="a"/>
    <w:next w:val="a0"/>
    <w:uiPriority w:val="9"/>
    <w:unhideWhenUsed/>
    <w:qFormat/>
    <w:rsid w:val="007A6679"/>
    <w:pPr>
      <w:keepNext/>
      <w:keepLines/>
      <w:spacing w:after="0" w:before="200"/>
      <w:outlineLvl w:val="3"/>
    </w:pPr>
    <w:rPr>
      <w:rFonts w:asciiTheme="majorHAnsi" w:cstheme="majorBidi" w:eastAsia="黑体" w:hAnsiTheme="majorHAnsi"/>
      <w:bCs/>
    </w:rPr>
  </w:style>
  <w:style w:styleId="5" w:type="paragraph">
    <w:name w:val="heading 5"/>
    <w:basedOn w:val="a"/>
    <w:next w:val="a0"/>
    <w:uiPriority w:val="9"/>
    <w:unhideWhenUsed/>
    <w:qFormat/>
    <w:rsid w:val="007A6679"/>
    <w:pPr>
      <w:keepNext/>
      <w:keepLines/>
      <w:spacing w:after="0" w:before="200"/>
      <w:outlineLvl w:val="4"/>
    </w:pPr>
    <w:rPr>
      <w:rFonts w:asciiTheme="majorHAnsi" w:cstheme="majorBidi" w:eastAsia="黑体" w:hAnsiTheme="majorHAnsi"/>
      <w:iCs/>
    </w:rPr>
  </w:style>
  <w:style w:styleId="6" w:type="paragraph">
    <w:name w:val="heading 6"/>
    <w:basedOn w:val="a"/>
    <w:next w:val="a0"/>
    <w:uiPriority w:val="9"/>
    <w:unhideWhenUsed/>
    <w:qFormat/>
    <w:rsid w:val="007A6679"/>
    <w:pPr>
      <w:keepNext/>
      <w:keepLines/>
      <w:spacing w:after="0" w:before="200"/>
      <w:outlineLvl w:val="5"/>
    </w:pPr>
    <w:rPr>
      <w:rFonts w:asciiTheme="majorHAnsi" w:cstheme="majorBidi" w:eastAsia="黑体" w:hAnsiTheme="majorHAnsi"/>
    </w:rPr>
  </w:style>
  <w:style w:styleId="7" w:type="paragraph">
    <w:name w:val="heading 7"/>
    <w:basedOn w:val="a"/>
    <w:next w:val="a0"/>
    <w:uiPriority w:val="9"/>
    <w:unhideWhenUsed/>
    <w:qFormat/>
    <w:rsid w:val="007A6679"/>
    <w:pPr>
      <w:keepNext/>
      <w:keepLines/>
      <w:spacing w:after="0" w:before="200"/>
      <w:outlineLvl w:val="6"/>
    </w:pPr>
    <w:rPr>
      <w:rFonts w:asciiTheme="majorHAnsi" w:cstheme="majorBidi" w:eastAsia="黑体" w:hAnsiTheme="majorHAnsi"/>
    </w:rPr>
  </w:style>
  <w:style w:styleId="8" w:type="paragraph">
    <w:name w:val="heading 8"/>
    <w:basedOn w:val="a"/>
    <w:next w:val="a0"/>
    <w:uiPriority w:val="9"/>
    <w:unhideWhenUsed/>
    <w:qFormat/>
    <w:rsid w:val="007A6679"/>
    <w:pPr>
      <w:keepNext/>
      <w:keepLines/>
      <w:spacing w:after="0" w:before="200"/>
      <w:outlineLvl w:val="7"/>
    </w:pPr>
    <w:rPr>
      <w:rFonts w:asciiTheme="majorHAnsi" w:cstheme="majorBidi" w:eastAsia="黑体" w:hAnsiTheme="majorHAnsi"/>
    </w:rPr>
  </w:style>
  <w:style w:styleId="9" w:type="paragraph">
    <w:name w:val="heading 9"/>
    <w:basedOn w:val="a"/>
    <w:next w:val="a0"/>
    <w:uiPriority w:val="9"/>
    <w:unhideWhenUsed/>
    <w:qFormat/>
    <w:rsid w:val="007A6679"/>
    <w:pPr>
      <w:keepNext/>
      <w:keepLines/>
      <w:spacing w:after="0" w:before="200"/>
      <w:outlineLvl w:val="8"/>
    </w:pPr>
    <w:rPr>
      <w:rFonts w:asciiTheme="majorHAnsi" w:cstheme="majorBidi" w:eastAsia="黑体" w:hAnsiTheme="majorHAnsi"/>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7A6679"/>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5" w:type="paragraph">
    <w:name w:val="Title"/>
    <w:basedOn w:val="a"/>
    <w:next w:val="a0"/>
    <w:qFormat/>
    <w:rsid w:val="00D7334D"/>
    <w:pPr>
      <w:keepNext/>
      <w:keepLines/>
      <w:spacing w:after="240" w:before="480"/>
      <w:jc w:val="center"/>
    </w:pPr>
    <w:rPr>
      <w:rFonts w:asciiTheme="majorHAnsi" w:cstheme="majorBidi" w:eastAsia="黑体" w:hAnsiTheme="majorHAnsi"/>
      <w:b/>
      <w:bCs/>
      <w:sz w:val="36"/>
      <w:szCs w:val="36"/>
    </w:rPr>
  </w:style>
  <w:style w:styleId="a6" w:type="paragraph">
    <w:name w:val="Subtitle"/>
    <w:basedOn w:val="a5"/>
    <w:next w:val="a0"/>
    <w:qFormat/>
    <w:rsid w:val="007A6679"/>
    <w:pPr>
      <w:spacing w:before="240"/>
    </w:pPr>
    <w:rPr>
      <w:rFonts w:eastAsia="楷体"/>
      <w:b w:val="0"/>
      <w:sz w:val="28"/>
      <w:szCs w:val="30"/>
    </w:rPr>
  </w:style>
  <w:style w:customStyle="1" w:styleId="Author" w:type="paragraph">
    <w:name w:val="Author"/>
    <w:next w:val="a0"/>
    <w:qFormat/>
    <w:rsid w:val="00D7334D"/>
    <w:pPr>
      <w:keepNext/>
      <w:keepLines/>
      <w:jc w:val="center"/>
    </w:pPr>
    <w:rPr>
      <w:rFonts w:eastAsia="楷体"/>
    </w:rPr>
  </w:style>
  <w:style w:styleId="a7" w:type="paragraph">
    <w:name w:val="Date"/>
    <w:next w:val="a0"/>
    <w:qFormat/>
    <w:rsid w:val="00D7334D"/>
    <w:pPr>
      <w:keepNext/>
      <w:keepLines/>
      <w:jc w:val="center"/>
    </w:pPr>
    <w:rPr>
      <w:rFonts w:eastAsia="楷体"/>
    </w:rPr>
  </w:style>
  <w:style w:customStyle="1" w:styleId="Abstract" w:type="paragraph">
    <w:name w:val="Abstract"/>
    <w:basedOn w:val="a"/>
    <w:next w:val="a0"/>
    <w:qFormat/>
    <w:rsid w:val="007A6679"/>
    <w:pPr>
      <w:keepNext/>
      <w:keepLines/>
      <w:spacing w:after="300" w:before="300"/>
    </w:pPr>
    <w:rPr>
      <w:szCs w:val="20"/>
    </w:rPr>
  </w:style>
  <w:style w:styleId="a8" w:type="paragraph">
    <w:name w:val="Bibliography"/>
    <w:basedOn w:val="a"/>
    <w:qFormat/>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rsid w:val="00D7334D"/>
    <w:pPr>
      <w:keepNext/>
      <w:keepLines/>
      <w:spacing w:after="0"/>
    </w:pPr>
    <w:rPr>
      <w:rFonts w:eastAsia="黑体"/>
    </w:rPr>
  </w:style>
  <w:style w:customStyle="1" w:styleId="Definition" w:type="paragraph">
    <w:name w:val="Definition"/>
    <w:basedOn w:val="a"/>
  </w:style>
  <w:style w:styleId="ab" w:type="paragraph">
    <w:name w:val="caption"/>
    <w:basedOn w:val="a"/>
    <w:link w:val="ac"/>
    <w:pPr>
      <w:spacing w:after="120"/>
    </w:pPr>
    <w:rPr>
      <w:i/>
    </w:rPr>
  </w:style>
  <w:style w:customStyle="1" w:styleId="TableCaption" w:type="paragraph">
    <w:name w:val="Table Caption"/>
    <w:basedOn w:val="ab"/>
    <w:rsid w:val="00D7334D"/>
    <w:pPr>
      <w:keepNext/>
    </w:pPr>
    <w:rPr>
      <w:i w:val="0"/>
    </w:rPr>
  </w:style>
  <w:style w:customStyle="1" w:styleId="ImageCaption" w:type="paragraph">
    <w:name w:val="Image Caption"/>
    <w:basedOn w:val="ab"/>
    <w:rsid w:val="007A6679"/>
    <w:rPr>
      <w:i w:val="0"/>
    </w:rPr>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link w:val="SourceCode"/>
    <w:rsid w:val="001B4AC3"/>
    <w:rPr>
      <w:rFonts w:ascii="Consolas" w:hAnsi="Consolas"/>
      <w:sz w:val="21"/>
      <w:szCs w:val="21"/>
      <w:shd w:color="auto" w:fill="F1F3F5" w:val="clear"/>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0"/>
    <w:uiPriority w:val="39"/>
    <w:unhideWhenUsed/>
    <w:qFormat/>
    <w:pPr>
      <w:spacing w:before="240" w:line="259" w:lineRule="auto"/>
      <w:outlineLvl w:val="9"/>
    </w:pPr>
    <w:rPr>
      <w:rFonts w:eastAsiaTheme="majorEastAsia"/>
      <w:b/>
      <w:bCs w:val="0"/>
      <w:color w:themeColor="accent1" w:themeShade="BF" w:val="365F91"/>
    </w:rPr>
  </w:style>
  <w:style w:customStyle="1" w:styleId="a4" w:type="character">
    <w:name w:val="正文文本 字符"/>
    <w:basedOn w:val="a1"/>
    <w:link w:val="a0"/>
    <w:rsid w:val="007A6679"/>
    <w:rPr>
      <w:sz w:val="21"/>
    </w:rPr>
  </w:style>
  <w:style w:styleId="af" w:type="character">
    <w:name w:val="Subtle Reference"/>
    <w:basedOn w:val="a1"/>
    <w:rsid w:val="000D5ABE"/>
    <w:rPr>
      <w:smallCaps/>
      <w:color w:themeColor="text1" w:themeTint="A5" w:val="5A5A5A"/>
    </w:rPr>
  </w:style>
  <w:style w:styleId="af0" w:type="character">
    <w:name w:val="Subtle Emphasis"/>
    <w:basedOn w:val="a1"/>
    <w:rsid w:val="000D5ABE"/>
    <w:rPr>
      <w:i/>
      <w:iCs/>
      <w:color w:themeColor="text1" w:themeTint="BF" w:val="404040"/>
    </w:rPr>
  </w:style>
  <w:style w:styleId="af1" w:type="paragraph">
    <w:name w:val="macro"/>
    <w:link w:val="af2"/>
    <w:unhideWhenUsed/>
    <w:rsid w:val="000D5ABE"/>
    <w:pPr>
      <w:tabs>
        <w:tab w:pos="480" w:val="left"/>
        <w:tab w:pos="960" w:val="left"/>
        <w:tab w:pos="1440" w:val="left"/>
        <w:tab w:pos="1920" w:val="left"/>
        <w:tab w:pos="2400" w:val="left"/>
        <w:tab w:pos="2880" w:val="left"/>
        <w:tab w:pos="3360" w:val="left"/>
        <w:tab w:pos="3840" w:val="left"/>
        <w:tab w:pos="4320" w:val="left"/>
      </w:tabs>
      <w:kinsoku w:val="0"/>
      <w:overflowPunct w:val="0"/>
      <w:autoSpaceDE w:val="0"/>
      <w:autoSpaceDN w:val="0"/>
      <w:snapToGrid w:val="0"/>
    </w:pPr>
    <w:rPr>
      <w:rFonts w:ascii="Courier New" w:cs="Courier New" w:eastAsia="宋体" w:hAnsi="Courier New"/>
    </w:rPr>
  </w:style>
  <w:style w:customStyle="1" w:styleId="af2" w:type="character">
    <w:name w:val="宏文本 字符"/>
    <w:basedOn w:val="a1"/>
    <w:link w:val="af1"/>
    <w:rsid w:val="000D5ABE"/>
    <w:rPr>
      <w:rFonts w:ascii="Courier New" w:cs="Courier New" w:eastAsia="宋体" w:hAnsi="Courier New"/>
    </w:rPr>
  </w:style>
  <w:style w:styleId="af3" w:type="paragraph">
    <w:name w:val="E-mail Signature"/>
    <w:basedOn w:val="a"/>
    <w:link w:val="af4"/>
    <w:unhideWhenUsed/>
    <w:rsid w:val="000D5ABE"/>
  </w:style>
  <w:style w:customStyle="1" w:styleId="af4" w:type="character">
    <w:name w:val="电子邮件签名 字符"/>
    <w:basedOn w:val="a1"/>
    <w:link w:val="af3"/>
    <w:rsid w:val="000D5ABE"/>
  </w:style>
  <w:style w:customStyle="1" w:styleId="SourceCode" w:type="paragraph">
    <w:name w:val="Source Code"/>
    <w:link w:val="VerbatimChar"/>
    <w:rsid w:val="001B4AC3"/>
    <w:pPr>
      <w:shd w:color="auto" w:fill="F1F3F5" w:val="clear"/>
      <w:wordWrap w:val="0"/>
    </w:pPr>
    <w:rPr>
      <w:rFonts w:ascii="Consolas" w:hAnsi="Consolas"/>
      <w:sz w:val="21"/>
      <w:szCs w:val="21"/>
    </w:rPr>
  </w:style>
  <w:style w:customStyle="1" w:styleId="KeywordTok" w:type="character">
    <w:name w:val="KeywordTok"/>
    <w:basedOn w:val="VerbatimChar"/>
    <w:rPr>
      <w:rFonts w:ascii="Consolas" w:hAnsi="Consolas"/>
      <w:color w:val="003B4F"/>
      <w:sz w:val="22"/>
      <w:szCs w:val="21"/>
      <w:shd w:color="auto" w:fill="F1F3F5" w:val="clear"/>
    </w:rPr>
  </w:style>
  <w:style w:customStyle="1" w:styleId="DataTypeTok" w:type="character">
    <w:name w:val="DataTypeTok"/>
    <w:basedOn w:val="VerbatimChar"/>
    <w:rPr>
      <w:rFonts w:ascii="Consolas" w:hAnsi="Consolas"/>
      <w:color w:val="AD0000"/>
      <w:sz w:val="22"/>
      <w:szCs w:val="21"/>
      <w:shd w:color="auto" w:fill="F1F3F5" w:val="clear"/>
    </w:rPr>
  </w:style>
  <w:style w:customStyle="1" w:styleId="DecValTok" w:type="character">
    <w:name w:val="DecValTok"/>
    <w:basedOn w:val="VerbatimChar"/>
    <w:rPr>
      <w:rFonts w:ascii="Consolas" w:hAnsi="Consolas"/>
      <w:color w:val="AD0000"/>
      <w:sz w:val="22"/>
      <w:szCs w:val="21"/>
      <w:shd w:color="auto" w:fill="F1F3F5" w:val="clear"/>
    </w:rPr>
  </w:style>
  <w:style w:customStyle="1" w:styleId="BaseNTok" w:type="character">
    <w:name w:val="BaseNTok"/>
    <w:basedOn w:val="VerbatimChar"/>
    <w:rPr>
      <w:rFonts w:ascii="Consolas" w:hAnsi="Consolas"/>
      <w:color w:val="AD0000"/>
      <w:sz w:val="22"/>
      <w:szCs w:val="21"/>
      <w:shd w:color="auto" w:fill="F1F3F5" w:val="clear"/>
    </w:rPr>
  </w:style>
  <w:style w:customStyle="1" w:styleId="FloatTok" w:type="character">
    <w:name w:val="FloatTok"/>
    <w:basedOn w:val="VerbatimChar"/>
    <w:rPr>
      <w:rFonts w:ascii="Consolas" w:hAnsi="Consolas"/>
      <w:color w:val="AD0000"/>
      <w:sz w:val="22"/>
      <w:szCs w:val="21"/>
      <w:shd w:color="auto" w:fill="F1F3F5" w:val="clear"/>
    </w:rPr>
  </w:style>
  <w:style w:customStyle="1" w:styleId="ConstantTok" w:type="character">
    <w:name w:val="ConstantTok"/>
    <w:basedOn w:val="VerbatimChar"/>
    <w:rPr>
      <w:rFonts w:ascii="Consolas" w:hAnsi="Consolas"/>
      <w:color w:val="8F5902"/>
      <w:sz w:val="22"/>
      <w:szCs w:val="21"/>
      <w:shd w:color="auto" w:fill="F1F3F5" w:val="clear"/>
    </w:rPr>
  </w:style>
  <w:style w:customStyle="1" w:styleId="CharTok" w:type="character">
    <w:name w:val="CharTok"/>
    <w:basedOn w:val="VerbatimChar"/>
    <w:rPr>
      <w:rFonts w:ascii="Consolas" w:hAnsi="Consolas"/>
      <w:color w:val="20794D"/>
      <w:sz w:val="22"/>
      <w:szCs w:val="21"/>
      <w:shd w:color="auto" w:fill="F1F3F5" w:val="clear"/>
    </w:rPr>
  </w:style>
  <w:style w:customStyle="1" w:styleId="SpecialCharTok" w:type="character">
    <w:name w:val="SpecialCharTok"/>
    <w:basedOn w:val="VerbatimChar"/>
    <w:rPr>
      <w:rFonts w:ascii="Consolas" w:hAnsi="Consolas"/>
      <w:color w:val="5E5E5E"/>
      <w:sz w:val="22"/>
      <w:szCs w:val="21"/>
      <w:shd w:color="auto" w:fill="F1F3F5" w:val="clear"/>
    </w:rPr>
  </w:style>
  <w:style w:customStyle="1" w:styleId="StringTok" w:type="character">
    <w:name w:val="StringTok"/>
    <w:basedOn w:val="VerbatimChar"/>
    <w:rPr>
      <w:rFonts w:ascii="Consolas" w:hAnsi="Consolas"/>
      <w:color w:val="20794D"/>
      <w:sz w:val="22"/>
      <w:szCs w:val="21"/>
      <w:shd w:color="auto" w:fill="F1F3F5" w:val="clear"/>
    </w:rPr>
  </w:style>
  <w:style w:customStyle="1" w:styleId="VerbatimStringTok" w:type="character">
    <w:name w:val="VerbatimStringTok"/>
    <w:basedOn w:val="VerbatimChar"/>
    <w:rPr>
      <w:rFonts w:ascii="Consolas" w:hAnsi="Consolas"/>
      <w:color w:val="20794D"/>
      <w:sz w:val="22"/>
      <w:szCs w:val="21"/>
      <w:shd w:color="auto" w:fill="F1F3F5" w:val="clear"/>
    </w:rPr>
  </w:style>
  <w:style w:customStyle="1" w:styleId="SpecialStringTok" w:type="character">
    <w:name w:val="SpecialStringTok"/>
    <w:basedOn w:val="VerbatimChar"/>
    <w:rPr>
      <w:rFonts w:ascii="Consolas" w:hAnsi="Consolas"/>
      <w:color w:val="20794D"/>
      <w:sz w:val="22"/>
      <w:szCs w:val="21"/>
      <w:shd w:color="auto" w:fill="F1F3F5" w:val="clear"/>
    </w:rPr>
  </w:style>
  <w:style w:customStyle="1" w:styleId="ImportTok" w:type="character">
    <w:name w:val="ImportTok"/>
    <w:basedOn w:val="VerbatimChar"/>
    <w:rPr>
      <w:rFonts w:ascii="Consolas" w:hAnsi="Consolas"/>
      <w:color w:val="00769E"/>
      <w:sz w:val="22"/>
      <w:szCs w:val="21"/>
      <w:shd w:color="auto" w:fill="F1F3F5" w:val="clear"/>
    </w:rPr>
  </w:style>
  <w:style w:customStyle="1" w:styleId="CommentTok" w:type="character">
    <w:name w:val="CommentTok"/>
    <w:basedOn w:val="VerbatimChar"/>
    <w:rPr>
      <w:rFonts w:ascii="Consolas" w:hAnsi="Consolas"/>
      <w:color w:val="5E5E5E"/>
      <w:sz w:val="22"/>
      <w:szCs w:val="21"/>
      <w:shd w:color="auto" w:fill="F1F3F5" w:val="clear"/>
    </w:rPr>
  </w:style>
  <w:style w:customStyle="1" w:styleId="DocumentationTok" w:type="character">
    <w:name w:val="DocumentationTok"/>
    <w:basedOn w:val="VerbatimChar"/>
    <w:rPr>
      <w:rFonts w:ascii="Consolas" w:hAnsi="Consolas"/>
      <w:i/>
      <w:color w:val="5E5E5E"/>
      <w:sz w:val="22"/>
      <w:szCs w:val="21"/>
      <w:shd w:color="auto" w:fill="F1F3F5" w:val="clear"/>
    </w:rPr>
  </w:style>
  <w:style w:customStyle="1" w:styleId="AnnotationTok" w:type="character">
    <w:name w:val="AnnotationTok"/>
    <w:basedOn w:val="VerbatimChar"/>
    <w:rPr>
      <w:rFonts w:ascii="Consolas" w:hAnsi="Consolas"/>
      <w:color w:val="5E5E5E"/>
      <w:sz w:val="22"/>
      <w:szCs w:val="21"/>
      <w:shd w:color="auto" w:fill="F1F3F5" w:val="clear"/>
    </w:rPr>
  </w:style>
  <w:style w:customStyle="1" w:styleId="CommentVarTok" w:type="character">
    <w:name w:val="CommentVarTok"/>
    <w:basedOn w:val="VerbatimChar"/>
    <w:rPr>
      <w:rFonts w:ascii="Consolas" w:hAnsi="Consolas"/>
      <w:i/>
      <w:color w:val="5E5E5E"/>
      <w:sz w:val="22"/>
      <w:szCs w:val="21"/>
      <w:shd w:color="auto" w:fill="F1F3F5" w:val="clear"/>
    </w:rPr>
  </w:style>
  <w:style w:customStyle="1" w:styleId="OtherTok" w:type="character">
    <w:name w:val="OtherTok"/>
    <w:basedOn w:val="VerbatimChar"/>
    <w:rPr>
      <w:rFonts w:ascii="Consolas" w:hAnsi="Consolas"/>
      <w:color w:val="003B4F"/>
      <w:sz w:val="22"/>
      <w:szCs w:val="21"/>
      <w:shd w:color="auto" w:fill="F1F3F5" w:val="clear"/>
    </w:rPr>
  </w:style>
  <w:style w:customStyle="1" w:styleId="FunctionTok" w:type="character">
    <w:name w:val="FunctionTok"/>
    <w:basedOn w:val="VerbatimChar"/>
    <w:rPr>
      <w:rFonts w:ascii="Consolas" w:hAnsi="Consolas"/>
      <w:color w:val="4758AB"/>
      <w:sz w:val="22"/>
      <w:szCs w:val="21"/>
      <w:shd w:color="auto" w:fill="F1F3F5" w:val="clear"/>
    </w:rPr>
  </w:style>
  <w:style w:customStyle="1" w:styleId="VariableTok" w:type="character">
    <w:name w:val="VariableTok"/>
    <w:basedOn w:val="VerbatimChar"/>
    <w:rPr>
      <w:rFonts w:ascii="Consolas" w:hAnsi="Consolas"/>
      <w:color w:val="111111"/>
      <w:sz w:val="22"/>
      <w:szCs w:val="21"/>
      <w:shd w:color="auto" w:fill="F1F3F5" w:val="clear"/>
    </w:rPr>
  </w:style>
  <w:style w:customStyle="1" w:styleId="ControlFlowTok" w:type="character">
    <w:name w:val="ControlFlowTok"/>
    <w:basedOn w:val="VerbatimChar"/>
    <w:rPr>
      <w:rFonts w:ascii="Consolas" w:hAnsi="Consolas"/>
      <w:color w:val="003B4F"/>
      <w:sz w:val="22"/>
      <w:szCs w:val="21"/>
      <w:shd w:color="auto" w:fill="F1F3F5" w:val="clear"/>
    </w:rPr>
  </w:style>
  <w:style w:customStyle="1" w:styleId="OperatorTok" w:type="character">
    <w:name w:val="OperatorTok"/>
    <w:basedOn w:val="VerbatimChar"/>
    <w:rPr>
      <w:rFonts w:ascii="Consolas" w:hAnsi="Consolas"/>
      <w:color w:val="5E5E5E"/>
      <w:sz w:val="22"/>
      <w:szCs w:val="21"/>
      <w:shd w:color="auto" w:fill="F1F3F5" w:val="clear"/>
    </w:rPr>
  </w:style>
  <w:style w:customStyle="1" w:styleId="BuiltInTok" w:type="character">
    <w:name w:val="BuiltInTok"/>
    <w:basedOn w:val="VerbatimChar"/>
    <w:rPr>
      <w:rFonts w:ascii="Consolas" w:hAnsi="Consolas"/>
      <w:color w:val="003B4F"/>
      <w:sz w:val="22"/>
      <w:szCs w:val="21"/>
      <w:shd w:color="auto" w:fill="F1F3F5" w:val="clear"/>
    </w:rPr>
  </w:style>
  <w:style w:customStyle="1" w:styleId="ExtensionTok" w:type="character">
    <w:name w:val="ExtensionTok"/>
    <w:basedOn w:val="VerbatimChar"/>
    <w:rPr>
      <w:rFonts w:ascii="Consolas" w:hAnsi="Consolas"/>
      <w:color w:val="003B4F"/>
      <w:sz w:val="22"/>
      <w:szCs w:val="21"/>
      <w:shd w:color="auto" w:fill="F1F3F5" w:val="clear"/>
    </w:rPr>
  </w:style>
  <w:style w:customStyle="1" w:styleId="PreprocessorTok" w:type="character">
    <w:name w:val="PreprocessorTok"/>
    <w:basedOn w:val="VerbatimChar"/>
    <w:rPr>
      <w:rFonts w:ascii="Consolas" w:hAnsi="Consolas"/>
      <w:color w:val="AD0000"/>
      <w:sz w:val="22"/>
      <w:szCs w:val="21"/>
      <w:shd w:color="auto" w:fill="F1F3F5" w:val="clear"/>
    </w:rPr>
  </w:style>
  <w:style w:customStyle="1" w:styleId="AttributeTok" w:type="character">
    <w:name w:val="AttributeTok"/>
    <w:basedOn w:val="VerbatimChar"/>
    <w:rPr>
      <w:rFonts w:ascii="Consolas" w:hAnsi="Consolas"/>
      <w:color w:val="657422"/>
      <w:sz w:val="22"/>
      <w:szCs w:val="21"/>
      <w:shd w:color="auto" w:fill="F1F3F5" w:val="clear"/>
    </w:rPr>
  </w:style>
  <w:style w:customStyle="1" w:styleId="RegionMarkerTok" w:type="character">
    <w:name w:val="RegionMarkerTok"/>
    <w:basedOn w:val="VerbatimChar"/>
    <w:rPr>
      <w:rFonts w:ascii="Consolas" w:hAnsi="Consolas"/>
      <w:color w:val="003B4F"/>
      <w:sz w:val="22"/>
      <w:szCs w:val="21"/>
      <w:shd w:color="auto" w:fill="F1F3F5" w:val="clear"/>
    </w:rPr>
  </w:style>
  <w:style w:customStyle="1" w:styleId="InformationTok" w:type="character">
    <w:name w:val="InformationTok"/>
    <w:basedOn w:val="VerbatimChar"/>
    <w:rPr>
      <w:rFonts w:ascii="Consolas" w:hAnsi="Consolas"/>
      <w:color w:val="5E5E5E"/>
      <w:sz w:val="22"/>
      <w:szCs w:val="21"/>
      <w:shd w:color="auto" w:fill="F1F3F5" w:val="clear"/>
    </w:rPr>
  </w:style>
  <w:style w:customStyle="1" w:styleId="WarningTok" w:type="character">
    <w:name w:val="WarningTok"/>
    <w:basedOn w:val="VerbatimChar"/>
    <w:rPr>
      <w:rFonts w:ascii="Consolas" w:hAnsi="Consolas"/>
      <w:i/>
      <w:color w:val="5E5E5E"/>
      <w:sz w:val="22"/>
      <w:szCs w:val="21"/>
      <w:shd w:color="auto" w:fill="F1F3F5" w:val="clear"/>
    </w:rPr>
  </w:style>
  <w:style w:customStyle="1" w:styleId="AlertTok" w:type="character">
    <w:name w:val="AlertTok"/>
    <w:basedOn w:val="VerbatimChar"/>
    <w:rPr>
      <w:rFonts w:ascii="Consolas" w:hAnsi="Consolas"/>
      <w:color w:val="AD0000"/>
      <w:sz w:val="22"/>
      <w:szCs w:val="21"/>
      <w:shd w:color="auto" w:fill="F1F3F5" w:val="clear"/>
    </w:rPr>
  </w:style>
  <w:style w:customStyle="1" w:styleId="ErrorTok" w:type="character">
    <w:name w:val="ErrorTok"/>
    <w:basedOn w:val="VerbatimChar"/>
    <w:rPr>
      <w:rFonts w:ascii="Consolas" w:hAnsi="Consolas"/>
      <w:color w:val="AD0000"/>
      <w:sz w:val="22"/>
      <w:szCs w:val="21"/>
      <w:shd w:color="auto" w:fill="F1F3F5" w:val="clear"/>
    </w:rPr>
  </w:style>
  <w:style w:customStyle="1" w:styleId="NormalTok" w:type="character">
    <w:name w:val="NormalTok"/>
    <w:basedOn w:val="VerbatimChar"/>
    <w:rPr>
      <w:rFonts w:ascii="Consolas" w:hAnsi="Consolas"/>
      <w:color w:val="003B4F"/>
      <w:sz w:val="22"/>
      <w:szCs w:val="21"/>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68" Target="media/rId68.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39" Target="media/rId39.png" /><Relationship Type="http://schemas.openxmlformats.org/officeDocument/2006/relationships/image" Id="rId27" Target="media/rId27.png" /><Relationship Type="http://schemas.openxmlformats.org/officeDocument/2006/relationships/hyperlink" Id="rId20" Target="https://github.com/sun123zxy/sunquartex" TargetMode="External" /><Relationship Type="http://schemas.openxmlformats.org/officeDocument/2006/relationships/hyperlink" Id="rId62" Target="https://quarto.org/docs/authoring/article-layout.html" TargetMode="External" /><Relationship Type="http://schemas.openxmlformats.org/officeDocument/2006/relationships/hyperlink" Id="rId85" Target="https://quarto.org/docs/authoring/footnotes-and-citations.html" TargetMode="External" /><Relationship Type="http://schemas.openxmlformats.org/officeDocument/2006/relationships/hyperlink" Id="rId86" Target="https://std.samr.gov.cn/gb/search/gbDetailed?id=A47A713B767814ABE05397BE0A0ABB25"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sun123zxy/sunquartex" TargetMode="External" /><Relationship Type="http://schemas.openxmlformats.org/officeDocument/2006/relationships/hyperlink" Id="rId62" Target="https://quarto.org/docs/authoring/article-layout.html" TargetMode="External" /><Relationship Type="http://schemas.openxmlformats.org/officeDocument/2006/relationships/hyperlink" Id="rId85" Target="https://quarto.org/docs/authoring/footnotes-and-citations.html" TargetMode="External" /><Relationship Type="http://schemas.openxmlformats.org/officeDocument/2006/relationships/hyperlink" Id="rId86" Target="https://std.samr.gov.cn/gb/search/gbDetailed?id=A47A713B767814ABE05397BE0A0ABB2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\SunQuarTeX Example - cnart</dc:title>
  <dc:creator>sun123zxy; Luna</dc:creator>
  <dc:language>zh-Hans</dc:language>
  <cp:keywords/>
  <dcterms:created xsi:type="dcterms:W3CDTF">2025-11-10T08:34:12Z</dcterms:created>
  <dcterms:modified xsi:type="dcterms:W3CDTF">2025-11-10T08:34:12Z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使用 Quarto Markdown 语法，支持输出至 HTML、PDF/LaTeX、MS Word 等多种格式的中文学术写作工具，覆盖交叉引用、插图绘制、定理系统等多种功能．</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allouty-theorem">
    <vt:lpwstr/>
  </property>
  <property fmtid="{D5CDD505-2E9C-101B-9397-08002B2CF9AE}" pid="8" name="cap-location">
    <vt:lpwstr>bottom</vt:lpwstr>
  </property>
  <property fmtid="{D5CDD505-2E9C-101B-9397-08002B2CF9AE}" pid="9" name="csl">
    <vt:lpwstr>../_assets/ieee.csl</vt:lpwstr>
  </property>
  <property fmtid="{D5CDD505-2E9C-101B-9397-08002B2CF9AE}" pid="10" name="date">
    <vt:lpwstr>2022-12-07</vt:lpwstr>
  </property>
  <property fmtid="{D5CDD505-2E9C-101B-9397-08002B2CF9AE}" pid="11" name="date-modified">
    <vt:lpwstr>2025-09-13</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jupyter">
    <vt:lpwstr>python3</vt:lpwstr>
  </property>
  <property fmtid="{D5CDD505-2E9C-101B-9397-08002B2CF9AE}" pid="16" name="labels">
    <vt:lpwstr/>
  </property>
  <property fmtid="{D5CDD505-2E9C-101B-9397-08002B2CF9AE}" pid="17" name="number-depth">
    <vt:lpwstr>3</vt:lpwstr>
  </property>
  <property fmtid="{D5CDD505-2E9C-101B-9397-08002B2CF9AE}" pid="18" name="subtitle">
    <vt:lpwstr>这是副标题</vt:lpwstr>
  </property>
  <property fmtid="{D5CDD505-2E9C-101B-9397-08002B2CF9AE}" pid="19" name="toc-title">
    <vt:lpwstr>目录</vt:lpwstr>
  </property>
</Properties>
</file>