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0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目录显示深度，相对最浅标题层级计算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3" w:name="qa"/>
    <w:p>
      <w:pPr>
        <w:pStyle w:val="1"/>
      </w:pPr>
      <w:r>
        <w:t xml:space="preserve">1.7 Q&amp;A</w:t>
      </w:r>
    </w:p>
    <w:bookmarkStart w:id="106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7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1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7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Quarto Issue #12048</w:t>
        </w:r>
      </w:hyperlink>
    </w:p>
    <w:bookmarkEnd w:id="111"/>
    <w:bookmarkStart w:id="113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2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3"/>
    <w:bookmarkStart w:id="114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4"/>
    <w:bookmarkStart w:id="116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5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6"/>
    <w:bookmarkEnd w:id="117"/>
    <w:bookmarkStart w:id="122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18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8"/>
    <w:bookmarkStart w:id="120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9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0"/>
    <w:bookmarkStart w:id="121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1"/>
    <w:bookmarkEnd w:id="122"/>
    <w:bookmarkEnd w:id="12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9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9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2025-11-29T23:10:07Z</dcterms:created>
  <dcterms:modified xsi:type="dcterms:W3CDTF">2025-11-29T23:10:07Z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