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0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目录显示深度，相对最浅标题层级计算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3" w:name="qa"/>
    <w:p>
      <w:pPr>
        <w:pStyle w:val="1"/>
      </w:pPr>
      <w:r>
        <w:t xml:space="preserve">1.7 Q&amp;A</w:t>
      </w:r>
    </w:p>
    <w:bookmarkStart w:id="106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7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1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7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Quarto Issue #12048</w:t>
        </w:r>
      </w:hyperlink>
    </w:p>
    <w:bookmarkEnd w:id="111"/>
    <w:bookmarkStart w:id="113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2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3"/>
    <w:bookmarkStart w:id="114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4"/>
    <w:bookmarkStart w:id="116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5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6"/>
    <w:bookmarkEnd w:id="117"/>
    <w:bookmarkStart w:id="122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18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8"/>
    <w:bookmarkStart w:id="120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9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0"/>
    <w:bookmarkStart w:id="121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1"/>
    <w:bookmarkEnd w:id="122"/>
    <w:bookmarkEnd w:id="12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9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19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2025-11-30T14:14:28Z</dcterms:created>
  <dcterms:modified xsi:type="dcterms:W3CDTF">2025-11-30T14:14:28Z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