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0.5.1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0.5.4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0.5.5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0.5.6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0.5.7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0.5.8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0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目录显示深度，相对最浅标题层级计算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2" w:name="qa"/>
    <w:p>
      <w:pPr>
        <w:pStyle w:val="1"/>
      </w:pPr>
      <w:r>
        <w:t xml:space="preserve">0.7 Q&amp;A</w:t>
      </w:r>
    </w:p>
    <w:bookmarkStart w:id="106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6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10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我们推荐将一级标题视为整个文档的大标题（即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title）．二级标题对应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</w:t>
      </w:r>
    </w:p>
    <w:p>
      <w:pPr>
        <w:pStyle w:val="SourceCode"/>
      </w:pPr>
      <w:r>
        <w:rPr>
          <w:rStyle w:val="VerbatimChar"/>
        </w:rPr>
        <w:t xml:space="preserve">shift-heading-level-by: -1</w:t>
      </w:r>
      <w:r>
        <w:br/>
      </w:r>
      <w:r>
        <w:rPr>
          <w:rStyle w:val="VerbatimChar"/>
        </w:rPr>
        <w:t xml:space="preserve">slide-level: 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和</w:t>
      </w:r>
      <w:r>
        <w:t xml:space="preserve"> Pandoc </w:t>
      </w:r>
      <w:r>
        <w:rPr>
          <w:rFonts w:hint="eastAsia"/>
        </w:rPr>
        <w:t xml:space="preserve">对标题层级的处理比较复杂——例如，Book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处理．因此我们不建议您手动调整这些设置．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7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bookmarkEnd w:id="110"/>
    <w:bookmarkStart w:id="112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1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2"/>
    <w:bookmarkStart w:id="113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3"/>
    <w:bookmarkStart w:id="115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4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5"/>
    <w:bookmarkEnd w:id="116"/>
    <w:bookmarkStart w:id="121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17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7"/>
    <w:bookmarkStart w:id="119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9"/>
    <w:bookmarkStart w:id="120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0"/>
    <w:bookmarkEnd w:id="121"/>
    <w:bookmarkEnd w:id="12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8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4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1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8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4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1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2025-11-29T18:04:49Z</dcterms:created>
  <dcterms:modified xsi:type="dcterms:W3CDTF">2025-11-29T18:04:49Z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