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5"/>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3605E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w:t>
            </w:r>
            <w:r>
              <w:rPr>
                <w:rFonts w:ascii="微软雅黑" w:eastAsia="微软雅黑" w:hAnsi="微软雅黑" w:cs="微软雅黑"/>
              </w:rPr>
              <w:t>9</w:t>
            </w:r>
            <w:r w:rsidR="00C54CB2">
              <w:rPr>
                <w:rFonts w:ascii="微软雅黑" w:eastAsia="微软雅黑" w:hAnsi="微软雅黑" w:cs="微软雅黑" w:hint="eastAsia"/>
              </w:rPr>
              <w:t>.</w:t>
            </w:r>
            <w:r w:rsidR="00AC6139">
              <w:rPr>
                <w:rFonts w:ascii="微软雅黑" w:eastAsia="微软雅黑" w:hAnsi="微软雅黑" w:cs="微软雅黑"/>
              </w:rPr>
              <w:t>1</w:t>
            </w:r>
            <w:r w:rsidR="00C54CB2">
              <w:rPr>
                <w:rFonts w:ascii="微软雅黑" w:eastAsia="微软雅黑" w:hAnsi="微软雅黑" w:cs="微软雅黑" w:hint="eastAsia"/>
              </w:rPr>
              <w:t>.</w:t>
            </w:r>
            <w:r w:rsidR="00216B1F">
              <w:rPr>
                <w:rFonts w:ascii="微软雅黑" w:eastAsia="微软雅黑" w:hAnsi="微软雅黑" w:cs="微软雅黑"/>
              </w:rPr>
              <w:t>1</w:t>
            </w:r>
            <w:r>
              <w:rPr>
                <w:rFonts w:ascii="微软雅黑" w:eastAsia="微软雅黑" w:hAnsi="微软雅黑" w:cs="微软雅黑"/>
              </w:rPr>
              <w:t>5</w:t>
            </w:r>
            <w:r w:rsidR="00C54CB2">
              <w:rPr>
                <w:rFonts w:ascii="微软雅黑" w:eastAsia="微软雅黑" w:hAnsi="微软雅黑" w:cs="微软雅黑" w:hint="eastAsia"/>
              </w:rPr>
              <w:t xml:space="preserve">     </w:t>
            </w:r>
            <w:r w:rsidR="00216B1F">
              <w:rPr>
                <w:rFonts w:ascii="微软雅黑" w:eastAsia="微软雅黑" w:hAnsi="微软雅黑" w:cs="微软雅黑"/>
              </w:rPr>
              <w:t>20</w:t>
            </w:r>
            <w:r w:rsidR="006D028D">
              <w:rPr>
                <w:rFonts w:ascii="微软雅黑" w:eastAsia="微软雅黑" w:hAnsi="微软雅黑" w:cs="微软雅黑" w:hint="eastAsia"/>
              </w:rPr>
              <w:t>:</w:t>
            </w:r>
            <w:r w:rsidR="008A6852">
              <w:rPr>
                <w:rFonts w:ascii="微软雅黑" w:eastAsia="微软雅黑" w:hAnsi="微软雅黑" w:cs="微软雅黑"/>
              </w:rPr>
              <w:t>0</w:t>
            </w:r>
            <w:r w:rsidR="00C54CB2">
              <w:rPr>
                <w:rFonts w:ascii="微软雅黑" w:eastAsia="微软雅黑" w:hAnsi="微软雅黑" w:cs="微软雅黑" w:hint="eastAsia"/>
              </w:rPr>
              <w:t>0</w:t>
            </w:r>
            <w:r w:rsidR="00216B1F">
              <w:rPr>
                <w:rFonts w:ascii="微软雅黑" w:eastAsia="微软雅黑" w:hAnsi="微软雅黑" w:cs="微软雅黑" w:hint="eastAsia"/>
              </w:rPr>
              <w:t>-</w:t>
            </w:r>
            <w:r w:rsidR="00216B1F">
              <w:rPr>
                <w:rFonts w:ascii="微软雅黑" w:eastAsia="微软雅黑" w:hAnsi="微软雅黑" w:cs="微软雅黑"/>
              </w:rPr>
              <w:t>23</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8A685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微信语音</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5"/>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8A6852"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组内评审会议纪要</w:t>
            </w:r>
          </w:p>
        </w:tc>
      </w:tr>
      <w:tr w:rsidR="00FA1DAB">
        <w:trPr>
          <w:trHeight w:val="2385"/>
        </w:trPr>
        <w:tc>
          <w:tcPr>
            <w:tcW w:w="8856" w:type="dxa"/>
          </w:tcPr>
          <w:p w:rsidR="008C33EC" w:rsidRPr="00014BEE" w:rsidRDefault="008C33EC" w:rsidP="008C33EC">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bCs/>
              </w:rPr>
              <w:t>我们小组于1月</w:t>
            </w:r>
            <w:r w:rsidR="00216B1F">
              <w:rPr>
                <w:rFonts w:ascii="微软雅黑" w:eastAsia="微软雅黑" w:hAnsi="微软雅黑" w:cs="微软雅黑" w:hint="eastAsia"/>
                <w:bCs/>
              </w:rPr>
              <w:t>1</w:t>
            </w:r>
            <w:r w:rsidR="003605EA">
              <w:rPr>
                <w:rFonts w:ascii="微软雅黑" w:eastAsia="微软雅黑" w:hAnsi="微软雅黑" w:cs="微软雅黑"/>
                <w:bCs/>
              </w:rPr>
              <w:t>5</w:t>
            </w:r>
            <w:r>
              <w:rPr>
                <w:rFonts w:ascii="微软雅黑" w:eastAsia="微软雅黑" w:hAnsi="微软雅黑" w:cs="微软雅黑" w:hint="eastAsia"/>
                <w:bCs/>
              </w:rPr>
              <w:t>日晚开展了</w:t>
            </w:r>
            <w:r w:rsidR="003605EA">
              <w:rPr>
                <w:rFonts w:ascii="微软雅黑" w:eastAsia="微软雅黑" w:hAnsi="微软雅黑" w:cs="微软雅黑" w:hint="eastAsia"/>
                <w:bCs/>
              </w:rPr>
              <w:t>组内评审会议，</w:t>
            </w:r>
            <w:r w:rsidR="00216B1F">
              <w:rPr>
                <w:rFonts w:ascii="微软雅黑" w:eastAsia="微软雅黑" w:hAnsi="微软雅黑" w:cs="微软雅黑" w:hint="eastAsia"/>
                <w:bCs/>
              </w:rPr>
              <w:t>针对明天进行的项目最终评审，我们们对照老师给出的评审表，先对我们的评审P</w:t>
            </w:r>
            <w:r w:rsidR="00216B1F">
              <w:rPr>
                <w:rFonts w:ascii="微软雅黑" w:eastAsia="微软雅黑" w:hAnsi="微软雅黑" w:cs="微软雅黑"/>
                <w:bCs/>
              </w:rPr>
              <w:t>PT</w:t>
            </w:r>
            <w:r w:rsidR="00216B1F">
              <w:rPr>
                <w:rFonts w:ascii="微软雅黑" w:eastAsia="微软雅黑" w:hAnsi="微软雅黑" w:cs="微软雅黑" w:hint="eastAsia"/>
                <w:bCs/>
              </w:rPr>
              <w:t>做出一条条对照，再检查到我们的相关文档。通过本次评审，我们发现还存在如下不足：</w:t>
            </w:r>
            <w:r w:rsidR="00216B1F" w:rsidRPr="00014BEE">
              <w:rPr>
                <w:rFonts w:ascii="微软雅黑" w:eastAsia="微软雅黑" w:hAnsi="微软雅黑" w:cs="微软雅黑"/>
              </w:rPr>
              <w:t xml:space="preserve"> </w:t>
            </w:r>
          </w:p>
          <w:p w:rsidR="003605EA" w:rsidRPr="000B15DB" w:rsidRDefault="00216B1F" w:rsidP="003605EA">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用户代表确认邮件的文档化</w:t>
            </w:r>
          </w:p>
          <w:p w:rsidR="008C33EC" w:rsidRPr="001E1F5D" w:rsidRDefault="00216B1F"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我们没有将用户代表确认的邮件文档化，放置于我们的配置管理工具上。</w:t>
            </w:r>
          </w:p>
          <w:p w:rsidR="008C33EC" w:rsidRDefault="00216B1F"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移动课堂助理的需求不明确</w:t>
            </w:r>
          </w:p>
          <w:p w:rsidR="001E1F5D" w:rsidRPr="001E1F5D" w:rsidRDefault="00216B1F"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针对评审条目最后一条，在接下来的三个月中完成教师提出的移动课堂助力的需求的定义不明确，不清楚到底是什么意思，在经过讨论以及询问后，我们理解为是增加项目的移动端功能并将其实现，需要我们对接下来三个月的时间进行编排，能够在三个月内完成实现项目移动端化。</w:t>
            </w:r>
          </w:p>
          <w:p w:rsidR="008C33EC" w:rsidRDefault="005E612A"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甘特图的更新</w:t>
            </w:r>
          </w:p>
          <w:p w:rsidR="001E1F5D" w:rsidRDefault="005E612A"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由于评审中有对之前工作的检查，我们发现自己的甘特图更新还停留在需求工程计划阶段，在之后没有进行详尽的更新。因此需要在最终评审前对甘特图进行阶段性更新。</w:t>
            </w:r>
          </w:p>
          <w:p w:rsidR="005E612A" w:rsidRDefault="005E612A" w:rsidP="005E612A">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系统运行环境的不明确</w:t>
            </w:r>
          </w:p>
          <w:p w:rsidR="005E612A" w:rsidRPr="009E6240" w:rsidRDefault="005E612A" w:rsidP="009E6240">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由于老师没有明确对于我们的系统运行环境做出说明，这点在上次的S</w:t>
            </w:r>
            <w:r>
              <w:rPr>
                <w:rFonts w:ascii="微软雅黑" w:eastAsia="微软雅黑" w:hAnsi="微软雅黑" w:cs="微软雅黑"/>
              </w:rPr>
              <w:t>RS</w:t>
            </w:r>
            <w:r>
              <w:rPr>
                <w:rFonts w:ascii="微软雅黑" w:eastAsia="微软雅黑" w:hAnsi="微软雅黑" w:cs="微软雅黑" w:hint="eastAsia"/>
              </w:rPr>
              <w:t>评审中也被指出，但是由于上次要改的东西太多，不小心疏忽了，在本次组内评审中重新发现了不足，再向其他组进行询问，并查阅相关资料，并向杨老师确认后，最终定义了我们系统的运行环境。</w:t>
            </w:r>
            <w:bookmarkStart w:id="0" w:name="_GoBack"/>
            <w:bookmarkEnd w:id="0"/>
          </w:p>
          <w:p w:rsidR="000B15DB" w:rsidRPr="000B15DB" w:rsidRDefault="000B15DB" w:rsidP="000B15DB">
            <w:pPr>
              <w:pStyle w:val="a3"/>
              <w:spacing w:line="400" w:lineRule="exact"/>
              <w:jc w:val="both"/>
              <w:rPr>
                <w:rFonts w:ascii="微软雅黑" w:eastAsia="微软雅黑" w:hAnsi="微软雅黑" w:cs="微软雅黑"/>
                <w:b/>
                <w:bCs/>
                <w:color w:val="2E74B5" w:themeColor="accent1" w:themeShade="BF"/>
              </w:rPr>
            </w:pP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80A" w:rsidRDefault="00FA080A" w:rsidP="00477DE7">
      <w:r>
        <w:separator/>
      </w:r>
    </w:p>
  </w:endnote>
  <w:endnote w:type="continuationSeparator" w:id="0">
    <w:p w:rsidR="00FA080A" w:rsidRDefault="00FA080A"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80A" w:rsidRDefault="00FA080A" w:rsidP="00477DE7">
      <w:r>
        <w:separator/>
      </w:r>
    </w:p>
  </w:footnote>
  <w:footnote w:type="continuationSeparator" w:id="0">
    <w:p w:rsidR="00FA080A" w:rsidRDefault="00FA080A"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B15DB"/>
    <w:rsid w:val="000E57E5"/>
    <w:rsid w:val="001E1F5D"/>
    <w:rsid w:val="00216B1F"/>
    <w:rsid w:val="002176A7"/>
    <w:rsid w:val="00222CCD"/>
    <w:rsid w:val="00226595"/>
    <w:rsid w:val="00274681"/>
    <w:rsid w:val="002B3B42"/>
    <w:rsid w:val="003605EA"/>
    <w:rsid w:val="003A2970"/>
    <w:rsid w:val="00477DE7"/>
    <w:rsid w:val="0054170B"/>
    <w:rsid w:val="005E612A"/>
    <w:rsid w:val="00613C26"/>
    <w:rsid w:val="0065487C"/>
    <w:rsid w:val="006948EB"/>
    <w:rsid w:val="00697D89"/>
    <w:rsid w:val="006D028D"/>
    <w:rsid w:val="00731922"/>
    <w:rsid w:val="007821F3"/>
    <w:rsid w:val="007D2C85"/>
    <w:rsid w:val="007D74AB"/>
    <w:rsid w:val="00824532"/>
    <w:rsid w:val="008A6852"/>
    <w:rsid w:val="008C33EC"/>
    <w:rsid w:val="00907638"/>
    <w:rsid w:val="00962861"/>
    <w:rsid w:val="009E6240"/>
    <w:rsid w:val="00AC6139"/>
    <w:rsid w:val="00AF18FC"/>
    <w:rsid w:val="00B22296"/>
    <w:rsid w:val="00BC4A74"/>
    <w:rsid w:val="00BE4517"/>
    <w:rsid w:val="00C54CB2"/>
    <w:rsid w:val="00CB09DE"/>
    <w:rsid w:val="00CC2A62"/>
    <w:rsid w:val="00CE0B47"/>
    <w:rsid w:val="00D05AD1"/>
    <w:rsid w:val="00E35043"/>
    <w:rsid w:val="00E41682"/>
    <w:rsid w:val="00E44D87"/>
    <w:rsid w:val="00E8142A"/>
    <w:rsid w:val="00F6717C"/>
    <w:rsid w:val="00FA080A"/>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7B5C5"/>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40"/>
      <w:jc w:val="left"/>
    </w:pPr>
    <w:rPr>
      <w:rFonts w:ascii="Arial" w:eastAsia="宋体" w:hAnsi="Arial" w:cs="Times New Roman"/>
      <w:kern w:val="0"/>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477D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7DE7"/>
    <w:rPr>
      <w:kern w:val="2"/>
      <w:sz w:val="18"/>
      <w:szCs w:val="18"/>
    </w:rPr>
  </w:style>
  <w:style w:type="paragraph" w:styleId="a8">
    <w:name w:val="footer"/>
    <w:basedOn w:val="a"/>
    <w:link w:val="a9"/>
    <w:rsid w:val="00477DE7"/>
    <w:pPr>
      <w:tabs>
        <w:tab w:val="center" w:pos="4153"/>
        <w:tab w:val="right" w:pos="8306"/>
      </w:tabs>
      <w:snapToGrid w:val="0"/>
      <w:jc w:val="left"/>
    </w:pPr>
    <w:rPr>
      <w:sz w:val="18"/>
      <w:szCs w:val="18"/>
    </w:rPr>
  </w:style>
  <w:style w:type="character" w:customStyle="1" w:styleId="a9">
    <w:name w:val="页脚 字符"/>
    <w:basedOn w:val="a0"/>
    <w:link w:val="a8"/>
    <w:rsid w:val="00477DE7"/>
    <w:rPr>
      <w:kern w:val="2"/>
      <w:sz w:val="18"/>
      <w:szCs w:val="18"/>
    </w:rPr>
  </w:style>
  <w:style w:type="character" w:customStyle="1" w:styleId="a4">
    <w:name w:val="正文文本 字符"/>
    <w:basedOn w:val="a0"/>
    <w:link w:val="a3"/>
    <w:rsid w:val="008C33EC"/>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5A4330-505E-49AF-ABE1-7AEA366A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a6317775@qq.com</cp:lastModifiedBy>
  <cp:revision>21</cp:revision>
  <dcterms:created xsi:type="dcterms:W3CDTF">2018-04-21T07:02:00Z</dcterms:created>
  <dcterms:modified xsi:type="dcterms:W3CDTF">2019-01-16T04:38:00Z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