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p>
    <w:p>
      <w:pPr>
        <w:jc w:val="center"/>
        <w:rPr>
          <w:rFonts w:hint="eastAsia" w:ascii="宋体" w:hAnsi="宋体" w:eastAsia="宋体" w:cs="宋体"/>
          <w:smallCaps/>
          <w:color w:val="000000"/>
          <w:sz w:val="36"/>
          <w:szCs w:val="36"/>
        </w:rPr>
      </w:pPr>
      <w:r>
        <w:rPr>
          <w:rFonts w:hint="eastAsia" w:ascii="宋体" w:hAnsi="宋体" w:eastAsia="宋体" w:cs="宋体"/>
          <w:b/>
          <w:bCs/>
          <w:sz w:val="36"/>
          <w:szCs w:val="36"/>
          <w:lang w:val="en-US" w:eastAsia="zh-CN"/>
        </w:rPr>
        <w:t>基于项目的案例教学系统安装部署计划</w:t>
      </w:r>
    </w:p>
    <w:p>
      <w:pPr>
        <w:pStyle w:val="9"/>
        <w:tabs>
          <w:tab w:val="right" w:leader="dot" w:pos="8306"/>
        </w:tabs>
        <w:jc w:val="center"/>
        <w:rPr>
          <w:rFonts w:hint="eastAsia" w:eastAsiaTheme="minorEastAsia"/>
          <w:lang w:eastAsia="zh-CN"/>
        </w:rPr>
      </w:pPr>
    </w:p>
    <w:p>
      <w:pPr>
        <w:pStyle w:val="9"/>
        <w:tabs>
          <w:tab w:val="right" w:leader="dot" w:pos="8306"/>
        </w:tabs>
        <w:jc w:val="center"/>
        <w:rPr>
          <w:rFonts w:hint="eastAsia"/>
          <w:b/>
          <w:bCs/>
          <w:sz w:val="44"/>
          <w:szCs w:val="44"/>
          <w:lang w:val="en-US" w:eastAsia="zh-CN"/>
        </w:rP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pStyle w:val="9"/>
        <w:tabs>
          <w:tab w:val="right" w:leader="dot" w:pos="8306"/>
        </w:tabs>
        <w:jc w:val="center"/>
        <w:rPr>
          <w:rFonts w:hint="eastAsia"/>
          <w:b/>
          <w:bCs/>
          <w:sz w:val="44"/>
          <w:szCs w:val="44"/>
          <w:lang w:val="en-US" w:eastAsia="zh-CN"/>
        </w:rPr>
      </w:pPr>
    </w:p>
    <w:p>
      <w:pPr>
        <w:rPr>
          <w:rFonts w:ascii="宋体" w:hAnsi="宋体" w:cs="宋体"/>
          <w:kern w:val="0"/>
          <w:sz w:val="32"/>
          <w:szCs w:val="32"/>
        </w:rPr>
      </w:pPr>
    </w:p>
    <w:p>
      <w:pPr>
        <w:rPr>
          <w:rFonts w:ascii="宋体" w:hAnsi="宋体" w:cs="宋体"/>
          <w:kern w:val="0"/>
          <w:sz w:val="32"/>
          <w:szCs w:val="32"/>
        </w:rPr>
      </w:pPr>
    </w:p>
    <w:p>
      <w:pPr>
        <w:pStyle w:val="8"/>
        <w:rPr>
          <w:rFonts w:ascii="宋体" w:hAnsi="宋体" w:cs="宋体"/>
          <w:kern w:val="0"/>
          <w:sz w:val="32"/>
          <w:szCs w:val="32"/>
        </w:rPr>
      </w:pPr>
    </w:p>
    <w:p>
      <w:pPr>
        <w:pStyle w:val="8"/>
        <w:rPr>
          <w:rFonts w:ascii="宋体" w:hAnsi="宋体" w:cs="宋体"/>
          <w:kern w:val="0"/>
          <w:sz w:val="32"/>
          <w:szCs w:val="32"/>
        </w:rPr>
      </w:pPr>
    </w:p>
    <w:p>
      <w:pPr>
        <w:pStyle w:val="8"/>
        <w:rPr>
          <w:rFonts w:ascii="宋体" w:hAnsi="宋体" w:cs="宋体"/>
          <w:kern w:val="0"/>
          <w:sz w:val="32"/>
          <w:szCs w:val="32"/>
        </w:rPr>
      </w:pPr>
    </w:p>
    <w:p>
      <w:pPr>
        <w:pStyle w:val="8"/>
        <w:rPr>
          <w:rFonts w:ascii="宋体" w:hAnsi="宋体" w:cs="宋体"/>
          <w:kern w:val="0"/>
          <w:sz w:val="32"/>
          <w:szCs w:val="32"/>
        </w:rPr>
      </w:pPr>
    </w:p>
    <w:p>
      <w:pPr>
        <w:pStyle w:val="8"/>
        <w:rPr>
          <w:rFonts w:ascii="宋体" w:hAnsi="宋体" w:cs="宋体"/>
          <w:kern w:val="0"/>
          <w:sz w:val="32"/>
          <w:szCs w:val="32"/>
        </w:rPr>
      </w:pPr>
    </w:p>
    <w:p>
      <w:pPr>
        <w:pStyle w:val="8"/>
        <w:rPr>
          <w:rFonts w:ascii="宋体" w:hAnsi="宋体" w:cs="宋体"/>
          <w:kern w:val="0"/>
          <w:sz w:val="32"/>
          <w:szCs w:val="32"/>
        </w:rPr>
      </w:pPr>
    </w:p>
    <w:p>
      <w:pPr>
        <w:pStyle w:val="8"/>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安装部署计划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1-13</w:t>
            </w:r>
          </w:p>
        </w:tc>
      </w:tr>
    </w:tbl>
    <w:p>
      <w:pPr>
        <w:rPr>
          <w:rFonts w:hint="eastAsia" w:ascii="宋体" w:hAnsi="宋体" w:cs="宋体"/>
          <w:b/>
          <w:bCs/>
          <w:kern w:val="0"/>
          <w:sz w:val="24"/>
          <w:szCs w:val="24"/>
        </w:rPr>
      </w:pPr>
    </w:p>
    <w:p>
      <w:pPr>
        <w:jc w:val="both"/>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8"/>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w:t>
            </w:r>
            <w:r>
              <w:rPr>
                <w:rFonts w:hint="eastAsia" w:ascii="宋体" w:hAnsi="宋体" w:cs="宋体"/>
                <w:kern w:val="0"/>
                <w:sz w:val="24"/>
                <w:szCs w:val="24"/>
              </w:rPr>
              <w:t>至2018-</w:t>
            </w:r>
            <w:r>
              <w:rPr>
                <w:rFonts w:hint="eastAsia" w:ascii="宋体" w:hAnsi="宋体" w:cs="宋体"/>
                <w:kern w:val="0"/>
                <w:sz w:val="24"/>
                <w:szCs w:val="24"/>
                <w:lang w:val="en-US" w:eastAsia="zh-CN"/>
              </w:rPr>
              <w:t>1</w:t>
            </w:r>
            <w:r>
              <w:rPr>
                <w:rFonts w:hint="eastAsia" w:ascii="宋体" w:hAnsi="宋体" w:cs="宋体"/>
                <w:kern w:val="0"/>
                <w:sz w:val="24"/>
                <w:szCs w:val="24"/>
              </w:rPr>
              <w:t>-</w:t>
            </w:r>
            <w:r>
              <w:rPr>
                <w:rFonts w:hint="eastAsia" w:ascii="宋体" w:hAnsi="宋体" w:cs="宋体"/>
                <w:kern w:val="0"/>
                <w:sz w:val="24"/>
                <w:szCs w:val="24"/>
                <w:lang w:val="en-US" w:eastAsia="zh-CN"/>
              </w:rPr>
              <w:t>13</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安装部署</w:t>
            </w:r>
            <w:r>
              <w:rPr>
                <w:rFonts w:hint="eastAsia" w:ascii="宋体" w:hAnsi="宋体" w:cs="宋体"/>
                <w:kern w:val="0"/>
                <w:sz w:val="24"/>
                <w:szCs w:val="24"/>
              </w:rPr>
              <w:t>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bl>
    <w:p>
      <w:pPr>
        <w:rPr>
          <w:rFonts w:hint="eastAsia"/>
          <w:b/>
          <w:bCs/>
          <w:sz w:val="44"/>
          <w:szCs w:val="44"/>
          <w:lang w:val="en-US" w:eastAsia="zh-CN"/>
        </w:rPr>
      </w:pPr>
      <w:r>
        <w:rPr>
          <w:rFonts w:ascii="宋体" w:hAnsi="宋体" w:cs="宋体"/>
          <w:kern w:val="0"/>
          <w:sz w:val="24"/>
          <w:szCs w:val="24"/>
        </w:rPr>
        <w:br w:type="page"/>
      </w:r>
    </w:p>
    <w:p>
      <w:pPr>
        <w:pStyle w:val="9"/>
        <w:tabs>
          <w:tab w:val="right" w:leader="dot" w:pos="8306"/>
        </w:tabs>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_Toc14622 </w:instrText>
      </w:r>
      <w:r>
        <w:rPr>
          <w:rFonts w:hint="eastAsia"/>
          <w:lang w:val="en-US" w:eastAsia="zh-CN"/>
        </w:rPr>
        <w:fldChar w:fldCharType="separate"/>
      </w:r>
      <w:r>
        <w:rPr>
          <w:rFonts w:hint="eastAsia"/>
          <w:lang w:val="en-US" w:eastAsia="zh-CN"/>
        </w:rPr>
        <w:t>一、引言</w:t>
      </w:r>
      <w:r>
        <w:tab/>
      </w:r>
      <w:r>
        <w:fldChar w:fldCharType="begin"/>
      </w:r>
      <w:r>
        <w:instrText xml:space="preserve"> PAGEREF _Toc14622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_Toc4075 </w:instrText>
      </w:r>
      <w:r>
        <w:rPr>
          <w:rFonts w:hint="eastAsia"/>
          <w:lang w:val="en-US" w:eastAsia="zh-CN"/>
        </w:rPr>
        <w:fldChar w:fldCharType="separate"/>
      </w:r>
      <w:r>
        <w:rPr>
          <w:rFonts w:hint="eastAsia"/>
          <w:lang w:val="en-US" w:eastAsia="zh-CN"/>
        </w:rPr>
        <w:t>1.1目的</w:t>
      </w:r>
      <w:r>
        <w:tab/>
      </w:r>
      <w:r>
        <w:fldChar w:fldCharType="begin"/>
      </w:r>
      <w:r>
        <w:instrText xml:space="preserve"> PAGEREF _Toc4075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_Toc4402 </w:instrText>
      </w:r>
      <w:r>
        <w:rPr>
          <w:rFonts w:hint="eastAsia"/>
          <w:lang w:val="en-US" w:eastAsia="zh-CN"/>
        </w:rPr>
        <w:fldChar w:fldCharType="separate"/>
      </w:r>
      <w:r>
        <w:rPr>
          <w:rFonts w:hint="eastAsia"/>
          <w:lang w:val="en-US" w:eastAsia="zh-CN"/>
        </w:rPr>
        <w:t>1.2范围</w:t>
      </w:r>
      <w:r>
        <w:tab/>
      </w:r>
      <w:r>
        <w:fldChar w:fldCharType="begin"/>
      </w:r>
      <w:r>
        <w:instrText xml:space="preserve"> PAGEREF _Toc4402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_Toc6021 </w:instrText>
      </w:r>
      <w:r>
        <w:rPr>
          <w:rFonts w:hint="eastAsia"/>
          <w:lang w:val="en-US" w:eastAsia="zh-CN"/>
        </w:rPr>
        <w:fldChar w:fldCharType="separate"/>
      </w:r>
      <w:r>
        <w:rPr>
          <w:rFonts w:hint="eastAsia"/>
          <w:lang w:val="en-US" w:eastAsia="zh-CN"/>
        </w:rPr>
        <w:t>1.3参考资料</w:t>
      </w:r>
      <w:r>
        <w:tab/>
      </w:r>
      <w:r>
        <w:fldChar w:fldCharType="begin"/>
      </w:r>
      <w:r>
        <w:instrText xml:space="preserve"> PAGEREF _Toc6021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_Toc21634 </w:instrText>
      </w:r>
      <w:r>
        <w:rPr>
          <w:rFonts w:hint="eastAsia"/>
          <w:lang w:val="en-US" w:eastAsia="zh-CN"/>
        </w:rPr>
        <w:fldChar w:fldCharType="separate"/>
      </w:r>
      <w:r>
        <w:rPr>
          <w:rFonts w:hint="eastAsia"/>
          <w:lang w:val="en-US" w:eastAsia="zh-CN"/>
        </w:rPr>
        <w:t>二、部署计划</w:t>
      </w:r>
      <w:r>
        <w:tab/>
      </w:r>
      <w:r>
        <w:fldChar w:fldCharType="begin"/>
      </w:r>
      <w:r>
        <w:instrText xml:space="preserve"> PAGEREF _Toc21634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_Toc8795 </w:instrText>
      </w:r>
      <w:r>
        <w:rPr>
          <w:rFonts w:hint="eastAsia"/>
          <w:lang w:val="en-US" w:eastAsia="zh-CN"/>
        </w:rPr>
        <w:fldChar w:fldCharType="separate"/>
      </w:r>
      <w:r>
        <w:rPr>
          <w:rFonts w:hint="eastAsia"/>
          <w:lang w:val="en-US" w:eastAsia="zh-CN"/>
        </w:rPr>
        <w:t>2.1职责</w:t>
      </w:r>
      <w:r>
        <w:tab/>
      </w:r>
      <w:r>
        <w:fldChar w:fldCharType="begin"/>
      </w:r>
      <w:r>
        <w:instrText xml:space="preserve"> PAGEREF _Toc8795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_Toc3154 </w:instrText>
      </w:r>
      <w:r>
        <w:rPr>
          <w:rFonts w:hint="eastAsia"/>
          <w:lang w:val="en-US" w:eastAsia="zh-CN"/>
        </w:rPr>
        <w:fldChar w:fldCharType="separate"/>
      </w:r>
      <w:r>
        <w:rPr>
          <w:rFonts w:hint="eastAsia"/>
          <w:lang w:val="en-US" w:eastAsia="zh-CN"/>
        </w:rPr>
        <w:t>2.2时间表</w:t>
      </w:r>
      <w:r>
        <w:tab/>
      </w:r>
      <w:r>
        <w:fldChar w:fldCharType="begin"/>
      </w:r>
      <w:r>
        <w:instrText xml:space="preserve"> PAGEREF _Toc3154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_Toc28185 </w:instrText>
      </w:r>
      <w:r>
        <w:rPr>
          <w:rFonts w:hint="eastAsia"/>
          <w:lang w:val="en-US" w:eastAsia="zh-CN"/>
        </w:rPr>
        <w:fldChar w:fldCharType="separate"/>
      </w:r>
      <w:r>
        <w:rPr>
          <w:rFonts w:hint="eastAsia"/>
          <w:lang w:val="en-US" w:eastAsia="zh-CN"/>
        </w:rPr>
        <w:t>2.2.1部署计划</w:t>
      </w:r>
      <w:r>
        <w:tab/>
      </w:r>
      <w:r>
        <w:fldChar w:fldCharType="begin"/>
      </w:r>
      <w:r>
        <w:instrText xml:space="preserve"> PAGEREF _Toc28185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_Toc23339 </w:instrText>
      </w:r>
      <w:r>
        <w:rPr>
          <w:rFonts w:hint="eastAsia"/>
          <w:lang w:val="en-US" w:eastAsia="zh-CN"/>
        </w:rPr>
        <w:fldChar w:fldCharType="separate"/>
      </w:r>
      <w:r>
        <w:rPr>
          <w:rFonts w:hint="eastAsia"/>
          <w:lang w:val="en-US" w:eastAsia="zh-CN"/>
        </w:rPr>
        <w:t>2.2.2编写支持材料</w:t>
      </w:r>
      <w:r>
        <w:tab/>
      </w:r>
      <w:r>
        <w:fldChar w:fldCharType="begin"/>
      </w:r>
      <w:r>
        <w:instrText xml:space="preserve"> PAGEREF _Toc23339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_Toc18545 </w:instrText>
      </w:r>
      <w:r>
        <w:rPr>
          <w:rFonts w:hint="eastAsia"/>
          <w:lang w:val="en-US" w:eastAsia="zh-CN"/>
        </w:rPr>
        <w:fldChar w:fldCharType="separate"/>
      </w:r>
      <w:r>
        <w:rPr>
          <w:rFonts w:hint="eastAsia"/>
          <w:lang w:val="en-US" w:eastAsia="zh-CN"/>
        </w:rPr>
        <w:t>2.2.3验收测试管理</w:t>
      </w:r>
      <w:r>
        <w:tab/>
      </w:r>
      <w:r>
        <w:fldChar w:fldCharType="begin"/>
      </w:r>
      <w:r>
        <w:instrText xml:space="preserve"> PAGEREF _Toc18545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_Toc24608 </w:instrText>
      </w:r>
      <w:r>
        <w:rPr>
          <w:rFonts w:hint="eastAsia"/>
          <w:lang w:val="en-US" w:eastAsia="zh-CN"/>
        </w:rPr>
        <w:fldChar w:fldCharType="separate"/>
      </w:r>
      <w:r>
        <w:rPr>
          <w:rFonts w:hint="eastAsia"/>
          <w:lang w:val="en-US" w:eastAsia="zh-CN"/>
        </w:rPr>
        <w:t>2.2.4内部验收</w:t>
      </w:r>
      <w:r>
        <w:tab/>
      </w:r>
      <w:r>
        <w:fldChar w:fldCharType="begin"/>
      </w:r>
      <w:r>
        <w:instrText xml:space="preserve"> PAGEREF _Toc24608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_Toc17346 </w:instrText>
      </w:r>
      <w:r>
        <w:rPr>
          <w:rFonts w:hint="eastAsia"/>
          <w:lang w:val="en-US" w:eastAsia="zh-CN"/>
        </w:rPr>
        <w:fldChar w:fldCharType="separate"/>
      </w:r>
      <w:r>
        <w:rPr>
          <w:rFonts w:hint="eastAsia"/>
          <w:lang w:val="en-US" w:eastAsia="zh-CN"/>
        </w:rPr>
        <w:t>2.2.5客户验收</w:t>
      </w:r>
      <w:r>
        <w:tab/>
      </w:r>
      <w:r>
        <w:fldChar w:fldCharType="begin"/>
      </w:r>
      <w:r>
        <w:instrText xml:space="preserve"> PAGEREF _Toc17346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_Toc32064 </w:instrText>
      </w:r>
      <w:r>
        <w:rPr>
          <w:rFonts w:hint="eastAsia"/>
          <w:lang w:val="en-US" w:eastAsia="zh-CN"/>
        </w:rPr>
        <w:fldChar w:fldCharType="separate"/>
      </w:r>
      <w:r>
        <w:rPr>
          <w:rFonts w:hint="eastAsia"/>
          <w:lang w:val="en-US" w:eastAsia="zh-CN"/>
        </w:rPr>
        <w:t>2.2.6运行环境</w:t>
      </w:r>
      <w:r>
        <w:tab/>
      </w:r>
      <w:r>
        <w:fldChar w:fldCharType="begin"/>
      </w:r>
      <w:r>
        <w:instrText xml:space="preserve"> PAGEREF _Toc32064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_Toc13894 </w:instrText>
      </w:r>
      <w:r>
        <w:rPr>
          <w:rFonts w:hint="eastAsia"/>
          <w:lang w:val="en-US" w:eastAsia="zh-CN"/>
        </w:rPr>
        <w:fldChar w:fldCharType="separate"/>
      </w:r>
      <w:r>
        <w:rPr>
          <w:rFonts w:hint="eastAsia"/>
          <w:lang w:val="en-US" w:eastAsia="zh-CN"/>
        </w:rPr>
        <w:t>2.2.7部署图</w:t>
      </w:r>
      <w:r>
        <w:tab/>
      </w:r>
      <w:r>
        <w:fldChar w:fldCharType="begin"/>
      </w:r>
      <w:r>
        <w:instrText xml:space="preserve"> PAGEREF _Toc13894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_Toc25250 </w:instrText>
      </w:r>
      <w:r>
        <w:rPr>
          <w:rFonts w:hint="eastAsia"/>
          <w:lang w:val="en-US" w:eastAsia="zh-CN"/>
        </w:rPr>
        <w:fldChar w:fldCharType="separate"/>
      </w:r>
      <w:r>
        <w:rPr>
          <w:rFonts w:hint="eastAsia"/>
          <w:lang w:val="en-US" w:eastAsia="zh-CN"/>
        </w:rPr>
        <w:t>三、资源</w:t>
      </w:r>
      <w:r>
        <w:tab/>
      </w:r>
      <w:r>
        <w:fldChar w:fldCharType="begin"/>
      </w:r>
      <w:r>
        <w:instrText xml:space="preserve"> PAGEREF _Toc25250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_Toc32633 </w:instrText>
      </w:r>
      <w:r>
        <w:rPr>
          <w:rFonts w:hint="eastAsia"/>
          <w:lang w:val="en-US" w:eastAsia="zh-CN"/>
        </w:rPr>
        <w:fldChar w:fldCharType="separate"/>
      </w:r>
      <w:r>
        <w:rPr>
          <w:rFonts w:hint="eastAsia"/>
          <w:lang w:val="en-US" w:eastAsia="zh-CN"/>
        </w:rPr>
        <w:t>3.1设施</w:t>
      </w:r>
      <w:r>
        <w:tab/>
      </w:r>
      <w:r>
        <w:fldChar w:fldCharType="begin"/>
      </w:r>
      <w:r>
        <w:instrText xml:space="preserve"> PAGEREF _Toc32633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_Toc2722 </w:instrText>
      </w:r>
      <w:r>
        <w:rPr>
          <w:rFonts w:hint="eastAsia"/>
          <w:lang w:val="en-US" w:eastAsia="zh-CN"/>
        </w:rPr>
        <w:fldChar w:fldCharType="separate"/>
      </w:r>
      <w:r>
        <w:rPr>
          <w:rFonts w:hint="eastAsia"/>
          <w:lang w:val="en-US" w:eastAsia="zh-CN"/>
        </w:rPr>
        <w:t>3.2硬件</w:t>
      </w:r>
      <w:r>
        <w:tab/>
      </w:r>
      <w:r>
        <w:fldChar w:fldCharType="begin"/>
      </w:r>
      <w:r>
        <w:instrText xml:space="preserve"> PAGEREF _Toc2722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_Toc11724 </w:instrText>
      </w:r>
      <w:r>
        <w:rPr>
          <w:rFonts w:hint="eastAsia"/>
          <w:lang w:val="en-US" w:eastAsia="zh-CN"/>
        </w:rPr>
        <w:fldChar w:fldCharType="separate"/>
      </w:r>
      <w:r>
        <w:rPr>
          <w:rFonts w:hint="eastAsia"/>
          <w:lang w:val="en-US" w:eastAsia="zh-CN"/>
        </w:rPr>
        <w:t>3.3部署单元</w:t>
      </w:r>
      <w:r>
        <w:tab/>
      </w:r>
      <w:r>
        <w:fldChar w:fldCharType="begin"/>
      </w:r>
      <w:r>
        <w:instrText xml:space="preserve"> PAGEREF _Toc11724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_Toc31057 </w:instrText>
      </w:r>
      <w:r>
        <w:rPr>
          <w:rFonts w:hint="eastAsia"/>
          <w:lang w:val="en-US" w:eastAsia="zh-CN"/>
        </w:rPr>
        <w:fldChar w:fldCharType="separate"/>
      </w:r>
      <w:r>
        <w:rPr>
          <w:rFonts w:hint="eastAsia"/>
          <w:lang w:val="en-US" w:eastAsia="zh-CN"/>
        </w:rPr>
        <w:t>四、培训</w:t>
      </w:r>
      <w:r>
        <w:tab/>
      </w:r>
      <w:r>
        <w:fldChar w:fldCharType="begin"/>
      </w:r>
      <w:r>
        <w:instrText xml:space="preserve"> PAGEREF _Toc31057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
    <w:p/>
    <w:p/>
    <w:p/>
    <w:p/>
    <w:p/>
    <w:p/>
    <w:p/>
    <w:p/>
    <w:p/>
    <w:p/>
    <w:p>
      <w:pPr>
        <w:pStyle w:val="2"/>
        <w:rPr>
          <w:rFonts w:hint="eastAsia"/>
          <w:lang w:val="en-US" w:eastAsia="zh-CN"/>
        </w:rPr>
      </w:pPr>
      <w:bookmarkStart w:id="0" w:name="_Toc14622"/>
      <w:r>
        <w:rPr>
          <w:rFonts w:hint="eastAsia"/>
          <w:lang w:val="en-US" w:eastAsia="zh-CN"/>
        </w:rPr>
        <w:t>一、引言</w:t>
      </w:r>
      <w:bookmarkEnd w:id="0"/>
    </w:p>
    <w:p>
      <w:pPr>
        <w:pStyle w:val="3"/>
        <w:ind w:firstLine="420" w:firstLineChars="0"/>
        <w:rPr>
          <w:rFonts w:hint="eastAsia"/>
          <w:lang w:val="en-US" w:eastAsia="zh-CN"/>
        </w:rPr>
      </w:pPr>
      <w:bookmarkStart w:id="1" w:name="_Toc4075"/>
      <w:r>
        <w:rPr>
          <w:rFonts w:hint="eastAsia"/>
          <w:lang w:val="en-US" w:eastAsia="zh-CN"/>
        </w:rPr>
        <w:t>1.1目的</w:t>
      </w:r>
      <w:bookmarkEnd w:id="1"/>
    </w:p>
    <w:p>
      <w:pPr>
        <w:rPr>
          <w:rFonts w:hint="eastAsia"/>
          <w:lang w:val="en-US" w:eastAsia="zh-CN"/>
        </w:rPr>
      </w:pPr>
      <w:r>
        <w:rPr>
          <w:rFonts w:hint="eastAsia"/>
        </w:rPr>
        <w:t>本文档编写的目的是对</w:t>
      </w:r>
      <w:r>
        <w:rPr>
          <w:rFonts w:hint="eastAsia"/>
          <w:lang w:val="en-US" w:eastAsia="zh-CN"/>
        </w:rPr>
        <w:t>基于项目的案例教学系统</w:t>
      </w:r>
      <w:r>
        <w:rPr>
          <w:rFonts w:hint="eastAsia"/>
        </w:rPr>
        <w:t>的部署计划的实施进行详细的说明。针对客户方，说明部署该产品时需要执行的所有活动，部署该产品时所需要的所有资源。针对最终用户方说明培训计划及输入，以确定用户方能按照要求使用或调整产品。</w:t>
      </w:r>
    </w:p>
    <w:p>
      <w:pPr>
        <w:pStyle w:val="3"/>
        <w:ind w:firstLine="420" w:firstLineChars="0"/>
        <w:rPr>
          <w:rFonts w:hint="eastAsia"/>
          <w:lang w:val="en-US" w:eastAsia="zh-CN"/>
        </w:rPr>
      </w:pPr>
      <w:bookmarkStart w:id="2" w:name="_Toc4402"/>
      <w:r>
        <w:rPr>
          <w:rFonts w:hint="eastAsia"/>
          <w:lang w:val="en-US" w:eastAsia="zh-CN"/>
        </w:rPr>
        <w:t>1.2范围</w:t>
      </w:r>
      <w:bookmarkEnd w:id="2"/>
    </w:p>
    <w:p>
      <w:r>
        <w:rPr>
          <w:rFonts w:hint="eastAsia"/>
        </w:rPr>
        <w:t>以杨枨老师和侯宏仑老师为客户代表的客户人员；</w:t>
      </w:r>
    </w:p>
    <w:p>
      <w:r>
        <w:rPr>
          <w:rFonts w:hint="eastAsia"/>
        </w:rPr>
        <w:t>以</w:t>
      </w:r>
      <w:r>
        <w:rPr>
          <w:rFonts w:hint="eastAsia"/>
          <w:lang w:val="en-US" w:eastAsia="zh-CN"/>
        </w:rPr>
        <w:t>刘乐威同学</w:t>
      </w:r>
      <w:r>
        <w:rPr>
          <w:rFonts w:hint="eastAsia"/>
        </w:rPr>
        <w:t>为</w:t>
      </w:r>
      <w:r>
        <w:rPr>
          <w:rFonts w:hint="eastAsia"/>
          <w:lang w:val="en-US" w:eastAsia="zh-CN"/>
        </w:rPr>
        <w:t>游客</w:t>
      </w:r>
      <w:r>
        <w:rPr>
          <w:rFonts w:hint="eastAsia"/>
        </w:rPr>
        <w:t>代表的游客用户人员；</w:t>
      </w:r>
    </w:p>
    <w:p>
      <w:r>
        <w:rPr>
          <w:rFonts w:hint="eastAsia"/>
        </w:rPr>
        <w:t>以</w:t>
      </w:r>
      <w:r>
        <w:rPr>
          <w:rFonts w:hint="eastAsia"/>
          <w:lang w:val="en-US" w:eastAsia="zh-CN"/>
        </w:rPr>
        <w:t>冯一鸣、左文正同学</w:t>
      </w:r>
      <w:r>
        <w:rPr>
          <w:rFonts w:hint="eastAsia"/>
        </w:rPr>
        <w:t>为</w:t>
      </w:r>
      <w:r>
        <w:rPr>
          <w:rFonts w:hint="eastAsia"/>
          <w:lang w:val="en-US" w:eastAsia="zh-CN"/>
        </w:rPr>
        <w:t>学习者</w:t>
      </w:r>
      <w:r>
        <w:rPr>
          <w:rFonts w:hint="eastAsia"/>
        </w:rPr>
        <w:t>代表的</w:t>
      </w:r>
      <w:r>
        <w:rPr>
          <w:rFonts w:hint="eastAsia"/>
          <w:lang w:val="en-US" w:eastAsia="zh-CN"/>
        </w:rPr>
        <w:t>学习者</w:t>
      </w:r>
      <w:r>
        <w:rPr>
          <w:rFonts w:hint="eastAsia"/>
        </w:rPr>
        <w:t>用户人员；</w:t>
      </w:r>
    </w:p>
    <w:p>
      <w:r>
        <w:rPr>
          <w:rFonts w:hint="eastAsia"/>
        </w:rPr>
        <w:t>以杨枨老师和侯宏仑老师为</w:t>
      </w:r>
      <w:r>
        <w:rPr>
          <w:rFonts w:hint="eastAsia"/>
          <w:lang w:val="en-US" w:eastAsia="zh-CN"/>
        </w:rPr>
        <w:t>指导者</w:t>
      </w:r>
      <w:r>
        <w:rPr>
          <w:rFonts w:hint="eastAsia"/>
        </w:rPr>
        <w:t>代表的</w:t>
      </w:r>
      <w:r>
        <w:rPr>
          <w:rFonts w:hint="eastAsia"/>
          <w:lang w:val="en-US" w:eastAsia="zh-CN"/>
        </w:rPr>
        <w:t>指导者</w:t>
      </w:r>
      <w:r>
        <w:rPr>
          <w:rFonts w:hint="eastAsia"/>
        </w:rPr>
        <w:t>用户人员；</w:t>
      </w:r>
    </w:p>
    <w:p>
      <w:pPr>
        <w:rPr>
          <w:rFonts w:hint="eastAsia"/>
          <w:lang w:val="en-US" w:eastAsia="zh-CN"/>
        </w:rPr>
      </w:pPr>
      <w:r>
        <w:rPr>
          <w:rFonts w:hint="eastAsia"/>
        </w:rPr>
        <w:t>以</w:t>
      </w:r>
      <w:r>
        <w:rPr>
          <w:rFonts w:hint="eastAsia"/>
          <w:lang w:val="en-US" w:eastAsia="zh-CN"/>
        </w:rPr>
        <w:t>潘琳学姐</w:t>
      </w:r>
      <w:r>
        <w:rPr>
          <w:rFonts w:hint="eastAsia"/>
        </w:rPr>
        <w:t>为代表的管理员用户人员。</w:t>
      </w:r>
    </w:p>
    <w:p>
      <w:pPr>
        <w:pStyle w:val="3"/>
        <w:ind w:firstLine="420" w:firstLineChars="0"/>
        <w:rPr>
          <w:rFonts w:hint="eastAsia"/>
          <w:lang w:val="en-US" w:eastAsia="zh-CN"/>
        </w:rPr>
      </w:pPr>
      <w:bookmarkStart w:id="3" w:name="_Toc6021"/>
      <w:r>
        <w:rPr>
          <w:rFonts w:hint="eastAsia"/>
          <w:lang w:val="en-US" w:eastAsia="zh-CN"/>
        </w:rPr>
        <w:t>1.3参考资料</w:t>
      </w:r>
      <w:bookmarkEnd w:id="3"/>
    </w:p>
    <w:p>
      <w:pPr>
        <w:pStyle w:val="17"/>
        <w:numPr>
          <w:ilvl w:val="0"/>
          <w:numId w:val="1"/>
        </w:numPr>
        <w:ind w:firstLineChars="0"/>
      </w:pPr>
      <w:r>
        <w:rPr>
          <w:rFonts w:hint="eastAsia"/>
        </w:rPr>
        <w:t>[美]Karl Wiegers  Joy Beatty 著，李忠利李淳霍金健孔晨辉译.《软件需求》.第3版.清华大学出版社.</w:t>
      </w:r>
    </w:p>
    <w:p>
      <w:pPr>
        <w:pStyle w:val="17"/>
        <w:numPr>
          <w:ilvl w:val="0"/>
          <w:numId w:val="1"/>
        </w:numPr>
        <w:ind w:firstLineChars="0"/>
      </w:pPr>
      <w:r>
        <w:rPr>
          <w:rFonts w:hint="eastAsia"/>
        </w:rPr>
        <w:t>张海藩 牟永敏 著.《软件工程导论》.第6版.清华大学出版社.</w:t>
      </w:r>
    </w:p>
    <w:p>
      <w:pPr>
        <w:pStyle w:val="17"/>
        <w:numPr>
          <w:ilvl w:val="0"/>
          <w:numId w:val="1"/>
        </w:numPr>
        <w:ind w:firstLineChars="0"/>
      </w:pPr>
      <w:r>
        <w:rPr>
          <w:rFonts w:hint="eastAsia"/>
        </w:rPr>
        <w:t>[英]Bob Hughes  Mike Cotterell 著，廖彬山周卫华译.《软件项目管理》.第5版.机械工业出版社.</w:t>
      </w:r>
    </w:p>
    <w:p>
      <w:pPr>
        <w:pStyle w:val="17"/>
        <w:numPr>
          <w:ilvl w:val="0"/>
          <w:numId w:val="1"/>
        </w:numPr>
        <w:ind w:firstLineChars="0"/>
        <w:rPr>
          <w:rFonts w:hint="eastAsia"/>
          <w:lang w:val="en-US" w:eastAsia="zh-CN"/>
        </w:rPr>
      </w:pPr>
      <w:r>
        <w:rPr>
          <w:rFonts w:hint="eastAsia"/>
        </w:rPr>
        <w:t>GB-T8567-2006，《计算机软件文档编制规范》</w:t>
      </w:r>
    </w:p>
    <w:p>
      <w:pPr>
        <w:pStyle w:val="2"/>
        <w:rPr>
          <w:rFonts w:hint="eastAsia"/>
          <w:lang w:val="en-US" w:eastAsia="zh-CN"/>
        </w:rPr>
      </w:pPr>
      <w:bookmarkStart w:id="4" w:name="_Toc21634"/>
      <w:r>
        <w:rPr>
          <w:rFonts w:hint="eastAsia"/>
          <w:lang w:val="en-US" w:eastAsia="zh-CN"/>
        </w:rPr>
        <w:t>二、部署计划</w:t>
      </w:r>
      <w:bookmarkEnd w:id="4"/>
    </w:p>
    <w:p>
      <w:pPr>
        <w:pStyle w:val="3"/>
        <w:ind w:firstLine="420" w:firstLineChars="0"/>
        <w:rPr>
          <w:rFonts w:hint="eastAsia"/>
          <w:lang w:val="en-US" w:eastAsia="zh-CN"/>
        </w:rPr>
      </w:pPr>
      <w:bookmarkStart w:id="5" w:name="_Toc8795"/>
      <w:r>
        <w:rPr>
          <w:rFonts w:hint="eastAsia"/>
          <w:lang w:val="en-US" w:eastAsia="zh-CN"/>
        </w:rPr>
        <w:t>2.1职责</w:t>
      </w:r>
      <w:bookmarkEnd w:id="5"/>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7"/>
        <w:gridCol w:w="6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77" w:type="dxa"/>
          </w:tcPr>
          <w:p>
            <w:pPr>
              <w:spacing w:after="200" w:line="276" w:lineRule="auto"/>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角色</w:t>
            </w:r>
          </w:p>
        </w:tc>
        <w:tc>
          <w:tcPr>
            <w:tcW w:w="6245" w:type="dxa"/>
          </w:tcPr>
          <w:p>
            <w:pPr>
              <w:spacing w:after="200" w:line="276" w:lineRule="auto"/>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7" w:type="dxa"/>
          </w:tcPr>
          <w:p>
            <w:pPr>
              <w:spacing w:after="200" w:line="276" w:lineRule="auto"/>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客户</w:t>
            </w:r>
          </w:p>
        </w:tc>
        <w:tc>
          <w:tcPr>
            <w:tcW w:w="6245" w:type="dxa"/>
          </w:tcPr>
          <w:p>
            <w:pPr>
              <w:pStyle w:val="17"/>
              <w:numPr>
                <w:ilvl w:val="0"/>
                <w:numId w:val="2"/>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参与评审交付计划</w:t>
            </w:r>
          </w:p>
          <w:p>
            <w:pPr>
              <w:pStyle w:val="17"/>
              <w:numPr>
                <w:ilvl w:val="0"/>
                <w:numId w:val="2"/>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与开发团队进行协调，配合验收工作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7" w:type="dxa"/>
          </w:tcPr>
          <w:p>
            <w:pPr>
              <w:spacing w:after="200" w:line="276" w:lineRule="auto"/>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用户（包括游客、</w:t>
            </w:r>
            <w:r>
              <w:rPr>
                <w:rFonts w:hint="eastAsia" w:ascii="Times New Roman" w:hAnsi="Times New Roman" w:eastAsia="宋体" w:cs="Times New Roman"/>
                <w:kern w:val="0"/>
                <w:sz w:val="22"/>
                <w:lang w:val="en-US" w:eastAsia="zh-CN" w:bidi="en-US"/>
              </w:rPr>
              <w:t>指导者</w:t>
            </w:r>
            <w:r>
              <w:rPr>
                <w:rFonts w:hint="eastAsia" w:ascii="Times New Roman" w:hAnsi="Times New Roman" w:eastAsia="宋体" w:cs="Times New Roman"/>
                <w:kern w:val="0"/>
                <w:sz w:val="22"/>
                <w:lang w:eastAsia="zh-CN" w:bidi="en-US"/>
              </w:rPr>
              <w:t>、</w:t>
            </w:r>
            <w:r>
              <w:rPr>
                <w:rFonts w:hint="eastAsia" w:ascii="Times New Roman" w:hAnsi="Times New Roman" w:eastAsia="宋体" w:cs="Times New Roman"/>
                <w:kern w:val="0"/>
                <w:sz w:val="22"/>
                <w:lang w:val="en-US" w:eastAsia="zh-CN" w:bidi="en-US"/>
              </w:rPr>
              <w:t>学习者</w:t>
            </w:r>
            <w:r>
              <w:rPr>
                <w:rFonts w:hint="eastAsia" w:ascii="Times New Roman" w:hAnsi="Times New Roman" w:eastAsia="宋体" w:cs="Times New Roman"/>
                <w:kern w:val="0"/>
                <w:sz w:val="22"/>
                <w:lang w:eastAsia="zh-CN" w:bidi="en-US"/>
              </w:rPr>
              <w:t>、管理员）</w:t>
            </w:r>
          </w:p>
        </w:tc>
        <w:tc>
          <w:tcPr>
            <w:tcW w:w="6245" w:type="dxa"/>
          </w:tcPr>
          <w:p>
            <w:pPr>
              <w:pStyle w:val="17"/>
              <w:numPr>
                <w:ilvl w:val="0"/>
                <w:numId w:val="3"/>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对要发型交付的软件产品进行全面体验审核</w:t>
            </w:r>
          </w:p>
          <w:p>
            <w:pPr>
              <w:pStyle w:val="17"/>
              <w:numPr>
                <w:ilvl w:val="0"/>
                <w:numId w:val="3"/>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参与软件产品交付总结会议，审核部署计划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7" w:type="dxa"/>
          </w:tcPr>
          <w:p>
            <w:pPr>
              <w:spacing w:after="200" w:line="276" w:lineRule="auto"/>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G1</w:t>
            </w:r>
            <w:r>
              <w:rPr>
                <w:rFonts w:hint="eastAsia" w:ascii="Times New Roman" w:hAnsi="Times New Roman" w:eastAsia="宋体" w:cs="Times New Roman"/>
                <w:kern w:val="0"/>
                <w:sz w:val="22"/>
                <w:lang w:val="en-US" w:eastAsia="zh-CN" w:bidi="en-US"/>
              </w:rPr>
              <w:t>6</w:t>
            </w:r>
            <w:r>
              <w:rPr>
                <w:rFonts w:hint="eastAsia" w:ascii="Times New Roman" w:hAnsi="Times New Roman" w:eastAsia="宋体" w:cs="Times New Roman"/>
                <w:kern w:val="0"/>
                <w:sz w:val="22"/>
                <w:lang w:eastAsia="zh-CN" w:bidi="en-US"/>
              </w:rPr>
              <w:t>小组开发团队</w:t>
            </w:r>
          </w:p>
        </w:tc>
        <w:tc>
          <w:tcPr>
            <w:tcW w:w="6245" w:type="dxa"/>
          </w:tcPr>
          <w:p>
            <w:pPr>
              <w:pStyle w:val="17"/>
              <w:numPr>
                <w:ilvl w:val="0"/>
                <w:numId w:val="4"/>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主持参与评审活动和软件产品交付总结会议</w:t>
            </w:r>
          </w:p>
          <w:p>
            <w:pPr>
              <w:pStyle w:val="17"/>
              <w:numPr>
                <w:ilvl w:val="0"/>
                <w:numId w:val="4"/>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配合可能进行的验收测试</w:t>
            </w:r>
          </w:p>
          <w:p>
            <w:pPr>
              <w:pStyle w:val="17"/>
              <w:numPr>
                <w:ilvl w:val="0"/>
                <w:numId w:val="4"/>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组织试运行和客户验收工作</w:t>
            </w:r>
          </w:p>
          <w:p>
            <w:pPr>
              <w:pStyle w:val="17"/>
              <w:numPr>
                <w:ilvl w:val="0"/>
                <w:numId w:val="4"/>
              </w:numPr>
              <w:spacing w:after="200" w:line="276" w:lineRule="auto"/>
              <w:ind w:firstLineChars="0"/>
              <w:rPr>
                <w:rFonts w:ascii="Times New Roman" w:hAnsi="Times New Roman" w:eastAsia="宋体" w:cs="Times New Roman"/>
                <w:kern w:val="0"/>
                <w:sz w:val="22"/>
                <w:lang w:eastAsia="zh-CN" w:bidi="en-US"/>
              </w:rPr>
            </w:pPr>
            <w:r>
              <w:rPr>
                <w:rFonts w:hint="eastAsia" w:ascii="Times New Roman" w:hAnsi="Times New Roman" w:eastAsia="宋体" w:cs="Times New Roman"/>
                <w:kern w:val="0"/>
                <w:sz w:val="22"/>
                <w:lang w:eastAsia="zh-CN" w:bidi="en-US"/>
              </w:rPr>
              <w:t>组织协调部署计划中各部门的活动</w:t>
            </w:r>
          </w:p>
        </w:tc>
      </w:tr>
    </w:tbl>
    <w:p>
      <w:pPr>
        <w:widowControl w:val="0"/>
        <w:numPr>
          <w:ilvl w:val="0"/>
          <w:numId w:val="0"/>
        </w:numPr>
        <w:jc w:val="both"/>
        <w:rPr>
          <w:rFonts w:hint="eastAsia"/>
          <w:lang w:val="en-US" w:eastAsia="zh-CN"/>
        </w:rPr>
      </w:pPr>
    </w:p>
    <w:p>
      <w:pPr>
        <w:pStyle w:val="3"/>
        <w:ind w:firstLine="420" w:firstLineChars="0"/>
        <w:rPr>
          <w:rFonts w:hint="eastAsia"/>
          <w:lang w:val="en-US" w:eastAsia="zh-CN"/>
        </w:rPr>
      </w:pPr>
      <w:bookmarkStart w:id="6" w:name="_Toc3154"/>
      <w:r>
        <w:rPr>
          <w:rFonts w:hint="eastAsia"/>
          <w:lang w:val="en-US" w:eastAsia="zh-CN"/>
        </w:rPr>
        <w:t>2.2时间表</w:t>
      </w:r>
      <w:bookmarkEnd w:id="6"/>
    </w:p>
    <w:p>
      <w:pPr>
        <w:pStyle w:val="4"/>
        <w:ind w:left="420" w:leftChars="0" w:firstLine="420" w:firstLineChars="0"/>
        <w:rPr>
          <w:rFonts w:hint="eastAsia"/>
          <w:lang w:val="en-US" w:eastAsia="zh-CN"/>
        </w:rPr>
      </w:pPr>
      <w:bookmarkStart w:id="7" w:name="_Toc28185"/>
      <w:r>
        <w:rPr>
          <w:rFonts w:hint="eastAsia"/>
          <w:lang w:val="en-US" w:eastAsia="zh-CN"/>
        </w:rPr>
        <w:t>2.2.1部署计划</w:t>
      </w:r>
      <w:bookmarkEnd w:id="7"/>
    </w:p>
    <w:p>
      <w:pPr>
        <w:pStyle w:val="17"/>
        <w:numPr>
          <w:ilvl w:val="0"/>
          <w:numId w:val="5"/>
        </w:numPr>
        <w:ind w:firstLineChars="0"/>
      </w:pPr>
      <w:r>
        <w:rPr>
          <w:rFonts w:hint="eastAsia"/>
        </w:rPr>
        <w:t>针对产品的验收测试模拟和组织部署计划进行小组会议和内部评审；</w:t>
      </w:r>
    </w:p>
    <w:p>
      <w:pPr>
        <w:pStyle w:val="17"/>
        <w:numPr>
          <w:ilvl w:val="0"/>
          <w:numId w:val="5"/>
        </w:numPr>
        <w:ind w:firstLineChars="0"/>
      </w:pPr>
      <w:r>
        <w:rPr>
          <w:rFonts w:hint="eastAsia"/>
        </w:rPr>
        <w:t>进行系统概述；</w:t>
      </w:r>
    </w:p>
    <w:p>
      <w:pPr>
        <w:pStyle w:val="17"/>
        <w:numPr>
          <w:ilvl w:val="0"/>
          <w:numId w:val="5"/>
        </w:numPr>
        <w:ind w:firstLineChars="0"/>
      </w:pPr>
      <w:r>
        <w:rPr>
          <w:rFonts w:hint="eastAsia"/>
        </w:rPr>
        <w:t>数据库服务器安装设置；</w:t>
      </w:r>
    </w:p>
    <w:p>
      <w:pPr>
        <w:pStyle w:val="17"/>
        <w:numPr>
          <w:ilvl w:val="0"/>
          <w:numId w:val="5"/>
        </w:numPr>
        <w:ind w:firstLineChars="0"/>
      </w:pPr>
      <w:r>
        <w:rPr>
          <w:rFonts w:hint="eastAsia"/>
        </w:rPr>
        <w:t>应用服务器安装设置；</w:t>
      </w:r>
    </w:p>
    <w:p>
      <w:pPr>
        <w:pStyle w:val="17"/>
        <w:numPr>
          <w:ilvl w:val="0"/>
          <w:numId w:val="5"/>
        </w:numPr>
        <w:ind w:firstLineChars="0"/>
      </w:pPr>
      <w:r>
        <w:rPr>
          <w:rFonts w:hint="eastAsia"/>
        </w:rPr>
        <w:t>进行评审活动；</w:t>
      </w:r>
    </w:p>
    <w:p>
      <w:pPr>
        <w:pStyle w:val="17"/>
        <w:numPr>
          <w:ilvl w:val="0"/>
          <w:numId w:val="5"/>
        </w:numPr>
        <w:ind w:firstLineChars="0"/>
        <w:rPr>
          <w:rFonts w:hint="eastAsia"/>
          <w:lang w:val="en-US" w:eastAsia="zh-CN"/>
        </w:rPr>
      </w:pPr>
      <w:r>
        <w:rPr>
          <w:rFonts w:hint="eastAsia"/>
        </w:rPr>
        <w:t>召开软件产品交付总结会议。</w:t>
      </w:r>
    </w:p>
    <w:p>
      <w:pPr>
        <w:pStyle w:val="4"/>
        <w:ind w:left="420" w:leftChars="0" w:firstLine="420" w:firstLineChars="0"/>
        <w:rPr>
          <w:rFonts w:hint="eastAsia"/>
          <w:lang w:val="en-US" w:eastAsia="zh-CN"/>
        </w:rPr>
      </w:pPr>
      <w:bookmarkStart w:id="8" w:name="_Toc23339"/>
      <w:r>
        <w:rPr>
          <w:rFonts w:hint="eastAsia"/>
          <w:lang w:val="en-US" w:eastAsia="zh-CN"/>
        </w:rPr>
        <w:t>2.2.2编写支持材料</w:t>
      </w:r>
      <w:bookmarkEnd w:id="8"/>
    </w:p>
    <w:p>
      <w:pPr>
        <w:rPr>
          <w:rFonts w:hint="eastAsia"/>
          <w:lang w:val="en-US" w:eastAsia="zh-CN"/>
        </w:rPr>
      </w:pPr>
      <w:r>
        <w:rPr>
          <w:rFonts w:hint="eastAsia"/>
        </w:rPr>
        <w:t>用户体验的支持材料：v1.0《用户手册》文档</w:t>
      </w:r>
    </w:p>
    <w:p>
      <w:pPr>
        <w:pStyle w:val="4"/>
        <w:ind w:left="420" w:leftChars="0" w:firstLine="420" w:firstLineChars="0"/>
        <w:rPr>
          <w:rFonts w:hint="eastAsia"/>
          <w:lang w:val="en-US" w:eastAsia="zh-CN"/>
        </w:rPr>
      </w:pPr>
      <w:bookmarkStart w:id="9" w:name="_Toc18545"/>
      <w:r>
        <w:rPr>
          <w:rFonts w:hint="eastAsia"/>
          <w:lang w:val="en-US" w:eastAsia="zh-CN"/>
        </w:rPr>
        <w:t>2.2.3验收测试管理</w:t>
      </w:r>
      <w:bookmarkEnd w:id="9"/>
    </w:p>
    <w:p>
      <w:pPr>
        <w:rPr>
          <w:rFonts w:hint="eastAsia"/>
          <w:lang w:val="en-US" w:eastAsia="zh-CN"/>
        </w:rPr>
      </w:pPr>
      <w:r>
        <w:rPr>
          <w:rFonts w:hint="eastAsia"/>
        </w:rPr>
        <w:t>G1</w:t>
      </w:r>
      <w:r>
        <w:rPr>
          <w:rFonts w:hint="eastAsia"/>
          <w:lang w:val="en-US" w:eastAsia="zh-CN"/>
        </w:rPr>
        <w:t>6</w:t>
      </w:r>
      <w:r>
        <w:rPr>
          <w:rFonts w:hint="eastAsia"/>
        </w:rPr>
        <w:t>小组内部召开评审和验收测试活动，并将形成的会议记录和报告上传至配置管理系统进行管理。</w:t>
      </w:r>
    </w:p>
    <w:p>
      <w:pPr>
        <w:pStyle w:val="4"/>
        <w:ind w:left="420" w:leftChars="0" w:firstLine="420" w:firstLineChars="0"/>
        <w:rPr>
          <w:rFonts w:hint="eastAsia"/>
          <w:lang w:val="en-US" w:eastAsia="zh-CN"/>
        </w:rPr>
      </w:pPr>
      <w:bookmarkStart w:id="10" w:name="_Toc24608"/>
      <w:r>
        <w:rPr>
          <w:rFonts w:hint="eastAsia"/>
          <w:lang w:val="en-US" w:eastAsia="zh-CN"/>
        </w:rPr>
        <w:t>2.2.4内部验收</w:t>
      </w:r>
      <w:bookmarkEnd w:id="10"/>
    </w:p>
    <w:p>
      <w:pPr>
        <w:rPr>
          <w:rFonts w:hint="eastAsia"/>
          <w:lang w:val="en-US" w:eastAsia="zh-CN"/>
        </w:rPr>
      </w:pPr>
      <w:r>
        <w:rPr>
          <w:rFonts w:hint="eastAsia"/>
        </w:rPr>
        <w:t>在G1</w:t>
      </w:r>
      <w:r>
        <w:rPr>
          <w:rFonts w:hint="eastAsia"/>
          <w:lang w:val="en-US" w:eastAsia="zh-CN"/>
        </w:rPr>
        <w:t>6</w:t>
      </w:r>
      <w:r>
        <w:rPr>
          <w:rFonts w:hint="eastAsia"/>
        </w:rPr>
        <w:t>开发小组的工作环境中进行部署配置系统所需所有环境，进行</w:t>
      </w:r>
      <w:r>
        <w:rPr>
          <w:rFonts w:hint="eastAsia"/>
          <w:lang w:val="en-US" w:eastAsia="zh-CN"/>
        </w:rPr>
        <w:t>基于项目的案例教学系统</w:t>
      </w:r>
      <w:r>
        <w:rPr>
          <w:rFonts w:hint="eastAsia"/>
        </w:rPr>
        <w:t>的内部验收测试，并形成相应的内部评审会议记录和报告，针对测试的不足进行修改。</w:t>
      </w:r>
    </w:p>
    <w:p>
      <w:pPr>
        <w:pStyle w:val="4"/>
        <w:ind w:left="420" w:leftChars="0" w:firstLine="420" w:firstLineChars="0"/>
        <w:rPr>
          <w:rFonts w:hint="eastAsia"/>
          <w:lang w:val="en-US" w:eastAsia="zh-CN"/>
        </w:rPr>
      </w:pPr>
      <w:bookmarkStart w:id="11" w:name="_Toc17346"/>
      <w:r>
        <w:rPr>
          <w:rFonts w:hint="eastAsia"/>
          <w:lang w:val="en-US" w:eastAsia="zh-CN"/>
        </w:rPr>
        <w:t>2.2.5客户验收</w:t>
      </w:r>
      <w:bookmarkEnd w:id="11"/>
    </w:p>
    <w:p>
      <w:pPr>
        <w:rPr>
          <w:rFonts w:hint="eastAsia"/>
          <w:lang w:val="en-US" w:eastAsia="zh-CN"/>
        </w:rPr>
      </w:pPr>
      <w:r>
        <w:rPr>
          <w:rFonts w:hint="eastAsia"/>
        </w:rPr>
        <w:t>在以杨枨老师和侯宏仑老师为客户代表的客户方的工作环境中进行部署配置系统所需所有环境，进行</w:t>
      </w:r>
      <w:r>
        <w:rPr>
          <w:rFonts w:hint="eastAsia"/>
          <w:lang w:val="en-US" w:eastAsia="zh-CN"/>
        </w:rPr>
        <w:t>基于项目的案例教学系统</w:t>
      </w:r>
      <w:r>
        <w:rPr>
          <w:rFonts w:hint="eastAsia"/>
        </w:rPr>
        <w:t>的验收测试。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ind w:left="420" w:leftChars="0" w:firstLine="420" w:firstLineChars="0"/>
        <w:rPr>
          <w:rFonts w:hint="eastAsia"/>
          <w:lang w:val="en-US" w:eastAsia="zh-CN"/>
        </w:rPr>
      </w:pPr>
      <w:bookmarkStart w:id="12" w:name="_Toc32064"/>
      <w:r>
        <w:rPr>
          <w:rFonts w:hint="eastAsia"/>
          <w:lang w:val="en-US" w:eastAsia="zh-CN"/>
        </w:rPr>
        <w:t>2.2.6运行环境</w:t>
      </w:r>
      <w:bookmarkEnd w:id="12"/>
    </w:p>
    <w:p>
      <w:pPr>
        <w:pStyle w:val="16"/>
        <w:ind w:left="840" w:leftChars="0" w:firstLine="420" w:firstLineChars="0"/>
        <w:rPr>
          <w:rFonts w:hint="eastAsia"/>
          <w:lang w:val="en-US" w:eastAsia="zh-CN"/>
        </w:rPr>
      </w:pPr>
      <w:r>
        <w:rPr>
          <w:rFonts w:hint="eastAsia"/>
          <w:lang w:val="en-US" w:eastAsia="zh-CN"/>
        </w:rPr>
        <w:t>2.2.6.1硬件环境</w:t>
      </w:r>
    </w:p>
    <w:p>
      <w:pPr>
        <w:rPr>
          <w:rFonts w:hint="eastAsia"/>
          <w:lang w:val="en-US" w:eastAsia="zh-CN"/>
        </w:rPr>
      </w:pPr>
      <w:r>
        <w:rPr>
          <w:rFonts w:hint="eastAsia"/>
          <w:lang w:val="en-US" w:eastAsia="zh-CN"/>
        </w:rPr>
        <w:t>Windows XP Windows7 Windows 8 Windows 10 操作系统PC机，10M以上的网卡。</w:t>
      </w:r>
    </w:p>
    <w:p>
      <w:pPr>
        <w:pStyle w:val="16"/>
        <w:ind w:left="840" w:leftChars="0" w:firstLine="420" w:firstLineChars="0"/>
        <w:rPr>
          <w:rFonts w:hint="eastAsia"/>
          <w:lang w:val="en-US" w:eastAsia="zh-CN"/>
        </w:rPr>
      </w:pPr>
      <w:r>
        <w:rPr>
          <w:rFonts w:hint="eastAsia"/>
          <w:lang w:val="en-US" w:eastAsia="zh-CN"/>
        </w:rPr>
        <w:t>2.2.6.3软件环境</w:t>
      </w:r>
    </w:p>
    <w:p>
      <w:pPr>
        <w:pStyle w:val="11"/>
        <w:keepNext w:val="0"/>
        <w:keepLines w:val="0"/>
        <w:widowControl/>
        <w:suppressLineNumbers w:val="0"/>
        <w:kinsoku/>
        <w:wordWrap/>
        <w:overflowPunct/>
        <w:bidi w:val="0"/>
        <w:spacing w:before="0" w:beforeAutospacing="0" w:after="0" w:afterAutospacing="0"/>
        <w:ind w:left="0"/>
        <w:jc w:val="both"/>
        <w:rPr>
          <w:rFonts w:hint="eastAsia"/>
          <w:lang w:val="en-US" w:eastAsia="zh-CN"/>
        </w:rPr>
      </w:pPr>
      <w:r>
        <w:rPr>
          <w:rFonts w:hint="eastAsia"/>
          <w:lang w:val="en-US" w:eastAsia="zh-CN"/>
        </w:rPr>
        <w:t>需要有</w:t>
      </w:r>
      <w:r>
        <w:rPr>
          <w:rFonts w:ascii="Calibri" w:hAnsi="Calibri" w:eastAsia="宋体" w:cs="mn-cs"/>
          <w:color w:val="000000"/>
          <w:kern w:val="2"/>
          <w:sz w:val="24"/>
          <w:szCs w:val="24"/>
        </w:rPr>
        <w:t>IE</w:t>
      </w:r>
      <w:r>
        <w:rPr>
          <w:rFonts w:hint="eastAsia" w:ascii="Calibri" w:hAnsi="宋体" w:eastAsia="宋体" w:cs="mn-cs"/>
          <w:color w:val="000000"/>
          <w:kern w:val="2"/>
          <w:sz w:val="24"/>
          <w:szCs w:val="24"/>
        </w:rPr>
        <w:t>、</w:t>
      </w:r>
      <w:r>
        <w:rPr>
          <w:rFonts w:hint="default" w:ascii="Calibri" w:hAnsi="Calibri" w:eastAsia="宋体" w:cs="mn-cs"/>
          <w:color w:val="000000"/>
          <w:kern w:val="2"/>
          <w:sz w:val="24"/>
          <w:szCs w:val="24"/>
        </w:rPr>
        <w:t>Firefox</w:t>
      </w:r>
      <w:r>
        <w:rPr>
          <w:rFonts w:hint="eastAsia" w:ascii="Calibri" w:hAnsi="宋体" w:eastAsia="宋体" w:cs="mn-cs"/>
          <w:color w:val="000000"/>
          <w:kern w:val="2"/>
          <w:sz w:val="24"/>
          <w:szCs w:val="24"/>
        </w:rPr>
        <w:t>、</w:t>
      </w:r>
      <w:r>
        <w:rPr>
          <w:rFonts w:hint="default" w:ascii="Calibri" w:hAnsi="Calibri" w:eastAsia="宋体" w:cs="mn-cs"/>
          <w:color w:val="000000"/>
          <w:kern w:val="2"/>
          <w:sz w:val="24"/>
          <w:szCs w:val="24"/>
        </w:rPr>
        <w:t>Chrome</w:t>
      </w:r>
      <w:r>
        <w:rPr>
          <w:rFonts w:hint="eastAsia" w:ascii="Calibri" w:hAnsi="宋体" w:eastAsia="宋体" w:cs="mn-cs"/>
          <w:color w:val="000000"/>
          <w:kern w:val="2"/>
          <w:sz w:val="24"/>
          <w:szCs w:val="24"/>
        </w:rPr>
        <w:t>等</w:t>
      </w:r>
      <w:r>
        <w:rPr>
          <w:rFonts w:hint="eastAsia" w:ascii="Calibri" w:hAnsi="宋体" w:eastAsia="宋体" w:cs="mn-cs"/>
          <w:color w:val="000000"/>
          <w:kern w:val="2"/>
          <w:sz w:val="24"/>
          <w:szCs w:val="24"/>
          <w:lang w:val="en-US" w:eastAsia="zh-CN"/>
        </w:rPr>
        <w:t>浏览器软件。</w:t>
      </w:r>
    </w:p>
    <w:p>
      <w:pPr>
        <w:pStyle w:val="4"/>
        <w:ind w:left="420" w:leftChars="0" w:firstLine="420" w:firstLineChars="0"/>
        <w:rPr>
          <w:rFonts w:hint="eastAsia"/>
          <w:lang w:val="en-US" w:eastAsia="zh-CN"/>
        </w:rPr>
      </w:pPr>
      <w:bookmarkStart w:id="13" w:name="_Toc13894"/>
      <w:r>
        <w:rPr>
          <w:rFonts w:hint="eastAsia"/>
          <w:lang w:val="en-US" w:eastAsia="zh-CN"/>
        </w:rPr>
        <w:t>2.2.7部署图</w:t>
      </w:r>
      <w:bookmarkEnd w:id="13"/>
    </w:p>
    <w:p>
      <w:pPr>
        <w:widowControl w:val="0"/>
        <w:numPr>
          <w:ilvl w:val="0"/>
          <w:numId w:val="0"/>
        </w:numPr>
        <w:jc w:val="both"/>
        <w:rPr>
          <w:rFonts w:hint="eastAsia"/>
          <w:lang w:val="en-US" w:eastAsia="zh-CN"/>
        </w:rPr>
      </w:pPr>
      <w:bookmarkStart w:id="19" w:name="_GoBack"/>
      <w:r>
        <w:drawing>
          <wp:inline distT="0" distB="0" distL="114300" distR="114300">
            <wp:extent cx="5273040" cy="28149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040" cy="2814955"/>
                    </a:xfrm>
                    <a:prstGeom prst="rect">
                      <a:avLst/>
                    </a:prstGeom>
                    <a:noFill/>
                    <a:ln w="9525">
                      <a:noFill/>
                    </a:ln>
                  </pic:spPr>
                </pic:pic>
              </a:graphicData>
            </a:graphic>
          </wp:inline>
        </w:drawing>
      </w:r>
      <w:bookmarkEnd w:id="19"/>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rPr>
          <w:rFonts w:hint="eastAsia"/>
          <w:lang w:val="en-US" w:eastAsia="zh-CN"/>
        </w:rPr>
      </w:pPr>
      <w:bookmarkStart w:id="14" w:name="_Toc25250"/>
      <w:r>
        <w:rPr>
          <w:rFonts w:hint="eastAsia"/>
          <w:lang w:val="en-US" w:eastAsia="zh-CN"/>
        </w:rPr>
        <w:t>三、资源</w:t>
      </w:r>
      <w:bookmarkEnd w:id="14"/>
    </w:p>
    <w:p>
      <w:pPr>
        <w:pStyle w:val="3"/>
        <w:ind w:firstLine="420" w:firstLineChars="0"/>
        <w:rPr>
          <w:rFonts w:hint="eastAsia"/>
          <w:lang w:val="en-US" w:eastAsia="zh-CN"/>
        </w:rPr>
      </w:pPr>
      <w:bookmarkStart w:id="15" w:name="_Toc32633"/>
      <w:r>
        <w:rPr>
          <w:rFonts w:hint="eastAsia"/>
          <w:lang w:val="en-US" w:eastAsia="zh-CN"/>
        </w:rPr>
        <w:t>3.1设施</w:t>
      </w:r>
      <w:bookmarkEnd w:id="15"/>
    </w:p>
    <w:p>
      <w:pPr>
        <w:widowControl w:val="0"/>
        <w:numPr>
          <w:ilvl w:val="0"/>
          <w:numId w:val="0"/>
        </w:numPr>
        <w:jc w:val="both"/>
        <w:rPr>
          <w:rFonts w:hint="eastAsia"/>
          <w:lang w:val="en-US" w:eastAsia="zh-CN"/>
        </w:rPr>
      </w:pPr>
      <w:r>
        <w:rPr>
          <w:rFonts w:hint="eastAsia"/>
        </w:rPr>
        <w:t>无特殊要求。</w:t>
      </w:r>
    </w:p>
    <w:p>
      <w:pPr>
        <w:pStyle w:val="3"/>
        <w:ind w:firstLine="420" w:firstLineChars="0"/>
        <w:rPr>
          <w:rFonts w:hint="eastAsia"/>
          <w:lang w:val="en-US" w:eastAsia="zh-CN"/>
        </w:rPr>
      </w:pPr>
      <w:bookmarkStart w:id="16" w:name="_Toc2722"/>
      <w:r>
        <w:rPr>
          <w:rFonts w:hint="eastAsia"/>
          <w:lang w:val="en-US" w:eastAsia="zh-CN"/>
        </w:rPr>
        <w:t>3.2硬件</w:t>
      </w:r>
      <w:bookmarkEnd w:id="16"/>
    </w:p>
    <w:p>
      <w:pPr>
        <w:widowControl w:val="0"/>
        <w:numPr>
          <w:ilvl w:val="0"/>
          <w:numId w:val="0"/>
        </w:numPr>
        <w:jc w:val="both"/>
        <w:rPr>
          <w:rFonts w:hint="eastAsia"/>
          <w:lang w:val="en-US" w:eastAsia="zh-CN"/>
        </w:rPr>
      </w:pPr>
      <w:r>
        <w:rPr>
          <w:rFonts w:hint="eastAsia"/>
          <w:lang w:val="en-US" w:eastAsia="zh-CN"/>
        </w:rPr>
        <w:t>测试和部署该软件系统的最低配置：</w:t>
      </w:r>
    </w:p>
    <w:p>
      <w:pPr>
        <w:widowControl w:val="0"/>
        <w:numPr>
          <w:ilvl w:val="0"/>
          <w:numId w:val="0"/>
        </w:numPr>
        <w:jc w:val="both"/>
        <w:rPr>
          <w:rFonts w:hint="eastAsia"/>
          <w:lang w:val="en-US" w:eastAsia="zh-CN"/>
        </w:rPr>
      </w:pPr>
      <w:r>
        <w:rPr>
          <w:rFonts w:hint="eastAsia"/>
          <w:lang w:val="en-US" w:eastAsia="zh-CN"/>
        </w:rPr>
        <w:t>Windows XP Windows7 Windows 8 Windows 10 操作系统PC机。</w:t>
      </w:r>
    </w:p>
    <w:p>
      <w:pPr>
        <w:pStyle w:val="3"/>
        <w:ind w:firstLine="420" w:firstLineChars="0"/>
        <w:rPr>
          <w:rFonts w:hint="eastAsia"/>
          <w:lang w:val="en-US" w:eastAsia="zh-CN"/>
        </w:rPr>
      </w:pPr>
      <w:bookmarkStart w:id="17" w:name="_Toc11724"/>
      <w:r>
        <w:rPr>
          <w:rFonts w:hint="eastAsia"/>
          <w:lang w:val="en-US" w:eastAsia="zh-CN"/>
        </w:rPr>
        <w:t>3.3部署单元</w:t>
      </w:r>
      <w:bookmarkEnd w:id="17"/>
    </w:p>
    <w:p>
      <w:pPr>
        <w:pStyle w:val="17"/>
        <w:numPr>
          <w:ilvl w:val="0"/>
          <w:numId w:val="6"/>
        </w:numPr>
        <w:ind w:firstLineChars="0"/>
      </w:pPr>
      <w:r>
        <w:rPr>
          <w:rFonts w:hint="eastAsia"/>
        </w:rPr>
        <w:t>v1.0</w:t>
      </w:r>
      <w:r>
        <w:rPr>
          <w:rFonts w:hint="eastAsia"/>
          <w:lang w:val="en-US" w:eastAsia="zh-CN"/>
        </w:rPr>
        <w:t>基于项目的案例教学系统</w:t>
      </w:r>
    </w:p>
    <w:p>
      <w:pPr>
        <w:pStyle w:val="17"/>
        <w:numPr>
          <w:ilvl w:val="0"/>
          <w:numId w:val="6"/>
        </w:numPr>
        <w:ind w:firstLineChars="0"/>
      </w:pPr>
      <w:r>
        <w:rPr>
          <w:rFonts w:hint="eastAsia"/>
        </w:rPr>
        <w:t>v1.0《用户手册》文档 </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7"/>
        </w:numPr>
        <w:rPr>
          <w:rFonts w:hint="eastAsia"/>
          <w:lang w:val="en-US" w:eastAsia="zh-CN"/>
        </w:rPr>
      </w:pPr>
      <w:bookmarkStart w:id="18" w:name="_Toc31057"/>
      <w:r>
        <w:rPr>
          <w:rFonts w:hint="eastAsia"/>
          <w:lang w:val="en-US" w:eastAsia="zh-CN"/>
        </w:rPr>
        <w:t>培训</w:t>
      </w:r>
      <w:bookmarkEnd w:id="18"/>
    </w:p>
    <w:p>
      <w:r>
        <w:rPr>
          <w:rFonts w:hint="eastAsia"/>
          <w:lang w:val="en-US" w:eastAsia="zh-CN"/>
        </w:rPr>
        <w:t>基于项目的案例教学系统</w:t>
      </w:r>
      <w:r>
        <w:rPr>
          <w:rFonts w:hint="eastAsia"/>
        </w:rPr>
        <w:t>的用户端和管理端针对部分复杂操作和不明显操作会针对用户方和管理员进行约谈，通过《用户手册》进行详细的说明和培训。</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37D01"/>
    <w:multiLevelType w:val="singleLevel"/>
    <w:tmpl w:val="ABD37D01"/>
    <w:lvl w:ilvl="0" w:tentative="0">
      <w:start w:val="4"/>
      <w:numFmt w:val="chineseCounting"/>
      <w:suff w:val="nothing"/>
      <w:lvlText w:val="%1、"/>
      <w:lvlJc w:val="left"/>
      <w:rPr>
        <w:rFonts w:hint="eastAsia"/>
      </w:rPr>
    </w:lvl>
  </w:abstractNum>
  <w:abstractNum w:abstractNumId="1">
    <w:nsid w:val="164D3479"/>
    <w:multiLevelType w:val="multilevel"/>
    <w:tmpl w:val="164D347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DC55485"/>
    <w:multiLevelType w:val="multilevel"/>
    <w:tmpl w:val="1DC554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9613033"/>
    <w:multiLevelType w:val="multilevel"/>
    <w:tmpl w:val="2961303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9075538"/>
    <w:multiLevelType w:val="multilevel"/>
    <w:tmpl w:val="4907553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42C0CA8"/>
    <w:multiLevelType w:val="multilevel"/>
    <w:tmpl w:val="742C0CA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6F908C4"/>
    <w:multiLevelType w:val="multilevel"/>
    <w:tmpl w:val="76F908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A33CE7"/>
    <w:rsid w:val="356E5AF1"/>
    <w:rsid w:val="3E0975D6"/>
    <w:rsid w:val="3E2B12B6"/>
    <w:rsid w:val="4E992FF7"/>
    <w:rsid w:val="52F13981"/>
    <w:rsid w:val="57984583"/>
    <w:rsid w:val="5F1274EC"/>
    <w:rsid w:val="62111E98"/>
    <w:rsid w:val="693C00A9"/>
    <w:rsid w:val="76683727"/>
    <w:rsid w:val="788B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Body Text Indent"/>
    <w:basedOn w:val="1"/>
    <w:uiPriority w:val="0"/>
    <w:pPr>
      <w:spacing w:after="120"/>
      <w:ind w:left="420" w:leftChars="200"/>
    </w:pPr>
  </w:style>
  <w:style w:type="paragraph" w:styleId="7">
    <w:name w:val="toc 3"/>
    <w:basedOn w:val="1"/>
    <w:next w:val="1"/>
    <w:uiPriority w:val="0"/>
    <w:pPr>
      <w:ind w:left="840" w:leftChars="400"/>
    </w:pPr>
  </w:style>
  <w:style w:type="paragraph" w:styleId="8">
    <w:name w:val="Body Text First Indent 2"/>
    <w:basedOn w:val="6"/>
    <w:qFormat/>
    <w:uiPriority w:val="0"/>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样式1"/>
    <w:basedOn w:val="1"/>
    <w:qFormat/>
    <w:uiPriority w:val="0"/>
    <w:rPr>
      <w:rFonts w:asciiTheme="minorAscii" w:hAnsiTheme="minorAscii" w:eastAsiaTheme="majorEastAsia"/>
      <w:sz w:val="28"/>
    </w:rPr>
  </w:style>
  <w:style w:type="paragraph" w:customStyle="1" w:styleId="16">
    <w:name w:val="标题四"/>
    <w:basedOn w:val="5"/>
    <w:qFormat/>
    <w:uiPriority w:val="0"/>
    <w:rPr>
      <w:rFonts w:eastAsia="宋体" w:asciiTheme="minorAscii" w:hAnsiTheme="minorAscii"/>
    </w:rPr>
  </w:style>
  <w:style w:type="paragraph" w:styleId="1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CYL</cp:lastModifiedBy>
  <dcterms:modified xsi:type="dcterms:W3CDTF">2019-01-13T00:12:59Z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