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74" w:rsidRDefault="00374B74">
      <w:pPr>
        <w:rPr>
          <w:bCs/>
          <w:sz w:val="24"/>
        </w:rPr>
      </w:pPr>
    </w:p>
    <w:p w:rsidR="00374B74" w:rsidRDefault="00374B74">
      <w:pPr>
        <w:jc w:val="center"/>
        <w:rPr>
          <w:b/>
          <w:bCs/>
          <w:sz w:val="36"/>
          <w:szCs w:val="36"/>
        </w:rPr>
      </w:pPr>
    </w:p>
    <w:p w:rsidR="00374B74" w:rsidRDefault="00F0680C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</w:t>
      </w:r>
      <w:r>
        <w:rPr>
          <w:rFonts w:ascii="宋体" w:hAnsi="宋体" w:cs="宋体" w:hint="eastAsia"/>
          <w:b/>
          <w:bCs/>
          <w:sz w:val="30"/>
          <w:szCs w:val="30"/>
        </w:rPr>
        <w:t>需求优先级打分表（学习者用户）</w:t>
      </w:r>
    </w:p>
    <w:p w:rsidR="00374B74" w:rsidRDefault="00374B74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374B74" w:rsidRDefault="00374B74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374B74" w:rsidRDefault="00374B74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374B74" w:rsidRDefault="00F0680C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74" w:rsidRDefault="00374B74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374B74" w:rsidRDefault="00374B74">
      <w:pPr>
        <w:rPr>
          <w:rFonts w:ascii="宋体" w:hAnsi="宋体" w:cs="宋体"/>
          <w:kern w:val="0"/>
          <w:sz w:val="32"/>
          <w:szCs w:val="32"/>
        </w:rPr>
      </w:pPr>
    </w:p>
    <w:p w:rsidR="00374B74" w:rsidRDefault="00374B74">
      <w:pPr>
        <w:rPr>
          <w:rFonts w:ascii="宋体" w:hAnsi="宋体" w:cs="宋体"/>
          <w:kern w:val="0"/>
          <w:sz w:val="32"/>
          <w:szCs w:val="32"/>
        </w:rPr>
      </w:pPr>
    </w:p>
    <w:p w:rsidR="00374B74" w:rsidRDefault="00374B74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374B74" w:rsidRDefault="00374B74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374B74" w:rsidRDefault="00374B74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374B74" w:rsidRDefault="00374B74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374B74" w:rsidRDefault="00374B74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374B74" w:rsidRDefault="00374B74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4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374B74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374B74" w:rsidRDefault="00F0680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374B74" w:rsidRDefault="00F0680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】草稿</w:t>
            </w:r>
          </w:p>
          <w:p w:rsidR="00374B74" w:rsidRDefault="00F0680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>√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】正式发布</w:t>
            </w:r>
          </w:p>
          <w:p w:rsidR="00374B74" w:rsidRDefault="00F0680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】正在修改</w:t>
            </w:r>
          </w:p>
        </w:tc>
        <w:tc>
          <w:tcPr>
            <w:tcW w:w="2130" w:type="dxa"/>
          </w:tcPr>
          <w:p w:rsidR="00374B74" w:rsidRDefault="00F0680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374B74" w:rsidRDefault="00F0680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</w:t>
            </w:r>
            <w:r>
              <w:rPr>
                <w:rFonts w:ascii="宋体" w:hAnsi="宋体" w:cs="宋体" w:hint="eastAsia"/>
                <w:kern w:val="0"/>
                <w:sz w:val="24"/>
              </w:rPr>
              <w:t>-G1</w:t>
            </w: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需求优先级打分表（学习者用户）</w:t>
            </w:r>
          </w:p>
        </w:tc>
      </w:tr>
      <w:tr w:rsidR="00374B74">
        <w:tc>
          <w:tcPr>
            <w:tcW w:w="2130" w:type="dxa"/>
            <w:vMerge/>
            <w:shd w:val="clear" w:color="auto" w:fill="CFCDCD" w:themeFill="background2" w:themeFillShade="E5"/>
          </w:tcPr>
          <w:p w:rsidR="00374B74" w:rsidRDefault="00374B74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374B74" w:rsidRDefault="00F0680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374B74" w:rsidRDefault="00F0680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0.3.0</w:t>
            </w:r>
          </w:p>
        </w:tc>
      </w:tr>
      <w:tr w:rsidR="00374B74">
        <w:tc>
          <w:tcPr>
            <w:tcW w:w="2130" w:type="dxa"/>
            <w:vMerge/>
            <w:shd w:val="clear" w:color="auto" w:fill="CFCDCD" w:themeFill="background2" w:themeFillShade="E5"/>
          </w:tcPr>
          <w:p w:rsidR="00374B74" w:rsidRDefault="00374B74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374B74" w:rsidRDefault="00F0680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374B74" w:rsidRDefault="00F0680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徐毓茜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374B74">
        <w:tc>
          <w:tcPr>
            <w:tcW w:w="2130" w:type="dxa"/>
            <w:vMerge/>
            <w:shd w:val="clear" w:color="auto" w:fill="CFCDCD" w:themeFill="background2" w:themeFillShade="E5"/>
          </w:tcPr>
          <w:p w:rsidR="00374B74" w:rsidRDefault="00374B74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374B74" w:rsidRDefault="00F0680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374B74" w:rsidRDefault="00F0680C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</w:t>
            </w:r>
            <w:r>
              <w:rPr>
                <w:rFonts w:ascii="宋体" w:hAnsi="宋体" w:cs="宋体" w:hint="eastAsia"/>
                <w:kern w:val="0"/>
                <w:sz w:val="24"/>
              </w:rPr>
              <w:t>1-2</w:t>
            </w:r>
          </w:p>
        </w:tc>
      </w:tr>
    </w:tbl>
    <w:p w:rsidR="00374B74" w:rsidRDefault="00374B74">
      <w:pPr>
        <w:rPr>
          <w:rFonts w:ascii="宋体" w:hAnsi="宋体" w:cs="宋体"/>
          <w:b/>
          <w:bCs/>
          <w:kern w:val="0"/>
          <w:sz w:val="24"/>
        </w:rPr>
      </w:pPr>
    </w:p>
    <w:p w:rsidR="00374B74" w:rsidRDefault="00374B74">
      <w:pPr>
        <w:rPr>
          <w:bCs/>
          <w:sz w:val="24"/>
        </w:rPr>
      </w:pPr>
    </w:p>
    <w:p w:rsidR="00374B74" w:rsidRDefault="00374B74">
      <w:pPr>
        <w:pStyle w:val="2"/>
        <w:rPr>
          <w:bCs/>
          <w:sz w:val="24"/>
        </w:rPr>
      </w:pPr>
    </w:p>
    <w:p w:rsidR="00374B74" w:rsidRDefault="00374B74">
      <w:pPr>
        <w:pStyle w:val="2"/>
        <w:rPr>
          <w:bCs/>
          <w:sz w:val="24"/>
        </w:rPr>
      </w:pPr>
    </w:p>
    <w:p w:rsidR="00374B74" w:rsidRDefault="00374B74">
      <w:pPr>
        <w:rPr>
          <w:bCs/>
          <w:sz w:val="24"/>
        </w:rPr>
      </w:pPr>
    </w:p>
    <w:p w:rsidR="00374B74" w:rsidRDefault="00374B74">
      <w:pPr>
        <w:rPr>
          <w:bCs/>
          <w:sz w:val="24"/>
        </w:rPr>
      </w:pPr>
    </w:p>
    <w:p w:rsidR="00374B74" w:rsidRDefault="00F0680C">
      <w:pPr>
        <w:rPr>
          <w:bCs/>
          <w:sz w:val="24"/>
        </w:rPr>
      </w:pPr>
      <w:r>
        <w:rPr>
          <w:rFonts w:hint="eastAsia"/>
          <w:bCs/>
          <w:sz w:val="24"/>
        </w:rPr>
        <w:t>打分标准为：</w:t>
      </w:r>
      <w:r>
        <w:rPr>
          <w:rFonts w:hint="eastAsia"/>
          <w:b/>
          <w:sz w:val="24"/>
        </w:rPr>
        <w:t>打分范围为</w:t>
      </w:r>
      <w:r>
        <w:rPr>
          <w:rFonts w:hint="eastAsia"/>
          <w:b/>
          <w:sz w:val="24"/>
        </w:rPr>
        <w:t>1-9</w:t>
      </w:r>
      <w:r>
        <w:rPr>
          <w:rFonts w:hint="eastAsia"/>
          <w:bCs/>
          <w:sz w:val="24"/>
        </w:rPr>
        <w:t>,1</w:t>
      </w:r>
      <w:r>
        <w:rPr>
          <w:rFonts w:hint="eastAsia"/>
          <w:bCs/>
          <w:sz w:val="24"/>
        </w:rPr>
        <w:t>代表影响非常轻微，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代表影响轻微，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代表影响较为轻微，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代表影响一般，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代表影响有点重要，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代表影响较为重要，</w:t>
      </w: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代表影响重要，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代表影响很重要，</w:t>
      </w:r>
      <w:r>
        <w:rPr>
          <w:rFonts w:hint="eastAsia"/>
          <w:bCs/>
          <w:sz w:val="24"/>
        </w:rPr>
        <w:t>9</w:t>
      </w:r>
      <w:r>
        <w:rPr>
          <w:rFonts w:hint="eastAsia"/>
          <w:bCs/>
          <w:sz w:val="24"/>
        </w:rPr>
        <w:t>代表极具影响。</w:t>
      </w:r>
    </w:p>
    <w:p w:rsidR="00374B74" w:rsidRDefault="00374B74">
      <w:pPr>
        <w:rPr>
          <w:bCs/>
          <w:sz w:val="24"/>
        </w:rPr>
      </w:pPr>
    </w:p>
    <w:p w:rsidR="00374B74" w:rsidRDefault="00F0680C">
      <w:pPr>
        <w:rPr>
          <w:sz w:val="24"/>
        </w:rPr>
      </w:pPr>
      <w:r>
        <w:rPr>
          <w:rFonts w:hint="eastAsia"/>
          <w:sz w:val="24"/>
        </w:rPr>
        <w:t>优先级采用</w:t>
      </w:r>
      <w:r>
        <w:rPr>
          <w:rFonts w:hint="eastAsia"/>
          <w:sz w:val="24"/>
        </w:rPr>
        <w:t>QFD</w:t>
      </w:r>
      <w:r>
        <w:rPr>
          <w:rFonts w:hint="eastAsia"/>
          <w:sz w:val="24"/>
        </w:rPr>
        <w:t>算法。公式：优先级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（价值）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（成本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风险）</w:t>
      </w:r>
    </w:p>
    <w:p w:rsidR="00374B74" w:rsidRDefault="00374B74">
      <w:pPr>
        <w:rPr>
          <w:sz w:val="24"/>
        </w:rPr>
      </w:pPr>
    </w:p>
    <w:tbl>
      <w:tblPr>
        <w:tblW w:w="8829" w:type="dxa"/>
        <w:tblInd w:w="-312" w:type="dxa"/>
        <w:tblLayout w:type="fixed"/>
        <w:tblLook w:val="04A0" w:firstRow="1" w:lastRow="0" w:firstColumn="1" w:lastColumn="0" w:noHBand="0" w:noVBand="1"/>
      </w:tblPr>
      <w:tblGrid>
        <w:gridCol w:w="1293"/>
        <w:gridCol w:w="1494"/>
        <w:gridCol w:w="1437"/>
        <w:gridCol w:w="1576"/>
        <w:gridCol w:w="1430"/>
        <w:gridCol w:w="1599"/>
      </w:tblGrid>
      <w:tr w:rsidR="00374B74">
        <w:trPr>
          <w:trHeight w:val="285"/>
        </w:trPr>
        <w:tc>
          <w:tcPr>
            <w:tcW w:w="12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374B74" w:rsidRDefault="00F068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4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374B74" w:rsidRDefault="00F068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指导者</w:t>
            </w: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4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374B74" w:rsidRDefault="00F068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proofErr w:type="gramStart"/>
            <w:r>
              <w:rPr>
                <w:rFonts w:hint="eastAsia"/>
                <w:sz w:val="24"/>
              </w:rPr>
              <w:t>者</w:t>
            </w:r>
            <w:r>
              <w:rPr>
                <w:rFonts w:hint="eastAsia"/>
                <w:sz w:val="24"/>
              </w:rPr>
              <w:t>用户</w:t>
            </w:r>
            <w:proofErr w:type="gramEnd"/>
          </w:p>
        </w:tc>
        <w:tc>
          <w:tcPr>
            <w:tcW w:w="15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374B74" w:rsidRDefault="00F068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4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374B74" w:rsidRDefault="00F068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游客用户</w:t>
            </w:r>
          </w:p>
        </w:tc>
        <w:tc>
          <w:tcPr>
            <w:tcW w:w="15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374B74" w:rsidRDefault="00F068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客户代表</w:t>
            </w:r>
          </w:p>
        </w:tc>
      </w:tr>
      <w:tr w:rsidR="00374B74">
        <w:trPr>
          <w:trHeight w:val="285"/>
        </w:trPr>
        <w:tc>
          <w:tcPr>
            <w:tcW w:w="12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374B74" w:rsidRDefault="00F068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相对权重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374B74" w:rsidRDefault="00F068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.0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374B74" w:rsidRDefault="00F068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.0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374B74" w:rsidRDefault="00F068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.0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374B74" w:rsidRDefault="00F068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0.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374B74" w:rsidRDefault="00F068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1.5</w:t>
            </w:r>
          </w:p>
        </w:tc>
      </w:tr>
    </w:tbl>
    <w:p w:rsidR="00374B74" w:rsidRDefault="00374B74"/>
    <w:p w:rsidR="00374B74" w:rsidRDefault="00374B74"/>
    <w:p w:rsidR="00374B74" w:rsidRDefault="00374B74"/>
    <w:p w:rsidR="00374B74" w:rsidRDefault="00F0680C">
      <w:pPr>
        <w:rPr>
          <w:sz w:val="24"/>
        </w:rPr>
      </w:pPr>
      <w:r>
        <w:rPr>
          <w:rFonts w:hint="eastAsia"/>
          <w:sz w:val="24"/>
        </w:rPr>
        <w:t>主要参与者：学习</w:t>
      </w:r>
      <w:proofErr w:type="gramStart"/>
      <w:r>
        <w:rPr>
          <w:rFonts w:hint="eastAsia"/>
          <w:sz w:val="24"/>
        </w:rPr>
        <w:t>者用户</w:t>
      </w:r>
      <w:proofErr w:type="gramEnd"/>
      <w:r>
        <w:rPr>
          <w:rFonts w:hint="eastAsia"/>
          <w:sz w:val="24"/>
        </w:rPr>
        <w:t>-</w:t>
      </w:r>
      <w:r>
        <w:rPr>
          <w:rFonts w:hint="eastAsia"/>
          <w:sz w:val="24"/>
        </w:rPr>
        <w:t>左文正</w:t>
      </w:r>
    </w:p>
    <w:tbl>
      <w:tblPr>
        <w:tblStyle w:val="a4"/>
        <w:tblW w:w="9846" w:type="dxa"/>
        <w:tblInd w:w="-565" w:type="dxa"/>
        <w:tblLayout w:type="fixed"/>
        <w:tblLook w:val="04A0" w:firstRow="1" w:lastRow="0" w:firstColumn="1" w:lastColumn="0" w:noHBand="0" w:noVBand="1"/>
      </w:tblPr>
      <w:tblGrid>
        <w:gridCol w:w="2820"/>
        <w:gridCol w:w="786"/>
        <w:gridCol w:w="867"/>
        <w:gridCol w:w="707"/>
        <w:gridCol w:w="720"/>
        <w:gridCol w:w="613"/>
        <w:gridCol w:w="747"/>
        <w:gridCol w:w="760"/>
        <w:gridCol w:w="560"/>
        <w:gridCol w:w="666"/>
        <w:gridCol w:w="600"/>
      </w:tblGrid>
      <w:tr w:rsidR="00374B74">
        <w:trPr>
          <w:trHeight w:val="297"/>
        </w:trPr>
        <w:tc>
          <w:tcPr>
            <w:tcW w:w="2820" w:type="dxa"/>
            <w:vAlign w:val="center"/>
          </w:tcPr>
          <w:p w:rsidR="00374B74" w:rsidRDefault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功能</w:t>
            </w:r>
          </w:p>
        </w:tc>
        <w:tc>
          <w:tcPr>
            <w:tcW w:w="786" w:type="dxa"/>
            <w:vAlign w:val="center"/>
          </w:tcPr>
          <w:p w:rsidR="00374B74" w:rsidRDefault="00F0680C">
            <w:pPr>
              <w:rPr>
                <w:rFonts w:eastAsiaTheme="minorEastAsia"/>
                <w:color w:val="401BC0"/>
                <w:sz w:val="24"/>
              </w:rPr>
            </w:pPr>
            <w:r>
              <w:rPr>
                <w:rFonts w:hint="eastAsia"/>
                <w:b/>
                <w:bCs/>
                <w:color w:val="401BC0"/>
                <w:sz w:val="24"/>
              </w:rPr>
              <w:t>相对收益</w:t>
            </w:r>
          </w:p>
        </w:tc>
        <w:tc>
          <w:tcPr>
            <w:tcW w:w="867" w:type="dxa"/>
            <w:vAlign w:val="center"/>
          </w:tcPr>
          <w:p w:rsidR="00374B74" w:rsidRDefault="00F0680C">
            <w:pPr>
              <w:rPr>
                <w:rFonts w:eastAsiaTheme="minorEastAsia"/>
                <w:color w:val="401BC0"/>
                <w:sz w:val="24"/>
              </w:rPr>
            </w:pPr>
            <w:r>
              <w:rPr>
                <w:rFonts w:hint="eastAsia"/>
                <w:b/>
                <w:bCs/>
                <w:color w:val="401BC0"/>
                <w:sz w:val="24"/>
              </w:rPr>
              <w:t>相对损失</w:t>
            </w:r>
          </w:p>
        </w:tc>
        <w:tc>
          <w:tcPr>
            <w:tcW w:w="707" w:type="dxa"/>
            <w:vAlign w:val="center"/>
          </w:tcPr>
          <w:p w:rsidR="00374B74" w:rsidRDefault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总价值</w:t>
            </w:r>
          </w:p>
        </w:tc>
        <w:tc>
          <w:tcPr>
            <w:tcW w:w="720" w:type="dxa"/>
            <w:vAlign w:val="center"/>
          </w:tcPr>
          <w:p w:rsidR="00374B74" w:rsidRDefault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价值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613" w:type="dxa"/>
            <w:vAlign w:val="center"/>
          </w:tcPr>
          <w:p w:rsidR="00374B74" w:rsidRDefault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相对成本</w:t>
            </w:r>
          </w:p>
        </w:tc>
        <w:tc>
          <w:tcPr>
            <w:tcW w:w="747" w:type="dxa"/>
            <w:vAlign w:val="center"/>
          </w:tcPr>
          <w:p w:rsidR="00374B74" w:rsidRDefault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成本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760" w:type="dxa"/>
            <w:vAlign w:val="center"/>
          </w:tcPr>
          <w:p w:rsidR="00374B74" w:rsidRDefault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相对风险</w:t>
            </w:r>
          </w:p>
        </w:tc>
        <w:tc>
          <w:tcPr>
            <w:tcW w:w="560" w:type="dxa"/>
            <w:vAlign w:val="center"/>
          </w:tcPr>
          <w:p w:rsidR="00374B74" w:rsidRDefault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风险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666" w:type="dxa"/>
            <w:vAlign w:val="center"/>
          </w:tcPr>
          <w:p w:rsidR="00374B74" w:rsidRDefault="00F0680C">
            <w:pPr>
              <w:rPr>
                <w:rFonts w:eastAsiaTheme="minorEastAsia"/>
                <w:color w:val="000000" w:themeColor="text1"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sz w:val="24"/>
              </w:rPr>
              <w:t>用户权</w:t>
            </w:r>
            <w:proofErr w:type="gramEnd"/>
            <w:r>
              <w:rPr>
                <w:rFonts w:hint="eastAsia"/>
                <w:b/>
                <w:bCs/>
                <w:color w:val="000000"/>
                <w:sz w:val="24"/>
              </w:rPr>
              <w:t>值</w:t>
            </w:r>
          </w:p>
        </w:tc>
        <w:tc>
          <w:tcPr>
            <w:tcW w:w="600" w:type="dxa"/>
            <w:vAlign w:val="center"/>
          </w:tcPr>
          <w:p w:rsidR="00374B74" w:rsidRDefault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优先级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bookmarkStart w:id="0" w:name="_GoBack" w:colFirst="10" w:colLast="10"/>
            <w:r>
              <w:rPr>
                <w:rFonts w:hint="eastAsia"/>
                <w:color w:val="000000"/>
                <w:sz w:val="24"/>
              </w:rPr>
              <w:t>1.</w:t>
            </w:r>
            <w:r>
              <w:rPr>
                <w:rFonts w:hint="eastAsia"/>
                <w:color w:val="000000"/>
                <w:sz w:val="24"/>
              </w:rPr>
              <w:t>学习者登录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2.20%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2.26%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>
              <w:rPr>
                <w:rFonts w:hint="eastAsia"/>
                <w:color w:val="000000"/>
                <w:sz w:val="24"/>
              </w:rPr>
              <w:t>学习者注册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2.20%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3.</w:t>
            </w:r>
            <w:r>
              <w:rPr>
                <w:rFonts w:hint="eastAsia"/>
                <w:color w:val="000000"/>
                <w:sz w:val="24"/>
              </w:rPr>
              <w:t>学习者找回密码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1.93%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1.56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4.</w:t>
            </w:r>
            <w:r>
              <w:rPr>
                <w:rFonts w:hint="eastAsia"/>
                <w:color w:val="000000"/>
                <w:sz w:val="24"/>
              </w:rPr>
              <w:t>学习者修改密码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1.93%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1.13%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0.92%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2.33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5.</w:t>
            </w:r>
            <w:r>
              <w:rPr>
                <w:rFonts w:hint="eastAsia"/>
                <w:color w:val="000000"/>
                <w:sz w:val="24"/>
              </w:rPr>
              <w:t>学习者注销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0.92%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2.50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6.</w:t>
            </w:r>
            <w:r>
              <w:rPr>
                <w:rFonts w:hint="eastAsia"/>
                <w:color w:val="000000"/>
                <w:sz w:val="24"/>
              </w:rPr>
              <w:t>学习者浏览经典案例首页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2.63%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1.07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7.</w:t>
            </w:r>
            <w:r>
              <w:rPr>
                <w:rFonts w:hint="eastAsia"/>
                <w:color w:val="000000"/>
                <w:sz w:val="24"/>
              </w:rPr>
              <w:t>学习者搜索案例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1.79%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8.</w:t>
            </w:r>
            <w:r>
              <w:rPr>
                <w:rFonts w:hint="eastAsia"/>
                <w:color w:val="000000"/>
                <w:sz w:val="24"/>
              </w:rPr>
              <w:t>学习者浏览推荐案例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9.</w:t>
            </w:r>
            <w:r>
              <w:rPr>
                <w:rFonts w:hint="eastAsia"/>
                <w:color w:val="000000"/>
                <w:sz w:val="24"/>
              </w:rPr>
              <w:t>学习者浏览案例列表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2.34%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1.89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10.</w:t>
            </w:r>
            <w:r>
              <w:rPr>
                <w:rFonts w:hint="eastAsia"/>
                <w:color w:val="000000"/>
                <w:sz w:val="24"/>
              </w:rPr>
              <w:t>案例条件查找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11.</w:t>
            </w:r>
            <w:r>
              <w:rPr>
                <w:rFonts w:hint="eastAsia"/>
                <w:color w:val="000000"/>
                <w:sz w:val="24"/>
              </w:rPr>
              <w:t>案例列表按热度升降序排序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1.24%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12.</w:t>
            </w:r>
            <w:r>
              <w:rPr>
                <w:rFonts w:hint="eastAsia"/>
                <w:color w:val="000000"/>
                <w:sz w:val="24"/>
              </w:rPr>
              <w:t>学习者分页浏览案例列表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13.</w:t>
            </w:r>
            <w:r>
              <w:rPr>
                <w:rFonts w:hint="eastAsia"/>
                <w:color w:val="000000"/>
                <w:sz w:val="24"/>
              </w:rPr>
              <w:t>学习者查看案例具体相关信息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1.79%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1.44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14.</w:t>
            </w:r>
            <w:r>
              <w:rPr>
                <w:rFonts w:hint="eastAsia"/>
                <w:color w:val="000000"/>
                <w:sz w:val="24"/>
              </w:rPr>
              <w:t>学习者经典案例页面置顶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1.93%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15.</w:t>
            </w:r>
            <w:r>
              <w:rPr>
                <w:rFonts w:hint="eastAsia"/>
                <w:color w:val="000000"/>
                <w:sz w:val="24"/>
              </w:rPr>
              <w:t>学习者浏览项目实践页面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1.79%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2.63%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0.93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16.</w:t>
            </w:r>
            <w:r>
              <w:rPr>
                <w:rFonts w:hint="eastAsia"/>
                <w:color w:val="000000"/>
                <w:sz w:val="24"/>
              </w:rPr>
              <w:t>学习者搜索实例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17.</w:t>
            </w:r>
            <w:r>
              <w:rPr>
                <w:rFonts w:hint="eastAsia"/>
                <w:color w:val="000000"/>
                <w:sz w:val="24"/>
              </w:rPr>
              <w:t>学习者查看实例列表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1.67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18.</w:t>
            </w:r>
            <w:r>
              <w:rPr>
                <w:rFonts w:hint="eastAsia"/>
                <w:color w:val="000000"/>
                <w:sz w:val="24"/>
              </w:rPr>
              <w:t>实例条件查找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19.</w:t>
            </w:r>
            <w:r>
              <w:rPr>
                <w:rFonts w:hint="eastAsia"/>
                <w:color w:val="000000"/>
                <w:sz w:val="24"/>
              </w:rPr>
              <w:t>实例按热度升降序排序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1.10%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20.</w:t>
            </w:r>
            <w:r>
              <w:rPr>
                <w:rFonts w:hint="eastAsia"/>
                <w:color w:val="000000"/>
                <w:sz w:val="24"/>
              </w:rPr>
              <w:t>学习者分页查看实例列表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21.</w:t>
            </w:r>
            <w:r>
              <w:rPr>
                <w:rFonts w:hint="eastAsia"/>
                <w:color w:val="000000"/>
                <w:sz w:val="24"/>
              </w:rPr>
              <w:t>学习者浏览个人空间页面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2.20%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2.63%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1.14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22.</w:t>
            </w:r>
            <w:r>
              <w:rPr>
                <w:rFonts w:hint="eastAsia"/>
                <w:color w:val="000000"/>
                <w:sz w:val="24"/>
              </w:rPr>
              <w:t>学习者查看个人资料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23.</w:t>
            </w:r>
            <w:r>
              <w:rPr>
                <w:rFonts w:hint="eastAsia"/>
                <w:color w:val="000000"/>
                <w:sz w:val="24"/>
              </w:rPr>
              <w:t>学习者修改个人资料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24.</w:t>
            </w:r>
            <w:r>
              <w:rPr>
                <w:rFonts w:hint="eastAsia"/>
                <w:color w:val="000000"/>
                <w:sz w:val="24"/>
              </w:rPr>
              <w:t>学习者查看我的实例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2.20%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1.45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25.</w:t>
            </w:r>
            <w:r>
              <w:rPr>
                <w:rFonts w:hint="eastAsia"/>
                <w:color w:val="000000"/>
                <w:sz w:val="24"/>
              </w:rPr>
              <w:t>学习者查看我的邮箱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26.</w:t>
            </w:r>
            <w:r>
              <w:rPr>
                <w:rFonts w:hint="eastAsia"/>
                <w:color w:val="000000"/>
                <w:sz w:val="24"/>
              </w:rPr>
              <w:t>学习者查看</w:t>
            </w:r>
            <w:proofErr w:type="gramStart"/>
            <w:r>
              <w:rPr>
                <w:rFonts w:hint="eastAsia"/>
                <w:color w:val="000000"/>
                <w:sz w:val="24"/>
              </w:rPr>
              <w:t>收发件箱</w:t>
            </w:r>
            <w:proofErr w:type="gramEnd"/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27.</w:t>
            </w:r>
            <w:r>
              <w:rPr>
                <w:rFonts w:hint="eastAsia"/>
                <w:color w:val="000000"/>
                <w:sz w:val="24"/>
              </w:rPr>
              <w:t>学习者分页查看</w:t>
            </w:r>
            <w:proofErr w:type="gramStart"/>
            <w:r>
              <w:rPr>
                <w:rFonts w:hint="eastAsia"/>
                <w:color w:val="000000"/>
                <w:sz w:val="24"/>
              </w:rPr>
              <w:t>收发件箱</w:t>
            </w:r>
            <w:proofErr w:type="gramEnd"/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1.10%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1.13%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28.</w:t>
            </w:r>
            <w:r>
              <w:rPr>
                <w:rFonts w:hint="eastAsia"/>
                <w:color w:val="000000"/>
                <w:sz w:val="24"/>
              </w:rPr>
              <w:t>学习者发送邮件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2.45%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0.83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29.</w:t>
            </w:r>
            <w:r>
              <w:rPr>
                <w:rFonts w:hint="eastAsia"/>
                <w:color w:val="000000"/>
                <w:sz w:val="24"/>
              </w:rPr>
              <w:t>学习者查看我的动态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1.10%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0.89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30.</w:t>
            </w:r>
            <w:r>
              <w:rPr>
                <w:rFonts w:hint="eastAsia"/>
                <w:color w:val="000000"/>
                <w:sz w:val="24"/>
              </w:rPr>
              <w:t>学习者查看项目评分列表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2.63%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1.07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31.</w:t>
            </w:r>
            <w:r>
              <w:rPr>
                <w:rFonts w:hint="eastAsia"/>
                <w:color w:val="000000"/>
                <w:sz w:val="24"/>
              </w:rPr>
              <w:t>学习者分页查看项目评分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32.</w:t>
            </w:r>
            <w:r>
              <w:rPr>
                <w:rFonts w:hint="eastAsia"/>
                <w:color w:val="000000"/>
                <w:sz w:val="24"/>
              </w:rPr>
              <w:t>学习者查看我的实例总列表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33.</w:t>
            </w:r>
            <w:r>
              <w:rPr>
                <w:rFonts w:hint="eastAsia"/>
                <w:color w:val="000000"/>
                <w:sz w:val="24"/>
              </w:rPr>
              <w:t>学习者正在进行的项目快速入口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2.50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34.</w:t>
            </w:r>
            <w:r>
              <w:rPr>
                <w:rFonts w:hint="eastAsia"/>
                <w:color w:val="000000"/>
                <w:sz w:val="24"/>
              </w:rPr>
              <w:t>学习者删除正在进行的项目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35.</w:t>
            </w:r>
            <w:r>
              <w:rPr>
                <w:rFonts w:hint="eastAsia"/>
                <w:color w:val="000000"/>
                <w:sz w:val="24"/>
              </w:rPr>
              <w:t>学习者未进行的实例快速入口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1.67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36.</w:t>
            </w:r>
            <w:r>
              <w:rPr>
                <w:rFonts w:hint="eastAsia"/>
                <w:color w:val="000000"/>
                <w:sz w:val="24"/>
              </w:rPr>
              <w:t>学习者删除未进行的实例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37.</w:t>
            </w:r>
            <w:r>
              <w:rPr>
                <w:rFonts w:hint="eastAsia"/>
                <w:color w:val="000000"/>
                <w:sz w:val="24"/>
              </w:rPr>
              <w:t>学习者即时通讯聊天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1.93%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2.26%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2.45%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38.</w:t>
            </w:r>
            <w:r>
              <w:rPr>
                <w:rFonts w:hint="eastAsia"/>
                <w:color w:val="000000"/>
                <w:sz w:val="24"/>
              </w:rPr>
              <w:t>学习者查看组员列表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39.</w:t>
            </w:r>
            <w:r>
              <w:rPr>
                <w:rFonts w:hint="eastAsia"/>
                <w:color w:val="000000"/>
                <w:sz w:val="24"/>
              </w:rPr>
              <w:t>学习者进行我的实例组员管理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2.26%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40.</w:t>
            </w:r>
            <w:r>
              <w:rPr>
                <w:rFonts w:hint="eastAsia"/>
                <w:color w:val="000000"/>
                <w:sz w:val="24"/>
              </w:rPr>
              <w:t>学习者查看我的任务总</w:t>
            </w:r>
            <w:proofErr w:type="gramStart"/>
            <w:r>
              <w:rPr>
                <w:rFonts w:hint="eastAsia"/>
                <w:color w:val="000000"/>
                <w:sz w:val="24"/>
              </w:rPr>
              <w:t>览</w:t>
            </w:r>
            <w:proofErr w:type="gramEnd"/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1.93%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2.63%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41.</w:t>
            </w:r>
            <w:r>
              <w:rPr>
                <w:rFonts w:hint="eastAsia"/>
                <w:color w:val="000000"/>
                <w:sz w:val="24"/>
              </w:rPr>
              <w:t>学习者分页查看我的任务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42.</w:t>
            </w:r>
            <w:r>
              <w:rPr>
                <w:rFonts w:hint="eastAsia"/>
                <w:color w:val="000000"/>
                <w:sz w:val="24"/>
              </w:rPr>
              <w:t>学习者查看我的甘特图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2.34%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3.01%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3.07%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0.94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43.</w:t>
            </w:r>
            <w:r>
              <w:rPr>
                <w:rFonts w:hint="eastAsia"/>
                <w:color w:val="000000"/>
                <w:sz w:val="24"/>
              </w:rPr>
              <w:t>学习者上</w:t>
            </w:r>
            <w:proofErr w:type="gramStart"/>
            <w:r>
              <w:rPr>
                <w:rFonts w:hint="eastAsia"/>
                <w:color w:val="000000"/>
                <w:sz w:val="24"/>
              </w:rPr>
              <w:t>传任务</w:t>
            </w:r>
            <w:proofErr w:type="gramEnd"/>
            <w:r>
              <w:rPr>
                <w:rFonts w:hint="eastAsia"/>
                <w:color w:val="000000"/>
                <w:sz w:val="24"/>
              </w:rPr>
              <w:t>结果文件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2.26%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44.</w:t>
            </w:r>
            <w:r>
              <w:rPr>
                <w:rFonts w:hint="eastAsia"/>
                <w:color w:val="000000"/>
                <w:sz w:val="24"/>
              </w:rPr>
              <w:t>学习者查看我的文档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1.79%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1.44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45.</w:t>
            </w:r>
            <w:r>
              <w:rPr>
                <w:rFonts w:hint="eastAsia"/>
                <w:color w:val="000000"/>
                <w:sz w:val="24"/>
              </w:rPr>
              <w:t>学习者上传我的文档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2.34%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2.26%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1.42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46.</w:t>
            </w:r>
            <w:r>
              <w:rPr>
                <w:rFonts w:hint="eastAsia"/>
                <w:color w:val="000000"/>
                <w:sz w:val="24"/>
              </w:rPr>
              <w:t>学习者下载我的文档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2.26%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47.</w:t>
            </w:r>
            <w:r>
              <w:rPr>
                <w:rFonts w:hint="eastAsia"/>
                <w:color w:val="000000"/>
                <w:sz w:val="24"/>
              </w:rPr>
              <w:t>学习者删除我的文档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48.</w:t>
            </w:r>
            <w:r>
              <w:rPr>
                <w:rFonts w:hint="eastAsia"/>
                <w:color w:val="000000"/>
                <w:sz w:val="24"/>
              </w:rPr>
              <w:t>学习者分页查看我的文档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49.</w:t>
            </w:r>
            <w:r>
              <w:rPr>
                <w:rFonts w:hint="eastAsia"/>
                <w:color w:val="000000"/>
                <w:sz w:val="24"/>
              </w:rPr>
              <w:t>学习者查看参考资料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50.</w:t>
            </w:r>
            <w:r>
              <w:rPr>
                <w:rFonts w:hint="eastAsia"/>
                <w:color w:val="000000"/>
                <w:sz w:val="24"/>
              </w:rPr>
              <w:t>学习者下载参考资料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2.26%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0.92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51.</w:t>
            </w:r>
            <w:r>
              <w:rPr>
                <w:rFonts w:hint="eastAsia"/>
                <w:color w:val="000000"/>
                <w:sz w:val="24"/>
              </w:rPr>
              <w:t>学习者分页查看参考资料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52.</w:t>
            </w:r>
            <w:r>
              <w:rPr>
                <w:rFonts w:hint="eastAsia"/>
                <w:color w:val="000000"/>
                <w:sz w:val="24"/>
              </w:rPr>
              <w:t>学习者查看我的评价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1.67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53.</w:t>
            </w:r>
            <w:r>
              <w:rPr>
                <w:rFonts w:hint="eastAsia"/>
                <w:color w:val="000000"/>
                <w:sz w:val="24"/>
              </w:rPr>
              <w:t>学习者查看总评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1.67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54.</w:t>
            </w:r>
            <w:r>
              <w:rPr>
                <w:rFonts w:hint="eastAsia"/>
                <w:color w:val="000000"/>
                <w:sz w:val="24"/>
              </w:rPr>
              <w:t>学习者完成未完成的评价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55.</w:t>
            </w:r>
            <w:r>
              <w:rPr>
                <w:rFonts w:hint="eastAsia"/>
                <w:color w:val="000000"/>
                <w:sz w:val="24"/>
              </w:rPr>
              <w:t>学习者申请实例角色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1.13%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2.25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56.</w:t>
            </w:r>
            <w:r>
              <w:rPr>
                <w:rFonts w:hint="eastAsia"/>
                <w:color w:val="000000"/>
                <w:sz w:val="24"/>
              </w:rPr>
              <w:t>学习者发帖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57.</w:t>
            </w:r>
            <w:r>
              <w:rPr>
                <w:rFonts w:hint="eastAsia"/>
                <w:color w:val="000000"/>
                <w:sz w:val="24"/>
              </w:rPr>
              <w:t>学习者回复帖子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1.22 </w:t>
            </w:r>
          </w:p>
        </w:tc>
      </w:tr>
      <w:tr w:rsidR="00F0680C" w:rsidTr="007B73B4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58.</w:t>
            </w:r>
            <w:r>
              <w:rPr>
                <w:rFonts w:hint="eastAsia"/>
                <w:color w:val="000000"/>
                <w:sz w:val="24"/>
              </w:rPr>
              <w:t>学习者查看帖子详情</w:t>
            </w:r>
          </w:p>
        </w:tc>
        <w:tc>
          <w:tcPr>
            <w:tcW w:w="78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bookmarkEnd w:id="0"/>
      <w:tr w:rsidR="00F0680C" w:rsidTr="00070E52">
        <w:trPr>
          <w:trHeight w:val="297"/>
        </w:trPr>
        <w:tc>
          <w:tcPr>
            <w:tcW w:w="2820" w:type="dxa"/>
            <w:vAlign w:val="bottom"/>
          </w:tcPr>
          <w:p w:rsidR="00F0680C" w:rsidRDefault="00F0680C" w:rsidP="00F0680C">
            <w:pPr>
              <w:rPr>
                <w:color w:val="000000"/>
                <w:sz w:val="24"/>
              </w:rPr>
            </w:pPr>
          </w:p>
          <w:p w:rsidR="00F0680C" w:rsidRDefault="00F0680C" w:rsidP="00F0680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总计</w:t>
            </w:r>
          </w:p>
          <w:p w:rsidR="00F0680C" w:rsidRDefault="00F0680C" w:rsidP="00F0680C">
            <w:pPr>
              <w:rPr>
                <w:color w:val="000000"/>
                <w:sz w:val="24"/>
              </w:rPr>
            </w:pPr>
          </w:p>
        </w:tc>
        <w:tc>
          <w:tcPr>
            <w:tcW w:w="786" w:type="dxa"/>
            <w:vAlign w:val="bottom"/>
          </w:tcPr>
          <w:p w:rsidR="00F0680C" w:rsidRDefault="00F0680C" w:rsidP="00F0680C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86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70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72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613" w:type="dxa"/>
          </w:tcPr>
          <w:p w:rsidR="00F0680C" w:rsidRDefault="00F0680C" w:rsidP="00F0680C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266</w:t>
            </w:r>
          </w:p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</w:p>
        </w:tc>
        <w:tc>
          <w:tcPr>
            <w:tcW w:w="747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760" w:type="dxa"/>
          </w:tcPr>
          <w:p w:rsidR="00F0680C" w:rsidRDefault="00F0680C" w:rsidP="00F0680C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326</w:t>
            </w:r>
          </w:p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</w:p>
        </w:tc>
        <w:tc>
          <w:tcPr>
            <w:tcW w:w="560" w:type="dxa"/>
            <w:vAlign w:val="bottom"/>
          </w:tcPr>
          <w:p w:rsidR="00F0680C" w:rsidRDefault="00F0680C" w:rsidP="00F0680C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666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</w:p>
        </w:tc>
        <w:tc>
          <w:tcPr>
            <w:tcW w:w="600" w:type="dxa"/>
          </w:tcPr>
          <w:p w:rsidR="00F0680C" w:rsidRDefault="00F0680C" w:rsidP="00F0680C">
            <w:pPr>
              <w:rPr>
                <w:rFonts w:eastAsiaTheme="minorEastAsia"/>
                <w:color w:val="000000" w:themeColor="text1"/>
                <w:sz w:val="24"/>
              </w:rPr>
            </w:pPr>
          </w:p>
        </w:tc>
      </w:tr>
    </w:tbl>
    <w:p w:rsidR="00374B74" w:rsidRDefault="00374B74"/>
    <w:p w:rsidR="00374B74" w:rsidRDefault="00374B74"/>
    <w:p w:rsidR="00374B74" w:rsidRDefault="00374B74"/>
    <w:sectPr w:rsidR="00374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74"/>
    <w:rsid w:val="00374B74"/>
    <w:rsid w:val="00F0680C"/>
    <w:rsid w:val="0AC35FE3"/>
    <w:rsid w:val="0CA023BA"/>
    <w:rsid w:val="0EAA5AE7"/>
    <w:rsid w:val="13372E31"/>
    <w:rsid w:val="13881A7C"/>
    <w:rsid w:val="139D33FB"/>
    <w:rsid w:val="16841B5F"/>
    <w:rsid w:val="16AC013B"/>
    <w:rsid w:val="17217145"/>
    <w:rsid w:val="17D50CDF"/>
    <w:rsid w:val="1AF761DF"/>
    <w:rsid w:val="1EE672CE"/>
    <w:rsid w:val="25AB7D75"/>
    <w:rsid w:val="28417CA2"/>
    <w:rsid w:val="28CE7743"/>
    <w:rsid w:val="2B3672C7"/>
    <w:rsid w:val="2B701AD1"/>
    <w:rsid w:val="2BD65AFF"/>
    <w:rsid w:val="2C9055C2"/>
    <w:rsid w:val="2C9F24F9"/>
    <w:rsid w:val="2E536A4D"/>
    <w:rsid w:val="2F026B0D"/>
    <w:rsid w:val="2F881DE0"/>
    <w:rsid w:val="2F9470F7"/>
    <w:rsid w:val="37771294"/>
    <w:rsid w:val="383B524D"/>
    <w:rsid w:val="397770CE"/>
    <w:rsid w:val="46B257CE"/>
    <w:rsid w:val="4A750C4D"/>
    <w:rsid w:val="4B0844E6"/>
    <w:rsid w:val="4C774733"/>
    <w:rsid w:val="4E1F18ED"/>
    <w:rsid w:val="53961EEF"/>
    <w:rsid w:val="54C85658"/>
    <w:rsid w:val="56376191"/>
    <w:rsid w:val="5855177D"/>
    <w:rsid w:val="58EE7416"/>
    <w:rsid w:val="5BD56534"/>
    <w:rsid w:val="5DC51BA4"/>
    <w:rsid w:val="5FA13D0D"/>
    <w:rsid w:val="631573DB"/>
    <w:rsid w:val="638A5ED0"/>
    <w:rsid w:val="646A2C00"/>
    <w:rsid w:val="69B20ADF"/>
    <w:rsid w:val="69E25A41"/>
    <w:rsid w:val="6A197748"/>
    <w:rsid w:val="76CF5FE2"/>
    <w:rsid w:val="7AF426CE"/>
    <w:rsid w:val="7ECA4DC5"/>
    <w:rsid w:val="7F76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54C88"/>
  <w15:docId w15:val="{FAD6A4E2-960D-4A4F-B452-7DD2F5CA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2">
    <w:name w:val="Body Text First Indent 2"/>
    <w:basedOn w:val="a3"/>
    <w:qFormat/>
  </w:style>
  <w:style w:type="paragraph" w:styleId="1">
    <w:name w:val="toc 1"/>
    <w:basedOn w:val="a"/>
    <w:next w:val="a"/>
    <w:qFormat/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CYL</cp:lastModifiedBy>
  <cp:revision>2</cp:revision>
  <dcterms:created xsi:type="dcterms:W3CDTF">2014-10-29T12:08:00Z</dcterms:created>
  <dcterms:modified xsi:type="dcterms:W3CDTF">2019-01-15T10:12:00Z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