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8F65F3">
      <w:pPr>
        <w:pStyle w:val="2"/>
        <w:keepNext w:val="0"/>
        <w:keepLines w:val="0"/>
        <w:widowControl/>
        <w:suppressLineNumbers w:val="0"/>
        <w:jc w:val="center"/>
      </w:pPr>
      <w:r>
        <w:t>基于振动特征分析的工业机器人关节健康状态智能诊断系统</w:t>
      </w:r>
    </w:p>
    <w:p w14:paraId="0BAB48F9">
      <w:pPr>
        <w:pStyle w:val="3"/>
        <w:keepNext w:val="0"/>
        <w:keepLines w:val="0"/>
        <w:widowControl/>
        <w:suppressLineNumbers w:val="0"/>
        <w:jc w:val="center"/>
      </w:pPr>
      <w:r>
        <w:t>设计说明书</w:t>
      </w:r>
    </w:p>
    <w:p w14:paraId="16D361F5">
      <w:pPr>
        <w:pStyle w:val="3"/>
        <w:keepNext w:val="0"/>
        <w:keepLines w:val="0"/>
        <w:widowControl/>
        <w:suppressLineNumbers w:val="0"/>
      </w:pPr>
      <w:r>
        <w:t>1 背景调研与研究意义</w:t>
      </w:r>
    </w:p>
    <w:p w14:paraId="7125B258">
      <w:pPr>
        <w:pStyle w:val="4"/>
        <w:keepNext w:val="0"/>
        <w:keepLines w:val="0"/>
        <w:widowControl/>
        <w:suppressLineNumbers w:val="0"/>
      </w:pPr>
      <w:r>
        <w:t>1.1 行业发展背景</w:t>
      </w:r>
    </w:p>
    <w:p w14:paraId="58C133EC">
      <w:pPr>
        <w:pStyle w:val="5"/>
        <w:keepNext w:val="0"/>
        <w:keepLines w:val="0"/>
        <w:widowControl/>
        <w:suppressLineNumbers w:val="0"/>
      </w:pPr>
      <w:r>
        <w:t>随着智能制造战略的深入推进，工业机器人已成为汽车制造、3C 电子、五金加工等行业产线自动化的核心装备，广泛承担搬运、焊接、装配、喷涂等重复性作业。国内制造业机器人密度持续提升，单条智能产线往往部署数十至上百台工业机器人，设备运维的复杂度与成本同步攀升。关节作为机器人运动执行的核心单元，集成了电机、减速器、轴承等核心运动部件</w:t>
      </w:r>
      <w:r>
        <w:rPr>
          <w:rFonts w:hint="eastAsia"/>
          <w:lang w:eastAsia="zh-CN"/>
        </w:rPr>
        <w:t>，</w:t>
      </w:r>
      <w:r>
        <w:rPr>
          <w:rFonts w:hint="eastAsia"/>
          <w:lang w:val="en-US" w:eastAsia="zh-CN"/>
        </w:rPr>
        <w:t>在</w:t>
      </w:r>
      <w:r>
        <w:t>长期高负荷往复运转下，部件磨损、间隙增大、润滑失效等问题会逐步显现，最终引发设备故障停机。</w:t>
      </w:r>
    </w:p>
    <w:p w14:paraId="13A7E886">
      <w:pPr>
        <w:pStyle w:val="4"/>
        <w:keepNext w:val="0"/>
        <w:keepLines w:val="0"/>
        <w:widowControl/>
        <w:suppressLineNumbers w:val="0"/>
      </w:pPr>
      <w:r>
        <w:t>1.2 技术研究现状</w:t>
      </w:r>
    </w:p>
    <w:p w14:paraId="23526745">
      <w:pPr>
        <w:pStyle w:val="5"/>
        <w:keepNext w:val="0"/>
        <w:keepLines w:val="0"/>
        <w:widowControl/>
        <w:suppressLineNumbers w:val="0"/>
      </w:pPr>
      <w:r>
        <w:t>当前工业设备健康诊断主要分为阈值判定法、信号分析法与智能诊断法三类。传统阈值判定法仅依据单一指标越限报警，漏判率与误判率较高；信号分析法需专业人员对振动频谱进行人工解读，对运维人员能力要求高；基于机器学习的智能诊断法能够从海量历史数据中自动学习故障特征规律，实现端到端的状态判别，是近年来预测性维护领域的研究热点。其中振动信号蕴含丰富的设备运行状态信息，是关节故障早期最敏感的表征参数，基于振动特征的智能诊断技术具备成熟的理论基础与工程应用价值。</w:t>
      </w:r>
    </w:p>
    <w:p w14:paraId="0FC283BB">
      <w:pPr>
        <w:pStyle w:val="4"/>
        <w:keepNext w:val="0"/>
        <w:keepLines w:val="0"/>
        <w:widowControl/>
        <w:suppressLineNumbers w:val="0"/>
      </w:pPr>
      <w:r>
        <w:t>1.3 传统运维模式痛点</w:t>
      </w:r>
    </w:p>
    <w:p w14:paraId="140790C1">
      <w:pPr>
        <w:pStyle w:val="5"/>
        <w:keepNext w:val="0"/>
        <w:keepLines w:val="0"/>
        <w:widowControl/>
        <w:suppressLineNumbers w:val="0"/>
      </w:pPr>
      <w:r>
        <w:t>当前制造企业普遍采用的运维模式存在明显短板：一是事后维修模式，故障发生后才停机检修，易造成产线停产损失，且突发故障存在安全隐患；二是定期维护模式，按照固定周期拆解保养，普遍存在 “过度维护” 现象，造成备件与人工成本的浪费。两种模式均缺乏对设备实时健康状态的量化评估手段，无法实现故障的提前预警与精准运维。</w:t>
      </w:r>
    </w:p>
    <w:p w14:paraId="56F563CE">
      <w:pPr>
        <w:pStyle w:val="4"/>
        <w:keepNext w:val="0"/>
        <w:keepLines w:val="0"/>
        <w:widowControl/>
        <w:suppressLineNumbers w:val="0"/>
      </w:pPr>
      <w:r>
        <w:t>1.4 本设计的研究意义</w:t>
      </w:r>
    </w:p>
    <w:p w14:paraId="0E001380">
      <w:pPr>
        <w:pStyle w:val="5"/>
        <w:keepNext w:val="0"/>
        <w:keepLines w:val="0"/>
        <w:widowControl/>
        <w:suppressLineNumbers w:val="0"/>
      </w:pPr>
      <w:r>
        <w:t>本设计针对工业机器人关节运维的实际痛点，将特征工程、机器学习算法与 Web 系统开发相结合，构</w:t>
      </w:r>
      <w:r>
        <w:rPr>
          <w:rFonts w:hint="eastAsia"/>
          <w:lang w:eastAsia="zh-CN"/>
        </w:rPr>
        <w:t>建了</w:t>
      </w:r>
      <w:r>
        <w:t>一套轻量化的关节健康状态智能诊断系统。通过本设计，一方面验证机器学习算法在工业设备故障诊断场景的工程可行性，形成 “数据 - 算法 - 系统 - 应用” 的完整落地路径；另一方面为预测性维护模式提供原型验证，帮助运维人员快速掌握设备健康状态，合理安排检修计划，降低运维成本与停机风险。同时本设计也为制造智能技术的课程实践提供完整的工程化案例。</w:t>
      </w:r>
    </w:p>
    <w:p w14:paraId="095400E0">
      <w:pPr>
        <w:pStyle w:val="3"/>
        <w:keepNext w:val="0"/>
        <w:keepLines w:val="0"/>
        <w:widowControl/>
        <w:suppressLineNumbers w:val="0"/>
      </w:pPr>
      <w:r>
        <w:t>2 系统总体方案设计</w:t>
      </w:r>
    </w:p>
    <w:p w14:paraId="5E6F5533">
      <w:pPr>
        <w:pStyle w:val="4"/>
        <w:keepNext w:val="0"/>
        <w:keepLines w:val="0"/>
        <w:widowControl/>
        <w:suppressLineNumbers w:val="0"/>
      </w:pPr>
      <w:r>
        <w:t>2.1 设计目标</w:t>
      </w:r>
    </w:p>
    <w:p w14:paraId="475F08A0">
      <w:pPr>
        <w:pStyle w:val="5"/>
        <w:keepNext w:val="0"/>
        <w:keepLines w:val="0"/>
        <w:widowControl/>
        <w:suppressLineNumbers w:val="0"/>
      </w:pPr>
      <w:r>
        <w:t>本设计围绕工业机器人关节健康诊断核心需求，实现以下目标：</w:t>
      </w:r>
    </w:p>
    <w:p w14:paraId="05B45643">
      <w:pPr>
        <w:keepNext w:val="0"/>
        <w:keepLines w:val="0"/>
        <w:widowControl/>
        <w:numPr>
          <w:ilvl w:val="0"/>
          <w:numId w:val="1"/>
        </w:numPr>
        <w:suppressLineNumbers w:val="0"/>
        <w:spacing w:before="0" w:beforeAutospacing="1" w:after="0" w:afterAutospacing="1"/>
        <w:ind w:left="720" w:hanging="360"/>
      </w:pPr>
      <w:r>
        <w:t>构建贴合工业实际的机器人关节运行数据集，覆盖不同健康状态的振动与温度特征；</w:t>
      </w:r>
    </w:p>
    <w:p w14:paraId="0D44C154">
      <w:pPr>
        <w:keepNext w:val="0"/>
        <w:keepLines w:val="0"/>
        <w:widowControl/>
        <w:numPr>
          <w:ilvl w:val="0"/>
          <w:numId w:val="1"/>
        </w:numPr>
        <w:suppressLineNumbers w:val="0"/>
        <w:spacing w:before="0" w:beforeAutospacing="1" w:after="0" w:afterAutospacing="1"/>
        <w:ind w:left="720" w:hanging="360"/>
      </w:pPr>
      <w:r>
        <w:t>基于振动与温度双特征，实现关节健康状态的三分类自动诊断，测试准确率达到 95% 以上；</w:t>
      </w:r>
    </w:p>
    <w:p w14:paraId="66F716E5">
      <w:pPr>
        <w:keepNext w:val="0"/>
        <w:keepLines w:val="0"/>
        <w:widowControl/>
        <w:numPr>
          <w:ilvl w:val="0"/>
          <w:numId w:val="1"/>
        </w:numPr>
        <w:suppressLineNumbers w:val="0"/>
        <w:spacing w:before="0" w:beforeAutospacing="1" w:after="0" w:afterAutospacing="1"/>
        <w:ind w:left="720" w:hanging="360"/>
      </w:pPr>
      <w:r>
        <w:t>建立健康度量化模型，输出直观的健康度百分比与剩余寿命估算值，支撑运维决策；</w:t>
      </w:r>
    </w:p>
    <w:p w14:paraId="5E886A1F">
      <w:pPr>
        <w:keepNext w:val="0"/>
        <w:keepLines w:val="0"/>
        <w:widowControl/>
        <w:numPr>
          <w:ilvl w:val="0"/>
          <w:numId w:val="1"/>
        </w:numPr>
        <w:suppressLineNumbers w:val="0"/>
        <w:spacing w:before="0" w:beforeAutospacing="1" w:after="0" w:afterAutospacing="1"/>
        <w:ind w:left="720" w:hanging="360"/>
      </w:pPr>
      <w:r>
        <w:t>搭建 B/S 架构的可视化诊断系统，支持参数输入、结果展示与历史记录查询；</w:t>
      </w:r>
    </w:p>
    <w:p w14:paraId="3874DE7B">
      <w:pPr>
        <w:keepNext w:val="0"/>
        <w:keepLines w:val="0"/>
        <w:widowControl/>
        <w:numPr>
          <w:ilvl w:val="0"/>
          <w:numId w:val="1"/>
        </w:numPr>
        <w:suppressLineNumbers w:val="0"/>
        <w:spacing w:before="0" w:beforeAutospacing="1" w:after="0" w:afterAutospacing="1"/>
        <w:ind w:left="720" w:hanging="360"/>
      </w:pPr>
      <w:r>
        <w:t>采用模块化设计，各模块低耦合，便于后续算法迭代与功能扩展。</w:t>
      </w:r>
    </w:p>
    <w:p w14:paraId="35535D86">
      <w:pPr>
        <w:pStyle w:val="4"/>
        <w:keepNext w:val="0"/>
        <w:keepLines w:val="0"/>
        <w:widowControl/>
        <w:suppressLineNumbers w:val="0"/>
      </w:pPr>
      <w:r>
        <w:t>2.2 总体架构设计</w:t>
      </w:r>
    </w:p>
    <w:p w14:paraId="7935E969">
      <w:pPr>
        <w:pStyle w:val="5"/>
        <w:keepNext w:val="0"/>
        <w:keepLines w:val="0"/>
        <w:widowControl/>
        <w:suppressLineNumbers w:val="0"/>
      </w:pPr>
      <w:r>
        <w:t>系统采用四层分层架构，自上而下依次为交互层、服务层、算法层与数据层，各层职责清晰，独立解耦。</w:t>
      </w:r>
    </w:p>
    <w:p w14:paraId="3490C5E1">
      <w:pPr>
        <w:keepNext w:val="0"/>
        <w:keepLines w:val="0"/>
        <w:widowControl/>
        <w:numPr>
          <w:ilvl w:val="0"/>
          <w:numId w:val="2"/>
        </w:numPr>
        <w:suppressLineNumbers w:val="0"/>
        <w:spacing w:before="0" w:beforeAutospacing="1" w:after="0" w:afterAutospacing="1"/>
        <w:ind w:left="720" w:hanging="360"/>
      </w:pPr>
      <w:r>
        <w:rPr>
          <w:rStyle w:val="8"/>
        </w:rPr>
        <w:t>交互层</w:t>
      </w:r>
      <w:r>
        <w:t>：Web 前端页面，负责用户输入接收、诊断结果可视化、历史记录展示，提供人机交互入口；</w:t>
      </w:r>
    </w:p>
    <w:p w14:paraId="0F4612EB">
      <w:pPr>
        <w:keepNext w:val="0"/>
        <w:keepLines w:val="0"/>
        <w:widowControl/>
        <w:numPr>
          <w:ilvl w:val="0"/>
          <w:numId w:val="2"/>
        </w:numPr>
        <w:suppressLineNumbers w:val="0"/>
        <w:spacing w:before="0" w:beforeAutospacing="1" w:after="0" w:afterAutospacing="1"/>
        <w:ind w:left="720" w:hanging="360"/>
      </w:pPr>
      <w:r>
        <w:rPr>
          <w:rStyle w:val="8"/>
        </w:rPr>
        <w:t>服务层</w:t>
      </w:r>
      <w:r>
        <w:t>：Flask 后端服务，负责请求路由、参数校验、业务逻辑处理、数据读写调度，是连接前后端的核心枢纽；</w:t>
      </w:r>
    </w:p>
    <w:p w14:paraId="503CD744">
      <w:pPr>
        <w:keepNext w:val="0"/>
        <w:keepLines w:val="0"/>
        <w:widowControl/>
        <w:numPr>
          <w:ilvl w:val="0"/>
          <w:numId w:val="2"/>
        </w:numPr>
        <w:suppressLineNumbers w:val="0"/>
        <w:spacing w:before="0" w:beforeAutospacing="1" w:after="0" w:afterAutospacing="1"/>
        <w:ind w:left="720" w:hanging="360"/>
      </w:pPr>
      <w:r>
        <w:rPr>
          <w:rStyle w:val="8"/>
        </w:rPr>
        <w:t>算法层</w:t>
      </w:r>
      <w:r>
        <w:t>：包含数据预处理、特征工程、机器学习分类模型、健康度换算模块，提供核心诊断能力；</w:t>
      </w:r>
    </w:p>
    <w:p w14:paraId="1CA2B374">
      <w:pPr>
        <w:keepNext w:val="0"/>
        <w:keepLines w:val="0"/>
        <w:widowControl/>
        <w:numPr>
          <w:ilvl w:val="0"/>
          <w:numId w:val="2"/>
        </w:numPr>
        <w:suppressLineNumbers w:val="0"/>
        <w:spacing w:before="0" w:beforeAutospacing="1" w:after="0" w:afterAutospacing="1"/>
        <w:ind w:left="720" w:hanging="360"/>
      </w:pPr>
      <w:r>
        <w:rPr>
          <w:rStyle w:val="8"/>
        </w:rPr>
        <w:t>数据层</w:t>
      </w:r>
      <w:r>
        <w:t>：包含样本数据集文件、序列化模型文件、SQLite 数据库，负责数据持久化存储。</w:t>
      </w:r>
    </w:p>
    <w:p w14:paraId="154473C6">
      <w:pPr>
        <w:pStyle w:val="4"/>
        <w:keepNext w:val="0"/>
        <w:keepLines w:val="0"/>
        <w:widowControl/>
        <w:suppressLineNumbers w:val="0"/>
      </w:pPr>
      <w:r>
        <w:t>2.3 技术选型</w:t>
      </w:r>
    </w:p>
    <w:p w14:paraId="3E238BF7">
      <w:pPr>
        <w:pStyle w:val="5"/>
        <w:keepNext w:val="0"/>
        <w:keepLines w:val="0"/>
        <w:widowControl/>
        <w:suppressLineNumbers w:val="0"/>
      </w:pPr>
      <w:r>
        <w:t>本设计遵循轻量化、易实现、工程化的选型原则，核心技术选型如下：</w:t>
      </w:r>
    </w:p>
    <w:p w14:paraId="5B4F1AB4">
      <w:pPr>
        <w:keepNext w:val="0"/>
        <w:keepLines w:val="0"/>
        <w:widowControl/>
        <w:numPr>
          <w:ilvl w:val="0"/>
          <w:numId w:val="3"/>
        </w:numPr>
        <w:suppressLineNumbers w:val="0"/>
        <w:spacing w:before="0" w:beforeAutospacing="1" w:after="0" w:afterAutospacing="1"/>
        <w:ind w:left="720" w:hanging="360"/>
      </w:pPr>
      <w:r>
        <w:t>开发语言：Python，覆盖数据处理、算法训练、后端开发全流程；</w:t>
      </w:r>
    </w:p>
    <w:p w14:paraId="3864185B">
      <w:pPr>
        <w:keepNext w:val="0"/>
        <w:keepLines w:val="0"/>
        <w:widowControl/>
        <w:numPr>
          <w:ilvl w:val="0"/>
          <w:numId w:val="3"/>
        </w:numPr>
        <w:suppressLineNumbers w:val="0"/>
        <w:spacing w:before="0" w:beforeAutospacing="1" w:after="0" w:afterAutospacing="1"/>
        <w:ind w:left="720" w:hanging="360"/>
      </w:pPr>
      <w:r>
        <w:t>Web 框架：Flask，轻量易部署，适配课程级原型系统开发；</w:t>
      </w:r>
    </w:p>
    <w:p w14:paraId="53C4BD91">
      <w:pPr>
        <w:keepNext w:val="0"/>
        <w:keepLines w:val="0"/>
        <w:widowControl/>
        <w:numPr>
          <w:ilvl w:val="0"/>
          <w:numId w:val="3"/>
        </w:numPr>
        <w:suppressLineNumbers w:val="0"/>
        <w:spacing w:before="0" w:beforeAutospacing="1" w:after="0" w:afterAutospacing="1"/>
        <w:ind w:left="720" w:hanging="360"/>
      </w:pPr>
      <w:r>
        <w:t>机器学习库：scikit-learn，提供成熟的随机森林算法与数据预处理工具；</w:t>
      </w:r>
    </w:p>
    <w:p w14:paraId="08CC8727">
      <w:pPr>
        <w:keepNext w:val="0"/>
        <w:keepLines w:val="0"/>
        <w:widowControl/>
        <w:numPr>
          <w:ilvl w:val="0"/>
          <w:numId w:val="3"/>
        </w:numPr>
        <w:suppressLineNumbers w:val="0"/>
        <w:spacing w:before="0" w:beforeAutospacing="1" w:after="0" w:afterAutospacing="1"/>
        <w:ind w:left="720" w:hanging="360"/>
      </w:pPr>
      <w:r>
        <w:t>数据库：SQLite，文件型数据库，无需额外部署服务，集成便捷；</w:t>
      </w:r>
    </w:p>
    <w:p w14:paraId="52C8C345">
      <w:pPr>
        <w:keepNext w:val="0"/>
        <w:keepLines w:val="0"/>
        <w:widowControl/>
        <w:numPr>
          <w:ilvl w:val="0"/>
          <w:numId w:val="3"/>
        </w:numPr>
        <w:suppressLineNumbers w:val="0"/>
        <w:spacing w:before="0" w:beforeAutospacing="1" w:after="0" w:afterAutospacing="1"/>
        <w:ind w:left="720" w:hanging="360"/>
      </w:pPr>
      <w:r>
        <w:t>前端技术：原生 HTML/CSS/JavaScript，无框架依赖，浏览器直接运行；</w:t>
      </w:r>
    </w:p>
    <w:p w14:paraId="162C5E5E">
      <w:pPr>
        <w:keepNext w:val="0"/>
        <w:keepLines w:val="0"/>
        <w:widowControl/>
        <w:numPr>
          <w:ilvl w:val="0"/>
          <w:numId w:val="3"/>
        </w:numPr>
        <w:suppressLineNumbers w:val="0"/>
        <w:spacing w:before="0" w:beforeAutospacing="1" w:after="0" w:afterAutospacing="1"/>
        <w:ind w:left="720" w:hanging="360"/>
      </w:pPr>
      <w:r>
        <w:t>版本管理：Git+GitHub，管控代码迭代过程。</w:t>
      </w:r>
    </w:p>
    <w:p w14:paraId="26EA9DA9">
      <w:pPr>
        <w:pStyle w:val="4"/>
        <w:keepNext w:val="0"/>
        <w:keepLines w:val="0"/>
        <w:widowControl/>
        <w:suppressLineNumbers w:val="0"/>
      </w:pPr>
      <w:r>
        <w:t>2.4 功能模块划分</w:t>
      </w:r>
    </w:p>
    <w:p w14:paraId="2A069EBC">
      <w:pPr>
        <w:pStyle w:val="5"/>
        <w:keepNext w:val="0"/>
        <w:keepLines w:val="0"/>
        <w:widowControl/>
        <w:suppressLineNumbers w:val="0"/>
      </w:pPr>
      <w:r>
        <w:t>系统划分为五大功能模块：</w:t>
      </w:r>
    </w:p>
    <w:p w14:paraId="2B13D1CC">
      <w:pPr>
        <w:keepNext w:val="0"/>
        <w:keepLines w:val="0"/>
        <w:widowControl/>
        <w:numPr>
          <w:ilvl w:val="0"/>
          <w:numId w:val="4"/>
        </w:numPr>
        <w:suppressLineNumbers w:val="0"/>
        <w:spacing w:before="0" w:beforeAutospacing="1" w:after="0" w:afterAutospacing="1"/>
        <w:ind w:left="720" w:hanging="360"/>
      </w:pPr>
      <w:r>
        <w:t>数据生成模块：模拟生成带噪声的机器人关节运行样本数据；</w:t>
      </w:r>
    </w:p>
    <w:p w14:paraId="5A2D8E27">
      <w:pPr>
        <w:keepNext w:val="0"/>
        <w:keepLines w:val="0"/>
        <w:widowControl/>
        <w:numPr>
          <w:ilvl w:val="0"/>
          <w:numId w:val="4"/>
        </w:numPr>
        <w:suppressLineNumbers w:val="0"/>
        <w:spacing w:before="0" w:beforeAutospacing="1" w:after="0" w:afterAutospacing="1"/>
        <w:ind w:left="720" w:hanging="360"/>
      </w:pPr>
      <w:r>
        <w:t>数据预处理模块：完成标签编码、特征标准化与数据集划分；</w:t>
      </w:r>
    </w:p>
    <w:p w14:paraId="1E2E98F1">
      <w:pPr>
        <w:keepNext w:val="0"/>
        <w:keepLines w:val="0"/>
        <w:widowControl/>
        <w:numPr>
          <w:ilvl w:val="0"/>
          <w:numId w:val="4"/>
        </w:numPr>
        <w:suppressLineNumbers w:val="0"/>
        <w:spacing w:before="0" w:beforeAutospacing="1" w:after="0" w:afterAutospacing="1"/>
        <w:ind w:left="720" w:hanging="360"/>
      </w:pPr>
      <w:r>
        <w:t>模型训练模块：训练随机森林分类模型，输出模型评估结果；</w:t>
      </w:r>
    </w:p>
    <w:p w14:paraId="062E0DC1">
      <w:pPr>
        <w:keepNext w:val="0"/>
        <w:keepLines w:val="0"/>
        <w:widowControl/>
        <w:numPr>
          <w:ilvl w:val="0"/>
          <w:numId w:val="4"/>
        </w:numPr>
        <w:suppressLineNumbers w:val="0"/>
        <w:spacing w:before="0" w:beforeAutospacing="1" w:after="0" w:afterAutospacing="1"/>
        <w:ind w:left="720" w:hanging="360"/>
      </w:pPr>
      <w:r>
        <w:t>诊断服务模块：提供在线健康诊断、健康度计算、历史记录存储与查询接口；</w:t>
      </w:r>
    </w:p>
    <w:p w14:paraId="1C6CA2D4">
      <w:pPr>
        <w:keepNext w:val="0"/>
        <w:keepLines w:val="0"/>
        <w:widowControl/>
        <w:numPr>
          <w:ilvl w:val="0"/>
          <w:numId w:val="4"/>
        </w:numPr>
        <w:suppressLineNumbers w:val="0"/>
        <w:spacing w:before="0" w:beforeAutospacing="1" w:after="0" w:afterAutospacing="1"/>
        <w:ind w:left="720" w:hanging="360"/>
      </w:pPr>
      <w:r>
        <w:t>前端交互模块：实现诊断操作与结果展示的可视化界面。</w:t>
      </w:r>
    </w:p>
    <w:p w14:paraId="0CD08B35">
      <w:pPr>
        <w:pStyle w:val="3"/>
        <w:keepNext w:val="0"/>
        <w:keepLines w:val="0"/>
        <w:widowControl/>
        <w:suppressLineNumbers w:val="0"/>
      </w:pPr>
      <w:r>
        <w:t>3 数据集构建</w:t>
      </w:r>
    </w:p>
    <w:p w14:paraId="5F2A1FAF">
      <w:pPr>
        <w:pStyle w:val="4"/>
        <w:keepNext w:val="0"/>
        <w:keepLines w:val="0"/>
        <w:widowControl/>
        <w:suppressLineNumbers w:val="0"/>
      </w:pPr>
      <w:r>
        <w:t>3.1 数据生成方案</w:t>
      </w:r>
    </w:p>
    <w:p w14:paraId="0B413A0A">
      <w:pPr>
        <w:pStyle w:val="5"/>
        <w:keepNext w:val="0"/>
        <w:keepLines w:val="0"/>
        <w:widowControl/>
        <w:suppressLineNumbers w:val="0"/>
      </w:pPr>
      <w:r>
        <w:t>由于真实工业场景的机器人关节全生命周期故障数据获取难度大，本设计采用程序模拟的方式构建数据集，通过设定明确的状态边界规则生成基础样本，再叠加噪声模拟真实采集场景。通过 generate_data.py 脚本批量生成 1000 条样本，存储为 CSV 格式文件。样本生成遵循 “状态 - 特征” 对应规律：平稳状态对应低振动、低温度；轻微抖动状态对应中等振动、中等温度；严重抖动状态对应高振动、高温度，确保数据具备可区分的特征分布。</w:t>
      </w:r>
    </w:p>
    <w:p w14:paraId="7C17A241">
      <w:pPr>
        <w:pStyle w:val="4"/>
        <w:keepNext w:val="0"/>
        <w:keepLines w:val="0"/>
        <w:widowControl/>
        <w:suppressLineNumbers w:val="0"/>
      </w:pPr>
      <w:r>
        <w:t>3.2 字段定义与标签体系</w:t>
      </w:r>
    </w:p>
    <w:p w14:paraId="10BE6443">
      <w:pPr>
        <w:pStyle w:val="5"/>
        <w:keepNext w:val="0"/>
        <w:keepLines w:val="0"/>
        <w:widowControl/>
        <w:suppressLineNumbers w:val="0"/>
      </w:pPr>
      <w:r>
        <w:t>数据集共包含 6 个字段，其中核心特征字段 2 个、辅助字段 3 个、标签字段 1 个，具体定义如下：</w:t>
      </w:r>
    </w:p>
    <w:p w14:paraId="1EB9C3A4">
      <w:pPr>
        <w:keepNext w:val="0"/>
        <w:keepLines w:val="0"/>
        <w:widowControl/>
        <w:numPr>
          <w:ilvl w:val="0"/>
          <w:numId w:val="5"/>
        </w:numPr>
        <w:suppressLineNumbers w:val="0"/>
        <w:spacing w:before="0" w:beforeAutospacing="1" w:after="0" w:afterAutospacing="1"/>
        <w:ind w:left="720" w:hanging="360"/>
      </w:pPr>
      <w:r>
        <w:t>时间序号：样本编号，取值 1~1000；</w:t>
      </w:r>
      <w:bookmarkStart w:id="0" w:name="_GoBack"/>
      <w:bookmarkEnd w:id="0"/>
    </w:p>
    <w:p w14:paraId="6581549C">
      <w:pPr>
        <w:keepNext w:val="0"/>
        <w:keepLines w:val="0"/>
        <w:widowControl/>
        <w:numPr>
          <w:ilvl w:val="0"/>
          <w:numId w:val="5"/>
        </w:numPr>
        <w:suppressLineNumbers w:val="0"/>
        <w:spacing w:before="0" w:beforeAutospacing="1" w:after="0" w:afterAutospacing="1"/>
        <w:ind w:left="720" w:hanging="360"/>
      </w:pPr>
      <w:r>
        <w:t>关节角度：辅助字段，取值 - 180°~180°，模拟关节不同运行姿态；</w:t>
      </w:r>
    </w:p>
    <w:p w14:paraId="5962D708">
      <w:pPr>
        <w:keepNext w:val="0"/>
        <w:keepLines w:val="0"/>
        <w:widowControl/>
        <w:numPr>
          <w:ilvl w:val="0"/>
          <w:numId w:val="5"/>
        </w:numPr>
        <w:suppressLineNumbers w:val="0"/>
        <w:spacing w:before="0" w:beforeAutospacing="1" w:after="0" w:afterAutospacing="1"/>
        <w:ind w:left="720" w:hanging="360"/>
      </w:pPr>
      <w:r>
        <w:t>电机电流：辅助字段，取值 1~20A，模拟电机负载状态；</w:t>
      </w:r>
    </w:p>
    <w:p w14:paraId="72EEF74A">
      <w:pPr>
        <w:keepNext w:val="0"/>
        <w:keepLines w:val="0"/>
        <w:widowControl/>
        <w:numPr>
          <w:ilvl w:val="0"/>
          <w:numId w:val="5"/>
        </w:numPr>
        <w:suppressLineNumbers w:val="0"/>
        <w:spacing w:before="0" w:beforeAutospacing="1" w:after="0" w:afterAutospacing="1"/>
        <w:ind w:left="720" w:hanging="360"/>
      </w:pPr>
      <w:r>
        <w:t>振动值：核心特征，单位 mm/s，取值范围约 0.1~10；</w:t>
      </w:r>
    </w:p>
    <w:p w14:paraId="2E49F4E4">
      <w:pPr>
        <w:keepNext w:val="0"/>
        <w:keepLines w:val="0"/>
        <w:widowControl/>
        <w:numPr>
          <w:ilvl w:val="0"/>
          <w:numId w:val="5"/>
        </w:numPr>
        <w:suppressLineNumbers w:val="0"/>
        <w:spacing w:before="0" w:beforeAutospacing="1" w:after="0" w:afterAutospacing="1"/>
        <w:ind w:left="720" w:hanging="360"/>
      </w:pPr>
      <w:r>
        <w:t>温度：核心特征，单位℃，取值范围约 20~90；</w:t>
      </w:r>
    </w:p>
    <w:p w14:paraId="11D8F6E4">
      <w:pPr>
        <w:keepNext w:val="0"/>
        <w:keepLines w:val="0"/>
        <w:widowControl/>
        <w:numPr>
          <w:ilvl w:val="0"/>
          <w:numId w:val="5"/>
        </w:numPr>
        <w:suppressLineNumbers w:val="0"/>
        <w:spacing w:before="0" w:beforeAutospacing="1" w:after="0" w:afterAutospacing="1"/>
        <w:ind w:left="720" w:hanging="360"/>
      </w:pPr>
      <w:r>
        <w:t>健康状态：标签字段，分为 “平稳”“轻微抖动”“严重抖动” 三类。</w:t>
      </w:r>
    </w:p>
    <w:p w14:paraId="57A211BA">
      <w:pPr>
        <w:pStyle w:val="4"/>
        <w:keepNext w:val="0"/>
        <w:keepLines w:val="0"/>
        <w:widowControl/>
        <w:suppressLineNumbers w:val="0"/>
      </w:pPr>
      <w:r>
        <w:t>3.3 数据质量增强策略</w:t>
      </w:r>
    </w:p>
    <w:p w14:paraId="428693C4">
      <w:pPr>
        <w:pStyle w:val="5"/>
        <w:keepNext w:val="0"/>
        <w:keepLines w:val="0"/>
        <w:widowControl/>
        <w:suppressLineNumbers w:val="0"/>
      </w:pPr>
      <w:r>
        <w:t>为提升模型的泛化能力，避免模型过拟合人工规则，本设计采用两种数据增强策略：一是对振动值与温度叠加高斯随机噪声，模拟工业传感器的测量误差与环境干扰；二是随机修改约 5% 的样本标签，模拟人工标注的误判场景。通过引入噪声与标注误差，让数据集更贴近真实工业数据的分布特征，提升模型在实际场景中的鲁棒性。</w:t>
      </w:r>
    </w:p>
    <w:p w14:paraId="0762B20A">
      <w:pPr>
        <w:pStyle w:val="3"/>
        <w:keepNext w:val="0"/>
        <w:keepLines w:val="0"/>
        <w:widowControl/>
        <w:suppressLineNumbers w:val="0"/>
      </w:pPr>
      <w:r>
        <w:t>4 核心技术方向详细设计</w:t>
      </w:r>
    </w:p>
    <w:p w14:paraId="21175812">
      <w:pPr>
        <w:pStyle w:val="4"/>
        <w:keepNext w:val="0"/>
        <w:keepLines w:val="0"/>
        <w:widowControl/>
        <w:suppressLineNumbers w:val="0"/>
      </w:pPr>
      <w:r>
        <w:t>4.1 特征工程设计</w:t>
      </w:r>
    </w:p>
    <w:p w14:paraId="515BDCD3">
      <w:pPr>
        <w:pStyle w:val="5"/>
        <w:keepNext w:val="0"/>
        <w:keepLines w:val="0"/>
        <w:widowControl/>
        <w:suppressLineNumbers w:val="0"/>
      </w:pPr>
      <w:r>
        <w:t>特征工程是保障诊断模型准确性的基础，本设计从特征选择、特征编码、特征标准化三个维度开展设计。</w:t>
      </w:r>
    </w:p>
    <w:p w14:paraId="3CE486A4">
      <w:pPr>
        <w:keepNext w:val="0"/>
        <w:keepLines w:val="0"/>
        <w:widowControl/>
        <w:numPr>
          <w:ilvl w:val="0"/>
          <w:numId w:val="6"/>
        </w:numPr>
        <w:suppressLineNumbers w:val="0"/>
        <w:spacing w:before="0" w:beforeAutospacing="1" w:after="0" w:afterAutospacing="1"/>
        <w:ind w:left="720" w:hanging="360"/>
      </w:pPr>
      <w:r>
        <w:rPr>
          <w:rStyle w:val="8"/>
        </w:rPr>
        <w:t>特征选择</w:t>
      </w:r>
      <w:r>
        <w:t>：经过机理分析，选取振动值与温度作为核心输入特征。振动值直接反映关节运动的平稳性，是轴承磨损、齿轮间隙等故障的直接表征；温度反映关节的热负荷状态，与磨损程度、润滑失效高度相关。两个特征物理意义明确，采集成本低，且与健康状态强相关。关节角度、电机电流等辅助字段因与核心故障关联度较低，本次设计不纳入建模特征。</w:t>
      </w:r>
    </w:p>
    <w:p w14:paraId="2ADA3867">
      <w:pPr>
        <w:keepNext w:val="0"/>
        <w:keepLines w:val="0"/>
        <w:widowControl/>
        <w:numPr>
          <w:ilvl w:val="0"/>
          <w:numId w:val="6"/>
        </w:numPr>
        <w:suppressLineNumbers w:val="0"/>
        <w:spacing w:before="0" w:beforeAutospacing="1" w:after="0" w:afterAutospacing="1"/>
        <w:ind w:left="720" w:hanging="360"/>
      </w:pPr>
      <w:r>
        <w:rPr>
          <w:rStyle w:val="8"/>
        </w:rPr>
        <w:t>标签编码</w:t>
      </w:r>
      <w:r>
        <w:t>：将文本类型的健康状态标签转换为数值编码，“平稳” 编码为 0，“轻微抖动” 编码为 1，“严重抖动” 编码为 2，适配机器学习模型的输入要求，同时保留编码映射表用于结果还原。</w:t>
      </w:r>
    </w:p>
    <w:p w14:paraId="575AFBDF">
      <w:pPr>
        <w:keepNext w:val="0"/>
        <w:keepLines w:val="0"/>
        <w:widowControl/>
        <w:numPr>
          <w:ilvl w:val="0"/>
          <w:numId w:val="6"/>
        </w:numPr>
        <w:suppressLineNumbers w:val="0"/>
        <w:spacing w:before="0" w:beforeAutospacing="1" w:after="0" w:afterAutospacing="1"/>
        <w:ind w:left="720" w:hanging="360"/>
      </w:pPr>
      <w:r>
        <w:rPr>
          <w:rStyle w:val="8"/>
        </w:rPr>
        <w:t>特征标准化</w:t>
      </w:r>
      <w:r>
        <w:t>：采用 Z-score 标准化方法，将振动值与温度转换为均值为 0、标准差为 1 的标准分布，消除量纲差异带来的影响。考虑到随机森林算法对特征尺度不敏感，在线预测阶段直接使用原始量纲输入，简化部署流程。</w:t>
      </w:r>
    </w:p>
    <w:p w14:paraId="25535A39">
      <w:pPr>
        <w:pStyle w:val="4"/>
        <w:keepNext w:val="0"/>
        <w:keepLines w:val="0"/>
        <w:widowControl/>
        <w:suppressLineNumbers w:val="0"/>
      </w:pPr>
      <w:r>
        <w:t>4.2 基于随机森林的机器学习故障诊断设计</w:t>
      </w:r>
    </w:p>
    <w:p w14:paraId="2ABD892B">
      <w:pPr>
        <w:pStyle w:val="5"/>
        <w:keepNext w:val="0"/>
        <w:keepLines w:val="0"/>
        <w:widowControl/>
        <w:suppressLineNumbers w:val="0"/>
      </w:pPr>
      <w:r>
        <w:t>本设计采用随机森林算法作为核心故障诊断模型，实现关节健康状态的三分类识别。</w:t>
      </w:r>
    </w:p>
    <w:p w14:paraId="5EFD5014">
      <w:pPr>
        <w:keepNext w:val="0"/>
        <w:keepLines w:val="0"/>
        <w:widowControl/>
        <w:numPr>
          <w:ilvl w:val="0"/>
          <w:numId w:val="7"/>
        </w:numPr>
        <w:suppressLineNumbers w:val="0"/>
        <w:spacing w:before="0" w:beforeAutospacing="1" w:after="0" w:afterAutospacing="1"/>
        <w:ind w:left="720" w:hanging="360"/>
      </w:pPr>
      <w:r>
        <w:rPr>
          <w:rStyle w:val="8"/>
        </w:rPr>
        <w:t>算法选型依据</w:t>
      </w:r>
      <w:r>
        <w:t>：随机森林通过集成多棵决策树的预测结果，具备抗过拟合能力强、泛化性能好、训练速度快的特点，对表格型数据处理效果优异，能够输出稳定的分类结果，适配工业设备诊断场景对可靠性的要求。</w:t>
      </w:r>
    </w:p>
    <w:p w14:paraId="392623E1">
      <w:pPr>
        <w:keepNext w:val="0"/>
        <w:keepLines w:val="0"/>
        <w:widowControl/>
        <w:numPr>
          <w:ilvl w:val="0"/>
          <w:numId w:val="7"/>
        </w:numPr>
        <w:suppressLineNumbers w:val="0"/>
        <w:spacing w:before="0" w:beforeAutospacing="1" w:after="0" w:afterAutospacing="1"/>
        <w:ind w:left="720" w:hanging="360"/>
      </w:pPr>
      <w:r>
        <w:rPr>
          <w:rStyle w:val="8"/>
        </w:rPr>
        <w:t>模型训练流程</w:t>
      </w:r>
      <w:r>
        <w:t>：将 1000 条样本按 8:2 的比例随机划分为训练集（800 条）与测试集（200 条），测试集完全不参与训练过程，用于无偏评估模型性能。以振动值与温度为输入特征，健康状态编码为标签，训练随机森林分类器，设置合理的树数量与深度参数，平衡模型精度与计算效率。</w:t>
      </w:r>
    </w:p>
    <w:p w14:paraId="6A4012AE">
      <w:pPr>
        <w:keepNext w:val="0"/>
        <w:keepLines w:val="0"/>
        <w:widowControl/>
        <w:numPr>
          <w:ilvl w:val="0"/>
          <w:numId w:val="7"/>
        </w:numPr>
        <w:suppressLineNumbers w:val="0"/>
        <w:spacing w:before="0" w:beforeAutospacing="1" w:after="0" w:afterAutospacing="1"/>
        <w:ind w:left="720" w:hanging="360"/>
      </w:pPr>
      <w:r>
        <w:rPr>
          <w:rStyle w:val="8"/>
        </w:rPr>
        <w:t>模型评估体系</w:t>
      </w:r>
      <w:r>
        <w:t>：采用整体准确率、精确率、召回率、F1 值作为核心评估指标。训练完成后输出测试集分类报告，验证模型对三类状态的识别能力。经测试，模型在测试集上的整体准确率达到 96.5%，各类别识别精度均满足设计要求。</w:t>
      </w:r>
    </w:p>
    <w:p w14:paraId="42D5AD73">
      <w:pPr>
        <w:keepNext w:val="0"/>
        <w:keepLines w:val="0"/>
        <w:widowControl/>
        <w:numPr>
          <w:ilvl w:val="0"/>
          <w:numId w:val="7"/>
        </w:numPr>
        <w:suppressLineNumbers w:val="0"/>
        <w:spacing w:before="0" w:beforeAutospacing="1" w:after="0" w:afterAutospacing="1"/>
        <w:ind w:left="720" w:hanging="360"/>
      </w:pPr>
      <w:r>
        <w:rPr>
          <w:rStyle w:val="8"/>
        </w:rPr>
        <w:t>模型部署设计</w:t>
      </w:r>
      <w:r>
        <w:t>：将训练完成的模型通过 joblib 序列化为.pkl 文件，后端服务启动时一次性加载到内存，在线诊断时直接调用预测接口，实现毫秒级推理。</w:t>
      </w:r>
    </w:p>
    <w:p w14:paraId="3176916A">
      <w:pPr>
        <w:pStyle w:val="4"/>
        <w:keepNext w:val="0"/>
        <w:keepLines w:val="0"/>
        <w:widowControl/>
        <w:suppressLineNumbers w:val="0"/>
      </w:pPr>
      <w:r>
        <w:t>4.3 面向预测性维护的设备健康管理设计</w:t>
      </w:r>
    </w:p>
    <w:p w14:paraId="5AE724CA">
      <w:pPr>
        <w:pStyle w:val="5"/>
        <w:keepNext w:val="0"/>
        <w:keepLines w:val="0"/>
        <w:widowControl/>
        <w:suppressLineNumbers w:val="0"/>
      </w:pPr>
      <w:r>
        <w:t>故障分类结果仅能给出离散状态，为支撑设备维护决策，本设计构建健康度量化体系，将诊断结果转化为可量化的运维指标，落地预测性维护理念。</w:t>
      </w:r>
    </w:p>
    <w:p w14:paraId="012EFC30">
      <w:pPr>
        <w:keepNext w:val="0"/>
        <w:keepLines w:val="0"/>
        <w:widowControl/>
        <w:numPr>
          <w:ilvl w:val="0"/>
          <w:numId w:val="8"/>
        </w:numPr>
        <w:suppressLineNumbers w:val="0"/>
        <w:spacing w:before="0" w:beforeAutospacing="1" w:after="0" w:afterAutospacing="1"/>
        <w:ind w:left="720" w:hanging="360"/>
      </w:pPr>
      <w:r>
        <w:rPr>
          <w:rStyle w:val="8"/>
        </w:rPr>
        <w:t>健康度换算设计</w:t>
      </w:r>
      <w:r>
        <w:t>：基于经验公式建立健康度计算模型，以分类结果为基础，结合实时振动值与温度进行加权计算，输出 0~100 的健康度百分比。健康度数值越高代表关节状态越好，其中平稳状态健康度区间为 80~100，轻微抖动状态为 50~80，严重抖动状态为 0~50，实现离散状态到连续指标的平滑过渡。</w:t>
      </w:r>
    </w:p>
    <w:p w14:paraId="0C79538A">
      <w:pPr>
        <w:keepNext w:val="0"/>
        <w:keepLines w:val="0"/>
        <w:widowControl/>
        <w:numPr>
          <w:ilvl w:val="0"/>
          <w:numId w:val="8"/>
        </w:numPr>
        <w:suppressLineNumbers w:val="0"/>
        <w:spacing w:before="0" w:beforeAutospacing="1" w:after="0" w:afterAutospacing="1"/>
        <w:ind w:left="720" w:hanging="360"/>
      </w:pPr>
      <w:r>
        <w:rPr>
          <w:rStyle w:val="8"/>
        </w:rPr>
        <w:t>剩余寿命估算设计</w:t>
      </w:r>
      <w:r>
        <w:t>：基于健康度与设备劣化速率的经验关系，估算剩余可用小时数。剩余寿命随健康度降低呈非线性衰减，严重抖动状态下剩余寿命显著缩短，为运维人员安排检修窗口期提供参考。明确标注估算值为经验参考值，不作为精准寿命判定依据。</w:t>
      </w:r>
    </w:p>
    <w:p w14:paraId="17FA9547">
      <w:pPr>
        <w:keepNext w:val="0"/>
        <w:keepLines w:val="0"/>
        <w:widowControl/>
        <w:numPr>
          <w:ilvl w:val="0"/>
          <w:numId w:val="8"/>
        </w:numPr>
        <w:suppressLineNumbers w:val="0"/>
        <w:spacing w:before="0" w:beforeAutospacing="1" w:after="0" w:afterAutospacing="1"/>
        <w:ind w:left="720" w:hanging="360"/>
      </w:pPr>
      <w:r>
        <w:rPr>
          <w:rStyle w:val="8"/>
        </w:rPr>
        <w:t>分级维护策略设计</w:t>
      </w:r>
      <w:r>
        <w:t>：对应三类健康状态制定差异化维护策略：平稳状态维持正常运行，按常规周期巡检；轻微抖动状态增加巡检频次，关注参数变化趋势；严重抖动状态安排停机检修，更换磨损部件。通过分级策略实现维护资源的精准分配，推动运维模式从 “被动抢修” 向 “主动预防” 转型。</w:t>
      </w:r>
    </w:p>
    <w:p w14:paraId="2CC29BBC">
      <w:pPr>
        <w:pStyle w:val="3"/>
        <w:keepNext w:val="0"/>
        <w:keepLines w:val="0"/>
        <w:widowControl/>
        <w:suppressLineNumbers w:val="0"/>
      </w:pPr>
      <w:r>
        <w:t>5 系统界面设计</w:t>
      </w:r>
    </w:p>
    <w:p w14:paraId="6FA59B63">
      <w:pPr>
        <w:pStyle w:val="4"/>
        <w:keepNext w:val="0"/>
        <w:keepLines w:val="0"/>
        <w:widowControl/>
        <w:suppressLineNumbers w:val="0"/>
      </w:pPr>
      <w:r>
        <w:t>5.1 前端交互架构</w:t>
      </w:r>
    </w:p>
    <w:p w14:paraId="390B8A21">
      <w:pPr>
        <w:pStyle w:val="5"/>
        <w:keepNext w:val="0"/>
        <w:keepLines w:val="0"/>
        <w:widowControl/>
        <w:suppressLineNumbers w:val="0"/>
      </w:pPr>
      <w:r>
        <w:t>前端采用单页面应用设计，通过原生 JavaScript 实现异步交互，全程无页面刷新。页面加载时自动拉取历史记录，用户提交诊断时通过 f</w:t>
      </w:r>
      <w:r>
        <w:rPr>
          <w:rFonts w:hint="eastAsia"/>
          <w:lang w:val="en-US" w:eastAsia="zh-CN"/>
        </w:rPr>
        <w:t>lask</w:t>
      </w:r>
      <w:r>
        <w:t xml:space="preserve"> API 发送请求，收到响应后局部更新结果区域，保证交互流畅性。前端采用分区布局，分为诊断操作区、结果展示区、历史记录区三个功能区域，结构清晰，操作便捷。</w:t>
      </w:r>
    </w:p>
    <w:p w14:paraId="2A539157">
      <w:pPr>
        <w:pStyle w:val="4"/>
        <w:keepNext w:val="0"/>
        <w:keepLines w:val="0"/>
        <w:widowControl/>
        <w:suppressLineNumbers w:val="0"/>
      </w:pPr>
      <w:r>
        <w:t>5.2 核心页面设计</w:t>
      </w:r>
    </w:p>
    <w:p w14:paraId="6F8D26B8">
      <w:pPr>
        <w:keepNext w:val="0"/>
        <w:keepLines w:val="0"/>
        <w:widowControl/>
        <w:numPr>
          <w:ilvl w:val="0"/>
          <w:numId w:val="9"/>
        </w:numPr>
        <w:suppressLineNumbers w:val="0"/>
        <w:spacing w:before="0" w:beforeAutospacing="1" w:after="0" w:afterAutospacing="1"/>
        <w:ind w:left="720" w:hanging="360"/>
      </w:pPr>
      <w:r>
        <w:rPr>
          <w:rStyle w:val="8"/>
        </w:rPr>
        <w:t>诊断操作区</w:t>
      </w:r>
      <w:r>
        <w:t>：位于页面上部，设置振动值输入框、温度输入框与 “诊断” 按钮，提供输入校验提示，引导用户正确输入参数。</w:t>
      </w:r>
    </w:p>
    <w:p w14:paraId="30E01A3A">
      <w:pPr>
        <w:keepNext w:val="0"/>
        <w:keepLines w:val="0"/>
        <w:widowControl/>
        <w:numPr>
          <w:ilvl w:val="0"/>
          <w:numId w:val="9"/>
        </w:numPr>
        <w:suppressLineNumbers w:val="0"/>
        <w:spacing w:before="0" w:beforeAutospacing="1" w:after="0" w:afterAutospacing="1"/>
        <w:ind w:left="720" w:hanging="360"/>
      </w:pPr>
      <w:r>
        <w:rPr>
          <w:rStyle w:val="8"/>
        </w:rPr>
        <w:t>结果展示区</w:t>
      </w:r>
      <w:r>
        <w:t>：位于页面中部，分栏展示健康状态、健康度百分比、剩余寿命三项核心结果，不同状态采用差异化视觉样式，直观醒目。</w:t>
      </w:r>
    </w:p>
    <w:p w14:paraId="0C8D16D2">
      <w:pPr>
        <w:keepNext w:val="0"/>
        <w:keepLines w:val="0"/>
        <w:widowControl/>
        <w:numPr>
          <w:ilvl w:val="0"/>
          <w:numId w:val="9"/>
        </w:numPr>
        <w:suppressLineNumbers w:val="0"/>
        <w:spacing w:before="0" w:beforeAutospacing="1" w:after="0" w:afterAutospacing="1"/>
        <w:ind w:left="720" w:hanging="360"/>
      </w:pPr>
      <w:r>
        <w:rPr>
          <w:rStyle w:val="8"/>
        </w:rPr>
        <w:t>历史记录区</w:t>
      </w:r>
      <w:r>
        <w:t>：位于页面下部，以表格形式展示最近 20 条诊断记录，包含诊断时间、振动值、温度、健康状态字段，按时间倒序排列，支持快速查看近期诊断趋势。</w:t>
      </w:r>
    </w:p>
    <w:p w14:paraId="1625DE81">
      <w:pPr>
        <w:pStyle w:val="4"/>
        <w:keepNext w:val="0"/>
        <w:keepLines w:val="0"/>
        <w:widowControl/>
        <w:suppressLineNumbers w:val="0"/>
      </w:pPr>
      <w:r>
        <w:t>5.3 接口规范设计</w:t>
      </w:r>
    </w:p>
    <w:p w14:paraId="5C1DEE31">
      <w:pPr>
        <w:pStyle w:val="5"/>
        <w:keepNext w:val="0"/>
        <w:keepLines w:val="0"/>
        <w:widowControl/>
        <w:suppressLineNumbers w:val="0"/>
      </w:pPr>
      <w:r>
        <w:t>后端提供标准化 REST 接口，采用 JSON 格式进行数据交互，核心接口定义如下：</w:t>
      </w:r>
    </w:p>
    <w:p w14:paraId="2722A523">
      <w:pPr>
        <w:keepNext w:val="0"/>
        <w:keepLines w:val="0"/>
        <w:widowControl/>
        <w:numPr>
          <w:ilvl w:val="0"/>
          <w:numId w:val="10"/>
        </w:numPr>
        <w:suppressLineNumbers w:val="0"/>
        <w:spacing w:before="0" w:beforeAutospacing="1" w:after="0" w:afterAutospacing="1"/>
        <w:ind w:left="720" w:hanging="360"/>
      </w:pPr>
      <w:r>
        <w:rPr>
          <w:rStyle w:val="8"/>
        </w:rPr>
        <w:t>健康诊断接口</w:t>
      </w:r>
      <w:r>
        <w:t>：路径为 /predict，请求方式为 POST，接收振动值与温度参数，返回健康状态、健康度、剩余寿命结果；参数非法时返回 400 状态码与错误提示。</w:t>
      </w:r>
    </w:p>
    <w:p w14:paraId="7E70CA0A">
      <w:pPr>
        <w:keepNext w:val="0"/>
        <w:keepLines w:val="0"/>
        <w:widowControl/>
        <w:numPr>
          <w:ilvl w:val="0"/>
          <w:numId w:val="10"/>
        </w:numPr>
        <w:suppressLineNumbers w:val="0"/>
        <w:spacing w:before="0" w:beforeAutospacing="1" w:after="0" w:afterAutospacing="1"/>
        <w:ind w:left="720" w:hanging="360"/>
      </w:pPr>
      <w:r>
        <w:rPr>
          <w:rStyle w:val="8"/>
        </w:rPr>
        <w:t>历史记录接口</w:t>
      </w:r>
      <w:r>
        <w:t>：路径为 /history，请求方式为 GET，无额外参数，返回最近 20 条诊断记录数组。 所有接口均配置跨域支持，适配浏览器端请求要求。</w:t>
      </w:r>
    </w:p>
    <w:p w14:paraId="3A5EFCA0">
      <w:pPr>
        <w:pStyle w:val="3"/>
        <w:keepNext w:val="0"/>
        <w:keepLines w:val="0"/>
        <w:widowControl/>
        <w:suppressLineNumbers w:val="0"/>
      </w:pPr>
      <w:r>
        <w:t>6 系统调试与验证</w:t>
      </w:r>
    </w:p>
    <w:p w14:paraId="565B5007">
      <w:pPr>
        <w:pStyle w:val="4"/>
        <w:keepNext w:val="0"/>
        <w:keepLines w:val="0"/>
        <w:widowControl/>
        <w:suppressLineNumbers w:val="0"/>
      </w:pPr>
      <w:r>
        <w:t>6.1 调试环境</w:t>
      </w:r>
    </w:p>
    <w:p w14:paraId="72E3B202">
      <w:pPr>
        <w:pStyle w:val="5"/>
        <w:keepNext w:val="0"/>
        <w:keepLines w:val="0"/>
        <w:widowControl/>
        <w:suppressLineNumbers w:val="0"/>
      </w:pPr>
      <w:r>
        <w:t>硬件环境：普通个人计算机，CPU 为四核及以上，内存 8GB 及以上； 软件环境：Windows 10/11 操作系统，Python 3.8+，安装对应依赖库，Chrome 浏览器。</w:t>
      </w:r>
    </w:p>
    <w:p w14:paraId="41B742C1">
      <w:pPr>
        <w:pStyle w:val="4"/>
        <w:keepNext w:val="0"/>
        <w:keepLines w:val="0"/>
        <w:widowControl/>
        <w:suppressLineNumbers w:val="0"/>
      </w:pPr>
      <w:r>
        <w:t>6.2 分模块调试</w:t>
      </w:r>
    </w:p>
    <w:p w14:paraId="5E424F99">
      <w:pPr>
        <w:keepNext w:val="0"/>
        <w:keepLines w:val="0"/>
        <w:widowControl/>
        <w:numPr>
          <w:ilvl w:val="0"/>
          <w:numId w:val="11"/>
        </w:numPr>
        <w:suppressLineNumbers w:val="0"/>
        <w:spacing w:before="0" w:beforeAutospacing="1" w:after="0" w:afterAutospacing="1"/>
        <w:ind w:left="720" w:hanging="360"/>
      </w:pPr>
      <w:r>
        <w:rPr>
          <w:rStyle w:val="8"/>
        </w:rPr>
        <w:t>数据模块调试</w:t>
      </w:r>
      <w:r>
        <w:t>：运行数据生成脚本，验证样本数量、字段格式、标签分布是否符合设计要求；运行预处理脚本，验证标签编码、标准化结果的正确性。</w:t>
      </w:r>
    </w:p>
    <w:p w14:paraId="413BF425">
      <w:pPr>
        <w:keepNext w:val="0"/>
        <w:keepLines w:val="0"/>
        <w:widowControl/>
        <w:numPr>
          <w:ilvl w:val="0"/>
          <w:numId w:val="11"/>
        </w:numPr>
        <w:suppressLineNumbers w:val="0"/>
        <w:spacing w:before="0" w:beforeAutospacing="1" w:after="0" w:afterAutospacing="1"/>
        <w:ind w:left="720" w:hanging="360"/>
      </w:pPr>
      <w:r>
        <w:rPr>
          <w:rStyle w:val="8"/>
        </w:rPr>
        <w:t>模型模块调试</w:t>
      </w:r>
      <w:r>
        <w:t>：运行模型训练脚本，检查数据集划分比例、模型输出格式、准确率计算是否正确，验证模型文件能否正常保存与加载。</w:t>
      </w:r>
    </w:p>
    <w:p w14:paraId="4DB03D03">
      <w:pPr>
        <w:keepNext w:val="0"/>
        <w:keepLines w:val="0"/>
        <w:widowControl/>
        <w:numPr>
          <w:ilvl w:val="0"/>
          <w:numId w:val="11"/>
        </w:numPr>
        <w:suppressLineNumbers w:val="0"/>
        <w:spacing w:before="0" w:beforeAutospacing="1" w:after="0" w:afterAutospacing="1"/>
        <w:ind w:left="720" w:hanging="360"/>
      </w:pPr>
      <w:r>
        <w:rPr>
          <w:rStyle w:val="8"/>
        </w:rPr>
        <w:t>后端接口调试</w:t>
      </w:r>
      <w:r>
        <w:t>：单独启动 Flask 服务，通过接口测试工具模拟请求，验证正常输入的返回格式、非法输入的错误处理、数据库写入与查询功能是否正常。</w:t>
      </w:r>
    </w:p>
    <w:p w14:paraId="4CC134F5">
      <w:pPr>
        <w:keepNext w:val="0"/>
        <w:keepLines w:val="0"/>
        <w:widowControl/>
        <w:numPr>
          <w:ilvl w:val="0"/>
          <w:numId w:val="11"/>
        </w:numPr>
        <w:suppressLineNumbers w:val="0"/>
        <w:spacing w:before="0" w:beforeAutospacing="1" w:after="0" w:afterAutospacing="1"/>
        <w:ind w:left="720" w:hanging="360"/>
      </w:pPr>
      <w:r>
        <w:rPr>
          <w:rStyle w:val="8"/>
        </w:rPr>
        <w:t>前端页面调试</w:t>
      </w:r>
      <w:r>
        <w:t>：在浏览器中打开页面，验证页面布局、输入交互、异步请求、结果渲染是否符合设计要求。</w:t>
      </w:r>
    </w:p>
    <w:p w14:paraId="740D516E">
      <w:pPr>
        <w:pStyle w:val="4"/>
        <w:keepNext w:val="0"/>
        <w:keepLines w:val="0"/>
        <w:widowControl/>
        <w:suppressLineNumbers w:val="0"/>
      </w:pPr>
      <w:r>
        <w:t>6.3 集成测试与结果</w:t>
      </w:r>
    </w:p>
    <w:p w14:paraId="3F86C873">
      <w:pPr>
        <w:pStyle w:val="5"/>
        <w:keepNext w:val="0"/>
        <w:keepLines w:val="0"/>
        <w:widowControl/>
        <w:suppressLineNumbers w:val="0"/>
      </w:pPr>
      <w:r>
        <w:t>完成分模块调试后开展全链路集成测试，模拟用户完整操作流程，验证从参数输入到结果展示、数据存储的全流程可用性。同时编写自动化测试脚本，覆盖正常用例与异常用例，批量验证系统功能。测试结果显示：系统各模块运行正常，无阻断性缺陷；模型测试集准确率 96.5%，满足设计指标；接口响应时间符合要求，非法输入不会导致服务崩溃；历史记录存储与查询功能正常，最多返回 20 条记录。</w:t>
      </w:r>
    </w:p>
    <w:p w14:paraId="2D6EC391">
      <w:pPr>
        <w:pStyle w:val="3"/>
        <w:keepNext w:val="0"/>
        <w:keepLines w:val="0"/>
        <w:widowControl/>
        <w:suppressLineNumbers w:val="0"/>
      </w:pPr>
      <w:r>
        <w:t>7 总结与展望</w:t>
      </w:r>
    </w:p>
    <w:p w14:paraId="541DEB0D">
      <w:pPr>
        <w:pStyle w:val="4"/>
        <w:keepNext w:val="0"/>
        <w:keepLines w:val="0"/>
        <w:widowControl/>
        <w:suppressLineNumbers w:val="0"/>
      </w:pPr>
      <w:r>
        <w:t>7.1 设计总结</w:t>
      </w:r>
    </w:p>
    <w:p w14:paraId="556A4A7C">
      <w:pPr>
        <w:pStyle w:val="5"/>
        <w:keepNext w:val="0"/>
        <w:keepLines w:val="0"/>
        <w:widowControl/>
        <w:suppressLineNumbers w:val="0"/>
      </w:pPr>
      <w:r>
        <w:t>本设计围绕工业机器人关节健康诊断需求，完整完成了从背景调研、方案设计、数据集构建、核心技术研发到系统实现的全流程设计。系统以振动特征分析为核心，融合特征工程、机器学习故障诊断、预测性设备健康管理三大技术方向，实现了关节健康状态自动分类、健康度量化评估、历史记录管理三大核心功能。通过模块化设计与 B/S 架构，保证了系统的易用性与可扩展性，模型 96.5% 的测试准确率验证了智能诊断方法的有效性，达到了预期设计目标。</w:t>
      </w:r>
    </w:p>
    <w:p w14:paraId="627011AA">
      <w:pPr>
        <w:pStyle w:val="4"/>
        <w:keepNext w:val="0"/>
        <w:keepLines w:val="0"/>
        <w:widowControl/>
        <w:suppressLineNumbers w:val="0"/>
      </w:pPr>
      <w:r>
        <w:t>7.2 不足与展望</w:t>
      </w:r>
    </w:p>
    <w:p w14:paraId="710FAD17">
      <w:pPr>
        <w:pStyle w:val="5"/>
        <w:keepNext w:val="0"/>
        <w:keepLines w:val="0"/>
        <w:widowControl/>
        <w:suppressLineNumbers w:val="0"/>
      </w:pPr>
      <w:r>
        <w:t>本设计作为课程原型系统，仍存在一定局限性：一是采用模拟数据集，后续可接入真实工业现场的传感器数据，进一步优化模型；二是仅采用振动与温度两个特征，后续可引入电流、声音、频谱等多维度特征，提升故障识别精度；三是仅支持单关节单点诊断，后续可扩展多关节批量诊断、趋势分析、故障定位等高级功能，完善预测性维护体系。</w:t>
      </w:r>
    </w:p>
    <w:p w14:paraId="35C02C5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C3957A5"/>
    <w:multiLevelType w:val="multilevel"/>
    <w:tmpl w:val="AC3957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D31B7BEF"/>
    <w:multiLevelType w:val="multilevel"/>
    <w:tmpl w:val="D31B7BE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FF374F38"/>
    <w:multiLevelType w:val="multilevel"/>
    <w:tmpl w:val="FF374F3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3FC505EA"/>
    <w:multiLevelType w:val="multilevel"/>
    <w:tmpl w:val="3FC505E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58834053"/>
    <w:multiLevelType w:val="multilevel"/>
    <w:tmpl w:val="5883405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6551ED72"/>
    <w:multiLevelType w:val="multilevel"/>
    <w:tmpl w:val="6551ED7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655B3FE7"/>
    <w:multiLevelType w:val="multilevel"/>
    <w:tmpl w:val="655B3FE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66BA08D8"/>
    <w:multiLevelType w:val="multilevel"/>
    <w:tmpl w:val="66BA08D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67B5E7BB"/>
    <w:multiLevelType w:val="multilevel"/>
    <w:tmpl w:val="67B5E7B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7A169514"/>
    <w:multiLevelType w:val="multilevel"/>
    <w:tmpl w:val="7A16951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7D39A95B"/>
    <w:multiLevelType w:val="multilevel"/>
    <w:tmpl w:val="7D39A95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7"/>
  </w:num>
  <w:num w:numId="2">
    <w:abstractNumId w:val="5"/>
  </w:num>
  <w:num w:numId="3">
    <w:abstractNumId w:val="0"/>
  </w:num>
  <w:num w:numId="4">
    <w:abstractNumId w:val="2"/>
  </w:num>
  <w:num w:numId="5">
    <w:abstractNumId w:val="3"/>
  </w:num>
  <w:num w:numId="6">
    <w:abstractNumId w:val="4"/>
  </w:num>
  <w:num w:numId="7">
    <w:abstractNumId w:val="1"/>
  </w:num>
  <w:num w:numId="8">
    <w:abstractNumId w:val="10"/>
  </w:num>
  <w:num w:numId="9">
    <w:abstractNumId w:val="8"/>
  </w:num>
  <w:num w:numId="10">
    <w:abstractNumId w:val="9"/>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11A2604"/>
    <w:rsid w:val="32A839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38</TotalTime>
  <ScaleCrop>false</ScaleCrop>
  <LinksUpToDate>false</LinksUpToDate>
  <CharactersWithSpaces>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2026-09-10T02:39:40Z</dcterms:created>
  <dc:creator>Administrator</dc:creator>
  <cp:lastModifiedBy>阿户</cp:lastModifiedBy>
  <dcterms:modified xsi:type="dcterms:W3CDTF">2026-09-10T03:19:29Z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eyJoZGlkIjoiMjUyZjI2ZTk5ZTViOGUwODY1YTE0ZDNjNTQ3Y2EyZDQiLCJ1c2VySWQiOiIxMDQ3MjQ1ODg2In0=</vt:lpwstr>
  </property>
  <property fmtid="{D5CDD505-2E9C-101B-9397-08002B2CF9AE}" pid="4" name="ICV">
    <vt:lpwstr>4B127E3BA5924818A33D2E0426F0DCAC_12</vt:lpwstr>
  </property>
</Properties>
</file>