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5B21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44"/>
              </w:rPr>
              <w:t>SDACS 출원 전 Checklist &amp; FAQ</w:t>
            </w:r>
          </w:p>
        </w:tc>
      </w:tr>
      <w:tr>
        <w:tc>
          <w:tcPr>
            <w:tcW w:type="dxa" w:w="9972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B21B6"/>
                <w:sz w:val="24"/>
              </w:rPr>
              <w:t>Pre-Filing Checklist + Frequently Asked Questions  |  v3.0  |  2026-04-21</w:t>
            </w:r>
          </w:p>
        </w:tc>
      </w:tr>
      <w:tr>
        <w:tc>
          <w:tcPr>
            <w:tcW w:type="dxa" w:w="9972"/>
            <w:shd w:val="clear" w:color="auto" w:fill="FFFF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55555"/>
                <w:sz w:val="20"/>
              </w:rPr>
              <w:t>작성자: 선우  |  sun475300@naver.com  |  010-9058-3745</w:t>
            </w:r>
          </w:p>
        </w:tc>
      </w:tr>
    </w:tbl>
    <w:p/>
    <w:p>
      <w:pPr>
        <w:spacing w:before="280" w:after="120"/>
      </w:pPr>
      <w:r>
        <w:rPr>
          <w:rFonts w:ascii="Malgun Gothic" w:hAnsi="Malgun Gothic" w:eastAsia="Malgun Gothic"/>
          <w:b/>
          <w:color w:val="1F3A6B"/>
          <w:sz w:val="36"/>
        </w:rPr>
        <w:t>A. 출원 전 최종 점검 체크리스트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555555"/>
          <w:sz w:val="20"/>
        </w:rPr>
        <w:t>다음 모든 항목이 ✅ 되었는지 확인한 후 변리사에게 출원 요청하십시오.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A-1. 기술 내용 완결성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발명의 기술적 과제가 명확히 서술되어 있는가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발명신고서 v3 §2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청구항 1(독립항)의 구성요소가 필수구성만으로 정리되었는가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Draft_Patent_Claims §1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실시예가 최소 1개 이상 (수치·조건·결과) 기재되었는가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발명신고서 v3 §9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도면 Fig.1~Fig.5 모두 부호·설명·상호참조가 일치하는가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System_Diagrams.html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효과(정량) 수치가 실측·시뮬 근거와 연결되어 있는가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MonteCarlo_Summary.xlsx</w:t>
            </w:r>
          </w:p>
        </w:tc>
      </w:tr>
    </w:tbl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A-2. 신규성·진보성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선행기술 최소 8건 이상 조사·대비 완료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Prior_Art_Search_Report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KIPRIS·Google Patents·Espacenet 3대 DB 교차 검색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동 문서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각 선행기술과의 차이점이 표로 정리되었는가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동 문서 §5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진보성 논거(결합의 곤란성·현저한 효과) 준비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발명신고서 v3 §5</w:t>
            </w:r>
          </w:p>
        </w:tc>
      </w:tr>
    </w:tbl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A-3. 권리범위 설계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독립항 3개(System/Method/Medium) 구조 확정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Draft_Patent_Claims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종속항 12개로 핵심 구성요소 보호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동 문서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회피설계(equivalent) 시나리오 2건 이상 대비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동 문서 §4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미국식 means-plus-function 구문 회피 검토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변리사 확인 필요</w:t>
            </w:r>
          </w:p>
        </w:tc>
      </w:tr>
    </w:tbl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A-4. 발명자·출원인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발명자 전원 확정 및 지분비율 합의 각서 서명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내부 문서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학교 TLO/산학협력단 경유 여부 결정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교수 면담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공동출원인(법인) 필요 여부 검토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교수 면담</w:t>
            </w:r>
          </w:p>
        </w:tc>
      </w:tr>
    </w:tbl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A-5. 공개·선출원 이슈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논문·학회 발표 이력 없음 또는 6개월 이내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신규성 상실 위험 점검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GitHub 등 공개 소스코드 라이선스 재확인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회사/학교 정책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기존 자신의 특허 중 중복 청구 없는지 확인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KIPRIS 출원인 검색</w:t>
            </w:r>
          </w:p>
        </w:tc>
      </w:tr>
    </w:tbl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A-6. 출원 실무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520"/>
        <w:gridCol w:w="2551"/>
      </w:tblGrid>
      <w:tr>
        <w:tc>
          <w:tcPr>
            <w:tcW w:type="dxa" w:w="3324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☐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324"/>
            <w:shd w:val="clear" w:color="auto" w:fill="1F3A6B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근거문서/메모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변리사 수임계약(NDA 포함) 체결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계약서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번역본(영문) 초안 준비 (PCT 대비)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6개월 이내 목표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관납료·수임료 예산 승인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Filing_Roadmap_Budget.xlsx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2"/>
              </w:rPr>
              <w:t>☐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출원 후 공개 로드맵(논문·언론) 합의</w:t>
            </w:r>
          </w:p>
        </w:tc>
        <w:tc>
          <w:tcPr>
            <w:tcW w:type="dxa" w:w="3324"/>
          </w:tcPr>
          <w:p>
            <w:r/>
            <w:r>
              <w:rPr>
                <w:rFonts w:ascii="Malgun Gothic" w:hAnsi="Malgun Gothic" w:eastAsia="Malgun Gothic"/>
                <w:b w:val="0"/>
                <w:color w:val="555555"/>
                <w:sz w:val="18"/>
              </w:rPr>
              <w:t>출원일 이후 공개 원칙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1F3A6B"/>
          <w:sz w:val="36"/>
        </w:rPr>
        <w:t>B. 자주 묻는 질문 (FAQ)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Q1. 왜 KR 국내출원이 먼저이고 PCT가 나중인가?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KR 출원일을 우선일로 확보하기 위함입니다. KR 출원 후 12개월 이내에 PCT를 제출하면 전 세계 153개국에 동일 우선일이 부여됩니다. KR을 건너뛰고 PCT만 하는 것도 가능하나, 한국 특허청의 빠른 심사·보정 사이클을 통해 청구범위를 실전 테스트한 뒤 PCT로 가는 것이 유리합니다.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Q2. 청구항 15개는 많지 않은가? 수수료 부담은?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KR 기준 청구항 초과 가산료는 청구항 당 약 44,000원(심사청구)입니다. 15개 기준 약 66만원 수준으로 권리 보호 범위 대비 합리적입니다. US/EP는 청구항 수에 따른 수수료 체계가 달라 진입시 청구항을 재조정합니다(종속항 압축).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Q3. WebGPU는 표준 기술 아닌가? 진보성 문제 없나?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WebGPU 자체는 표준 API이지만, 본 발명은 「군집드론 분산 CD&amp;R 문제를 WebGPU compute shader로 병렬화하여 O(N²)→O(log N) 속도향상을 달성한 구체 결합」을 청구합니다. 즉 WebGPU + APF + 공간해시 + uniform-grid 워크그룹 구조의 결합이 비자명(non-obvious)합니다.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Q4. Amazon Prime Air 특허(US10026324)와 어떻게 다른가?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Amazon 특허는 (a) 중앙집중 서버가 모든 드론의 경로를 계산, (b) 정적 지오펜스, (c) 기상적응 개념 수준에 머무름. 본 발명은 L1 10Hz 분산 에이전트가 독립 해결하며, TTL 기반 동적 3D 펜스와 풍속 ±10m/s 히스테리시스 듀얼모드를 구체 수식과 함께 청구합니다.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Q5. 논문을 먼저 내도 되나?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❌ 출원 이전 공개는 신규성(novelty)을 상실시킵니다. 한국·PCT는 「공지예외주장(grace period)」이 일부 인정되나 12개월 내·증빙 요구 등 조건이 까다롭습니다. ✅ 원칙: KR 출원 완료 → 논문 투고 → PCT 제출 순서로 진행하십시오.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Q6. 오픈소스로 공개하면 특허가 무효가 되나?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구현 코드를 공개해도 「청구범위의 기술사상」이 공개된 것이 아니면 특허권에는 영향 없습니다. 다만 청구항에 기재된 핵심 알고리즘·파라미터가 코드 주석·README에 그대로 노출되면 신규성 상실 위험이 있어 출원 전에는 핵심 파라미터를 난독화하거나 비공개 브랜치에 둘 것을 권장합니다.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Q7. 미국까지 진행하면 총 비용이 왜 그렇게 큰가?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USPTO는 출원료·심사료·이슈피·유지료가 단계별로 부과되며, 미국 변리사 시간당 비용이 약 $400–600으로 높습니다. 3–4회의 Office Action 대응이 일반적이며 그 때마다 답변서 작성 비용이 발생합니다. 다만 분쟁시 손해배상액도 매우 커서 시장 크기 대비 ROI는 여전히 유리합니다.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Q8. 학교(TLO)를 경유하면 어떤 장점·단점이 있는가?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장점: (1) 출원비용 전액 또는 50–70% 학교 부담, (2) 전담 변리사 풀 활용, (3) 기업 라이선싱 창구 제공. 단점: (1) 실시료 수익의 30–40%를 학교가 취득, (2) 발명자가 자유롭게 권리 양도 못함, (3) 출원 방향·국가 선택에 학교 심의위원회 승인 필요. 지도교수님과 필히 상담 후 결정.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Q9. PCT Chapter II(예비심사)는 꼭 해야 하나?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필수는 아닙니다. Chapter II는 ISR 받은 뒤 보정·의견서 제출 기회를 추가로 얻는 제도로, ISR이 불리할 때(카테고리 X/Y 문헌 다수)만 활용하는 것이 비용효율적입니다. ISR 결과가 긍정적이면 Chapter II 없이 바로 국내단계 진입하는 것이 정답.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Q10. 등록 후에도 계속 비용이 드는가?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네. 각국 「연차료(maintenance fee)」가 부과되며, 미국은 4/8/12년차, 유럽은 매년, 일본·중국은 매년 납부합니다. 4개국 등록 기준 5–10년차 누적 약 ₩3–5M, 10–20년차는 ₩10–20M 수준입니다. CLM(Corporate Legal Management) 시스템 또는 대리인 자동납부 위임으로 관리하십시오.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Q11. 발명신고서 v3의 정량지표 38.4× 가속은 어떻게 입증하는가?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MonteCarlo_Summary.xlsx의 '드론수 스윕' 시트에 300대 기준 데이터가 있고, GitHub repo(sun475300/swarm-drone-atc/tests/mc_2026_04)에 재현 스크립트가 공개되어 있습니다. 특허 심사 시 요구되면 심사관이 직접 재현 가능한 오픈 증빙입니다.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5B21B6"/>
          <w:sz w:val="26"/>
        </w:rPr>
        <w:t>Q12. 본 특허가 제3자에 의해 무효심판(invalidation)을 당할 위험은?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1"/>
        </w:rPr>
        <w:t>신규성·진보성·기재요건이 주요 쟁점입니다. 본 명세서는 (a) 35+ 선행기술과의 차별점을 표로 정리, (b) 실시예·수치한정의 임계적 의의를 명시, (c) 각 구성요소의 상호작용과 시너지를 구체 기술 — 3대 대응 논거를 이미 내재화했습니다. 추가로 출원 후 6개월 내 방어자료(Wrapper)를 별도 관리 권고.</w:t>
      </w:r>
    </w:p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5B21B6"/>
          <w:sz w:val="36"/>
        </w:rPr>
        <w:t>C. 의사결정 요약 1페이지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📌 즉시 결정 필요 (다음 교수 미팅까지):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① 발명자 구성·지분비율 확정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② 학교 TLO 경유 여부 결정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③ 포트폴리오 범위(단일 vs. 특허군) 합의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0"/>
        </w:rPr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📌 4주 내 결정: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④ 변리사 사무소 선정 (후보 3곳 추천 예정)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⑤ 학회/논문 동시출원 타이밍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⑥ 5개년 예산 ₩48–62M 승인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0"/>
        </w:rPr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1F3A6B"/>
          <w:sz w:val="22"/>
        </w:rPr>
        <w:t>📌 긴급 연락처:</w:t>
      </w:r>
    </w:p>
    <w:p>
      <w:pPr>
        <w:spacing w:line="300" w:lineRule="auto" w:after="40"/>
      </w:pPr>
      <w:r>
        <w:rPr>
          <w:rFonts w:ascii="Malgun Gothic" w:hAnsi="Malgun Gothic" w:eastAsia="Malgun Gothic"/>
          <w:sz w:val="22"/>
        </w:rPr>
        <w:t xml:space="preserve">   발명자 선우 — sun475300@naver.com / 010-9058-3745</w:t>
      </w:r>
    </w:p>
    <w:p>
      <w:pPr>
        <w:spacing w:line="300" w:lineRule="auto" w:after="40"/>
      </w:pPr>
      <w:r>
        <w:rPr>
          <w:rFonts w:ascii="Malgun Gothic" w:hAnsi="Malgun Gothic" w:eastAsia="Malgun Gothic"/>
          <w:color w:val="555555"/>
          <w:sz w:val="20"/>
        </w:rPr>
        <w:t xml:space="preserve">   (변리사 사무소 연락처는 선정 후 업데이트)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