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1153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109"/>
        <w:gridCol w:w="1891"/>
        <w:gridCol w:w="105"/>
        <w:gridCol w:w="2407"/>
        <w:gridCol w:w="90"/>
        <w:gridCol w:w="1539"/>
        <w:gridCol w:w="95"/>
        <w:gridCol w:w="90"/>
        <w:gridCol w:w="2182"/>
        <w:gridCol w:w="1667"/>
        <w:gridCol w:w="96"/>
      </w:tblGrid>
      <w:tr w14:paraId="624873E2">
        <w:trPr>
          <w:gridAfter w:val="1"/>
          <w:wAfter w:w="97" w:type="dxa"/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74B5E">
            <w:pPr>
              <w:pStyle w:val="style0"/>
              <w:rPr>
                <w:b/>
                <w:b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3162F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6FC64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D67B5">
            <w:pPr>
              <w:pStyle w:val="style0"/>
              <w:rPr>
                <w:b/>
                <w:bCs/>
              </w:rPr>
            </w:pPr>
          </w:p>
        </w:tc>
        <w:tc>
          <w:tcPr>
            <w:tcW w:w="3876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093B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FFB8B">
            <w:pPr>
              <w:pStyle w:val="style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1ED72">
            <w:pPr>
              <w:pStyle w:val="style0"/>
              <w:rPr>
                <w:b/>
                <w:bCs/>
              </w:rPr>
            </w:pP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F021C">
            <w:pPr>
              <w:pStyle w:val="style0"/>
              <w:rPr>
                <w:b/>
                <w:bCs/>
              </w:rPr>
            </w:pPr>
          </w:p>
        </w:tc>
      </w:tr>
      <w:tr w14:paraId="78764498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A51BB">
            <w:pPr>
              <w:pStyle w:val="style0"/>
              <w:rPr>
                <w:b/>
                <w:b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E5026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573C8">
            <w:pPr>
              <w:pStyle w:val="style0"/>
              <w:rPr>
                <w:b/>
                <w:bCs/>
              </w:rPr>
            </w:pPr>
          </w:p>
        </w:tc>
        <w:tc>
          <w:tcPr>
            <w:tcW w:w="4068" w:type="dxa"/>
            <w:gridSpan w:val="6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79F6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SEARCH FOR FIVE(5) RECENT SECURITY BREACHES AND DOCUMENT YOUR FINDINGS 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B8497">
            <w:pPr>
              <w:pStyle w:val="style0"/>
              <w:rPr>
                <w:b/>
                <w:bCs/>
              </w:rPr>
            </w:pP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A81F3">
            <w:pPr>
              <w:pStyle w:val="style0"/>
              <w:rPr>
                <w:b/>
                <w:bCs/>
              </w:rPr>
            </w:pP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83319">
            <w:pPr>
              <w:pStyle w:val="style0"/>
              <w:rPr>
                <w:b/>
                <w:bCs/>
              </w:rPr>
            </w:pPr>
          </w:p>
        </w:tc>
      </w:tr>
      <w:tr w14:paraId="66D986A4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A410D">
            <w:pPr>
              <w:pStyle w:val="style0"/>
              <w:rPr>
                <w:b/>
                <w:b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E770C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9F3B4">
            <w:pPr>
              <w:pStyle w:val="style0"/>
              <w:rPr>
                <w:b/>
                <w:bCs/>
              </w:rPr>
            </w:pPr>
          </w:p>
        </w:tc>
        <w:tc>
          <w:tcPr>
            <w:tcW w:w="4068" w:type="dxa"/>
            <w:gridSpan w:val="6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/>
            <w:vAlign w:val="center"/>
            <w:hideMark/>
          </w:tcPr>
          <w:p w14:paraId="0F573342">
            <w:pPr>
              <w:pStyle w:val="style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62FEA">
            <w:pPr>
              <w:pStyle w:val="style0"/>
              <w:rPr>
                <w:b/>
                <w:bCs/>
              </w:rPr>
            </w:pP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8DBAE">
            <w:pPr>
              <w:pStyle w:val="style0"/>
              <w:rPr>
                <w:b/>
                <w:bCs/>
              </w:rPr>
            </w:pP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07A7A">
            <w:pPr>
              <w:pStyle w:val="style0"/>
              <w:rPr>
                <w:b/>
                <w:bCs/>
              </w:rPr>
            </w:pPr>
          </w:p>
        </w:tc>
      </w:tr>
      <w:tr w14:paraId="7B29BF4B">
        <w:tblPrEx/>
        <w:trPr>
          <w:trHeight w:val="499" w:hRule="atLeast"/>
        </w:trPr>
        <w:tc>
          <w:tcPr>
            <w:tcW w:w="1273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C04D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INCIDENT DATE</w:t>
            </w:r>
          </w:p>
        </w:tc>
        <w:tc>
          <w:tcPr>
            <w:tcW w:w="2181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18BD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AFFECTED ORGANIZATION 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E5647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WHAT WAS TAKEN?</w:t>
            </w:r>
          </w:p>
        </w:tc>
        <w:tc>
          <w:tcPr>
            <w:tcW w:w="1545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0AAD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WHAT EXPLOITS WERE USED?</w:t>
            </w:r>
          </w:p>
        </w:tc>
        <w:tc>
          <w:tcPr>
            <w:tcW w:w="2406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7247E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HOW TO PREVENT THIS SECURITY BREACH?</w:t>
            </w:r>
          </w:p>
        </w:tc>
        <w:tc>
          <w:tcPr>
            <w:tcW w:w="179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FD18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REFERENCE SOURCE</w:t>
            </w:r>
          </w:p>
        </w:tc>
      </w:tr>
      <w:tr w14:paraId="6C1EFC97">
        <w:tblPrEx/>
        <w:trPr>
          <w:trHeight w:val="499" w:hRule="atLeast"/>
        </w:trPr>
        <w:tc>
          <w:tcPr>
            <w:tcW w:w="1273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5D0934">
            <w:pPr>
              <w:pStyle w:val="style0"/>
              <w:rPr>
                <w:b/>
                <w:bCs/>
              </w:rPr>
            </w:pPr>
          </w:p>
        </w:tc>
        <w:tc>
          <w:tcPr>
            <w:tcW w:w="2181" w:type="dxa"/>
            <w:gridSpan w:val="3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36C96F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DA9458">
            <w:pPr>
              <w:pStyle w:val="style0"/>
              <w:rPr>
                <w:b/>
                <w:bCs/>
              </w:rPr>
            </w:pPr>
          </w:p>
        </w:tc>
        <w:tc>
          <w:tcPr>
            <w:tcW w:w="1545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79D8D3">
            <w:pPr>
              <w:pStyle w:val="style0"/>
              <w:rPr>
                <w:b/>
                <w:bCs/>
              </w:rPr>
            </w:pPr>
          </w:p>
        </w:tc>
        <w:tc>
          <w:tcPr>
            <w:tcW w:w="2406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57FDCDC">
            <w:pPr>
              <w:pStyle w:val="style0"/>
              <w:rPr>
                <w:b/>
                <w:bCs/>
              </w:rPr>
            </w:pPr>
          </w:p>
        </w:tc>
        <w:tc>
          <w:tcPr>
            <w:tcW w:w="179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48C553">
            <w:pPr>
              <w:pStyle w:val="style0"/>
              <w:rPr>
                <w:b/>
                <w:bCs/>
              </w:rPr>
            </w:pPr>
          </w:p>
        </w:tc>
      </w:tr>
      <w:tr w14:paraId="22330C3A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72D0B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July 2</w:t>
            </w:r>
            <w:r>
              <w:rPr>
                <w:b/>
                <w:bCs/>
                <w:vertAlign w:val="superscript"/>
              </w:rPr>
              <w:t>nd</w:t>
            </w:r>
            <w:r>
              <w:rPr>
                <w:b/>
                <w:bCs/>
              </w:rPr>
              <w:t xml:space="preserve"> 2026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C700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7A3A32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Family Medical Associates of Raleigh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758EC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BB1785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nternal data, including files containing patients protected health information.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23597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EA764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Hacking/IT Network Incident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87063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C3D43">
            <w:pPr>
              <w:pStyle w:val="style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70F21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Multi-Factor Authentication (MFA): Requires users to provide two or more verification factors to gain access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1C2C05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Breaches Announced by Five Small Healthcare Organizations Steve Alder, 12th august 2026</w:t>
            </w: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19D26">
            <w:pPr>
              <w:pStyle w:val="style0"/>
              <w:rPr>
                <w:b/>
                <w:bCs/>
              </w:rPr>
            </w:pPr>
          </w:p>
        </w:tc>
      </w:tr>
      <w:tr w14:paraId="3D55A3E5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CE75B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April 7</w:t>
            </w:r>
            <w:r>
              <w:rPr>
                <w:b/>
                <w:bCs/>
                <w:vertAlign w:val="superscript"/>
              </w:rPr>
              <w:t xml:space="preserve">th </w:t>
            </w:r>
            <w:r>
              <w:rPr>
                <w:b/>
                <w:bCs/>
              </w:rPr>
              <w:t>2026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86B437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5BC677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Arkansas Oral &amp; Maxillofacial Surgeons (AMOS)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D91C23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F194CA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Names, Date of Birth, Social Security Numbers/government Ids, contact details, medical records, diagnoses, treatment records, and payment information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9E3F4A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EEE28E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Extortion and Ransom attack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765845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5447B">
            <w:pPr>
              <w:pStyle w:val="style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0EE5D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Zero Trust Architecture: Validates every user and device request instead of trusting the internal network by default.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5177C7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Arkansas Demcrat-Gazette Report</w:t>
            </w:r>
          </w:p>
          <w:p w14:paraId="0F852ACC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April 2026</w:t>
            </w: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C792C1">
            <w:pPr>
              <w:pStyle w:val="style0"/>
              <w:rPr>
                <w:b/>
                <w:bCs/>
              </w:rPr>
            </w:pPr>
          </w:p>
        </w:tc>
      </w:tr>
      <w:tr w14:paraId="7C154CB4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B69B58">
            <w:pPr>
              <w:pStyle w:val="style0"/>
              <w:spacing w:after="0" w:lineRule="auto" w:line="240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July 13</w:t>
            </w:r>
            <w:r>
              <w:rPr>
                <w:b/>
                <w:bCs/>
                <w:vertAlign w:val="superscript"/>
              </w:rPr>
              <w:t>th</w:t>
            </w:r>
          </w:p>
          <w:p w14:paraId="03175BA0">
            <w:pPr>
              <w:pStyle w:val="style0"/>
              <w:spacing w:after="0" w:lineRule="auto" w:line="240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2026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2C6CB">
            <w:pPr>
              <w:pStyle w:val="style0"/>
              <w:spacing w:after="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B312007">
            <w:pPr>
              <w:pStyle w:val="style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Alpine Agency of the Midlands, LLC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A6ABEC">
            <w:pPr>
              <w:pStyle w:val="style0"/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1E4E7B">
            <w:pPr>
              <w:pStyle w:val="style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Employees Email Accounts, Physical Addresses, Date of Birth, Health insurance details, Limited</w:t>
            </w:r>
            <w:r>
              <w:rPr>
                <w:b/>
                <w:bCs/>
              </w:rPr>
              <w:t xml:space="preserve"> Social Security Numbers.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B5A50B">
            <w:pPr>
              <w:pStyle w:val="style0"/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896119">
            <w:pPr>
              <w:pStyle w:val="style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Unauthorized access and hacking via an employee email account</w:t>
            </w:r>
            <w:r>
              <w:rPr>
                <w:b/>
                <w:bCs/>
              </w:rPr>
              <w:t>.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5EEE92">
            <w:pPr>
              <w:pStyle w:val="style0"/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345DB">
            <w:pPr>
              <w:pStyle w:val="style0"/>
              <w:spacing w:after="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BD534">
            <w:pPr>
              <w:pStyle w:val="style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Patch Management: Regularly updates software and systems to fix known vulnerabilities before exploitation.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7B93A3">
            <w:pPr>
              <w:pStyle w:val="style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Department of Health and Human Services</w:t>
            </w:r>
          </w:p>
          <w:p w14:paraId="31BEDBEC">
            <w:pPr>
              <w:pStyle w:val="style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July 13</w:t>
            </w:r>
            <w:r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2026</w:t>
            </w: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07B0C6">
            <w:pPr>
              <w:pStyle w:val="style0"/>
              <w:spacing w:after="0"/>
              <w:rPr>
                <w:b/>
                <w:bCs/>
              </w:rPr>
            </w:pPr>
          </w:p>
        </w:tc>
      </w:tr>
      <w:tr w14:paraId="6B6752D0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029C0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August 10</w:t>
            </w:r>
            <w:r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2026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87C0D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82BF1C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Princeton Family Eye Care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E89266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454B18">
            <w:pPr>
              <w:pStyle w:val="style0"/>
              <w:rPr/>
            </w:pPr>
            <w:r>
              <w:rPr>
                <w:b/>
                <w:bCs/>
              </w:rPr>
              <w:t>Employees Email Accounts, Physical Addresses, Date of Birth, Health insurance details, Limited Social Security Numbers.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E8AE5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034F5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Unauthorized access and hacking via an employee email account</w:t>
            </w:r>
            <w:r>
              <w:rPr>
                <w:b/>
                <w:bCs/>
              </w:rPr>
              <w:t>.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081991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9C2C4">
            <w:pPr>
              <w:pStyle w:val="style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41B30B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Patch Management: Regularly updates software and systems to fix known vulnerabilities before exploitation.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3DC8689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Cole &amp; Van Note’s Data Breach Investigations</w:t>
            </w:r>
          </w:p>
          <w:p w14:paraId="4D7E7EAB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August 2026</w:t>
            </w: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CE3F84">
            <w:pPr>
              <w:pStyle w:val="style0"/>
              <w:rPr>
                <w:b/>
                <w:bCs/>
              </w:rPr>
            </w:pPr>
          </w:p>
        </w:tc>
      </w:tr>
      <w:tr w14:paraId="4BACC051">
        <w:tblPrEx/>
        <w:trPr>
          <w:trHeight w:val="315" w:hRule="atLeast"/>
        </w:trPr>
        <w:tc>
          <w:tcPr>
            <w:tcW w:w="12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ED063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August 10</w:t>
            </w:r>
            <w:r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2026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ED4439">
            <w:pPr>
              <w:pStyle w:val="style0"/>
              <w:rPr>
                <w:b/>
                <w:bCs/>
              </w:rPr>
            </w:pPr>
          </w:p>
        </w:tc>
        <w:tc>
          <w:tcPr>
            <w:tcW w:w="19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5F2BE1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James C. Standring, DDS.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23233E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C0BC675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Employees Email Accounts, Physical Addresses, Date of Birth, Health insurance details, Limited Social Security Numbers.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C9548A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D0A66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Unauthorized access and hacking via an employee email account.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44C3D7"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1A18AD">
            <w:pPr>
              <w:pStyle w:val="style0"/>
              <w:rPr>
                <w:b/>
                <w:bCs/>
              </w:rPr>
            </w:pP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16B35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Network Segmentation: Divides networks into smaller parts to stop lateral movement if an intrusion occurs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FC809C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Ferderman &amp; Sherwood</w:t>
            </w:r>
          </w:p>
          <w:p w14:paraId="3AEA993C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August 10</w:t>
            </w:r>
            <w:r>
              <w:rPr>
                <w:b/>
                <w:bCs/>
                <w:vertAlign w:val="superscript"/>
              </w:rPr>
              <w:t xml:space="preserve">th </w:t>
            </w:r>
            <w:r>
              <w:rPr>
                <w:b/>
                <w:bCs/>
              </w:rPr>
              <w:t>2026</w:t>
            </w:r>
          </w:p>
        </w:tc>
        <w:tc>
          <w:tcPr>
            <w:tcW w:w="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05697D">
            <w:pPr>
              <w:pStyle w:val="style0"/>
              <w:rPr>
                <w:b/>
                <w:bCs/>
              </w:rPr>
            </w:pPr>
          </w:p>
        </w:tc>
      </w:tr>
    </w:tbl>
    <w:p w14:paraId="3A740751">
      <w:pPr>
        <w:pStyle w:val="style0"/>
        <w:rPr>
          <w:b/>
          <w:bCs/>
          <w:lang w:val="en-US"/>
        </w:rPr>
      </w:pPr>
    </w:p>
    <w:sectPr>
      <w:pgSz w:w="11906" w:h="16838" w:orient="portrait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f2f8ffb-2952-4f70-9bc9-9dbe1640037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c76c3b43-534f-42aa-8da1-9ed9494ec83c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73596217-51bd-4ec7-9e6a-c7b7cb1a915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f99d68f-1cf7-4e21-b84b-6621cebb1b1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c12442d7-21ed-4d32-9ae6-65eb4d35dd1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b3496b4-a45a-491a-b201-e94a7123eae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bcd5bcb-cf3e-44e6-8427-12ad4a0b639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d51572b-40df-4bed-8665-454acd71a8c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a52a13e-68d7-4bca-a4b2-cc59d02504d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f1c0089-ce90-45c2-97d7-236ffd1a31ea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3fe13b4-d32a-4e50-9967-6f676a525c9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c32d4683-0c1f-4013-acd7-e448755a342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Words>291</Words>
  <Pages>2</Pages>
  <Characters>1839</Characters>
  <Application>WPS Office</Application>
  <DocSecurity>0</DocSecurity>
  <Paragraphs>110</Paragraphs>
  <ScaleCrop>false</ScaleCrop>
  <LinksUpToDate>false</LinksUpToDate>
  <CharactersWithSpaces>2090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2026-08-22T15:48:00Z</dcterms:created>
  <dc:creator>CHINEDU IWU</dc:creator>
  <lastModifiedBy>SM-A065F</lastModifiedBy>
  <dcterms:modified xsi:type="dcterms:W3CDTF">2026-08-22T17:36:26Z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b0ddbca68ba84ba0b94a2274d43b0d1c_23</vt:lpwstr>
  </property>
</Properties>
</file>