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最常用的ES6特性</w:t>
      </w:r>
    </w:p>
    <w:p>
      <w:pPr>
        <w:widowControl/>
        <w:shd w:val="clear" w:color="auto" w:fill="FFFFFF"/>
        <w:spacing w:after="375"/>
        <w:jc w:val="left"/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let, const, class, extends, super, arrow functions, template string, destructuring, default, rest arguments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这些是ES6最常用的几个语法，基本上学会它们，我们就可以走遍天下都不怕啦！我会用最通俗易懂的语言和例子来讲解它们，保证一看就懂，一学就会。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let, const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这两个的用途与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var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类似，都是用来声明变量的，但在实际运用中他俩都有各自的特殊用途。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首先来看下面这个例子：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var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'zach'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(true)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var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'obama'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//obama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break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//obama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使用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var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两次输出都是obama，这是因为ES5只有全局作用域和函数作用域，没有块级作用域，这带来很多不合理的场景。第一种场景就是你现在看到的内层变量覆盖外层变量。而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let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则实际上为JavaScript新增了块级作用域。用它所声明的变量，只在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let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命令所在的代码块内有效。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let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'zach'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(true)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let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'obama'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//obama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break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//zach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另外一个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var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带来的不合理场景就是用来计数的循环变量泄露为全局变量，看下面的例子：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 = [];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i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; i &lt;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; i++)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a[i]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()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console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.log(i);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};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a[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6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]();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 10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上面代码中，变量i是var声明的，在全局范围内都有效。所以每一次循环，新的i值都会覆盖旧值，导致最后输出的是最后一轮的i的值。而使用let则不会出现这个问题。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 = [];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i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; i &lt;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; i++)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a[i]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()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console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.log(i);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};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a[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6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]();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 6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再来看一个更常见的例子，了解下如果不用ES6，而用闭包如何解决这个问题。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clickBoxs =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document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.querySelectorAll(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'.clickBox'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i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; i &lt; clickBoxs.length; i++){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clickBoxs[i].onclick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console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.log(i)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我们本来希望的是点击不同的clickBox，显示不同的i，但事实是无论我们点击哪个clickBox，输出的都是5。下面我们来看下，如何用闭包搞定它。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iteratorFactory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(i){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var onclick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(e){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i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onclick;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var clickBoxs = document.querySelectorAll(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'.clickBox'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(var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i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i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&lt; clickBoxs.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length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i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++){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clickBoxs[i].onclick = iteratorFactory(i)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const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也用来声明变量，但是声明的是常量。一旦声明，常量的值就不能改变。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const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PI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Math.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PI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PI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23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//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Module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build failed: SyntaxError: /es6/app.js: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"PI"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is read-only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当我们尝试去改变用const声明的常量时，浏览器就会报错。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const有一个很好的应用场景，就是当我们引用第三方库的时声明的变量，用const来声明可以避免未来不小心重命名而导致出现bug：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const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monent =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require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'moment'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class, extends, super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这三个特性涉及了ES5中最令人头疼的的几个部分：原型、构造函数，继承...你还在为它们复杂难懂的语法而烦恼吗？你还在为指针到底指向哪里而纠结万分吗？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有了ES6我们不再烦恼！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ES6提供了更接近传统语言的写法，引入了Class（类）这个概念。新的class写法让对象原型的写法更加清晰、更像面向对象编程的语法，也更加通俗易懂。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constructor(){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18"/>
          <w:szCs w:val="18"/>
        </w:rPr>
        <w:t>'anima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l'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says(say){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console.log(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' says ' + say)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let animal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animal.says(</w:t>
      </w:r>
      <w:r>
        <w:rPr>
          <w:rFonts w:ascii="Consolas" w:hAnsi="Consolas" w:eastAsia="宋体" w:cs="Consolas"/>
          <w:color w:val="CB4B16"/>
          <w:kern w:val="0"/>
          <w:sz w:val="18"/>
          <w:szCs w:val="18"/>
        </w:rPr>
        <w:t>'hell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o')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//animal says hello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constructor(){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super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18"/>
          <w:szCs w:val="18"/>
        </w:rPr>
        <w:t>'ca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t'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let cat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cat.says(</w:t>
      </w:r>
      <w:r>
        <w:rPr>
          <w:rFonts w:ascii="Consolas" w:hAnsi="Consolas" w:eastAsia="宋体" w:cs="Consolas"/>
          <w:color w:val="CB4B16"/>
          <w:kern w:val="0"/>
          <w:sz w:val="18"/>
          <w:szCs w:val="18"/>
        </w:rPr>
        <w:t>'hell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o')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//cat says hello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上面代码首先用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class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定义了一个“类”，可以看到里面有一个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constructor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方法，这就是构造方法，而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this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关键字则代表实例对象。简单地说，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constructor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内定义的方法和属性是实例对象自己的，而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constructor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外定义的方法和属性则是所有实力对象可以共享的。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Class之间可以通过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extends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关键字实现继承，这比ES5的通过修改原型链实现继承，要清晰和方便很多。上面定义了一个Cat类，该类通过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extends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关键字，继承了Animal类的所有属性和方法。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super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关键字，它指代父类的实例（即父类的this对象）。子类必须在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constructor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方法中调用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super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方法，否则新建实例时会报错。这是因为子类没有自己的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this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对象，而是继承父类的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this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对象，然后对其进行加工。如果不调用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super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方法，子类就得不到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this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对象。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ES6的继承机制，实质是先创造父类的实例对象this（所以必须先调用super方法），然后再用子类的构造函数修改this。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P.S 如果你写react的话，就会发现以上三个东西在最新版React中出现得很多。创建的每个component都是一个继承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React.Component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的类。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fldChar w:fldCharType="begin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instrText xml:space="preserve"> HYPERLINK "https://facebook.github.io/react/docs/reusable-components.html" \t "_blank" </w:instrTex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fldChar w:fldCharType="separate"/>
      </w:r>
      <w:r>
        <w:rPr>
          <w:rFonts w:ascii="Arial" w:hAnsi="Arial" w:eastAsia="宋体" w:cs="Arial"/>
          <w:color w:val="3194D0"/>
          <w:kern w:val="0"/>
          <w:sz w:val="24"/>
          <w:szCs w:val="24"/>
        </w:rPr>
        <w:t>详见react文档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arrow function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这个恐怕是ES6最最常用的一个新特性了，用它来写function比原来的写法要简洁清晰很多: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(i){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i +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; }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//ES5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(i) =&gt; i +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//ES6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简直是简单的不像话对吧...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如果方程比较复杂，则需要用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{}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把代码包起来：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(x, y) {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x++;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y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--;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x + y;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(x, y) =&gt; {x++; y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--; return x+y}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除了看上去更简洁以外，arrow function还有一项超级无敌的功能！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长期以来，JavaScript语言的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this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对象一直是一个令人头痛的问题，在对象方法中使用this，必须非常小心。例如：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constructor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.type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'animal'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says(say){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setTimeout(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console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.log(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.type +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 says 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say)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},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1000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Animal()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animal.says(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'hi'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//undefined says hi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运行上面的代码会报错，这是因为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setTimeout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中的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this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指向的是全局对象。所以为了让它能够正确的运行，传统的解决方法有两种：</w:t>
      </w:r>
    </w:p>
    <w:p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第一种是将this传给self,再用self来指代this</w:t>
      </w:r>
    </w:p>
    <w:p>
      <w:pPr>
        <w:widowControl/>
        <w:numPr>
          <w:ilvl w:val="0"/>
          <w:numId w:val="1"/>
        </w:numPr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says(say){</w:t>
      </w:r>
    </w:p>
    <w:p>
      <w:pPr>
        <w:widowControl/>
        <w:numPr>
          <w:ilvl w:val="0"/>
          <w:numId w:val="1"/>
        </w:numPr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self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;</w:t>
      </w:r>
    </w:p>
    <w:p>
      <w:pPr>
        <w:widowControl/>
        <w:numPr>
          <w:ilvl w:val="0"/>
          <w:numId w:val="1"/>
        </w:numPr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setTimeout(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(){</w:t>
      </w:r>
    </w:p>
    <w:p>
      <w:pPr>
        <w:widowControl/>
        <w:numPr>
          <w:ilvl w:val="0"/>
          <w:numId w:val="1"/>
        </w:numPr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console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.log(self.type +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 says 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say)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},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1000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2.第二种方法是用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bind(this)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,即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says(say){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setTimeout(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 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(self.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 says 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say)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}.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bind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(this),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1000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但现在我们有了箭头函数，就不需要这么麻烦了：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constructor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.type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'animal'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says(say){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setTimeout( () =&gt;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console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.log(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.type +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 says 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say)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    },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1000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Animal()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animal.says(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'hi'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//animal says hi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当我们使用箭头函数时，函数体内的this对象，就是定义时所在的对象，而不是使用时所在的对象。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并不是因为箭头函数内部有绑定this的机制，实际原因是箭头函数根本没有自己的this，它的this是继承外面的，因此内部的this就是外层代码块的this。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hint="eastAsia" w:ascii="Arial" w:hAnsi="Arial" w:eastAsia="宋体" w:cs="Arial"/>
          <w:b/>
          <w:bCs/>
          <w:color w:val="2F2F2F"/>
          <w:kern w:val="0"/>
          <w:sz w:val="33"/>
          <w:szCs w:val="33"/>
          <w:lang w:val="en-US" w:eastAsia="zh-CN"/>
        </w:rPr>
        <w:t>t</w:t>
      </w: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emplate string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这个东西也是非常有用，当我们要插入大段的html内容到文档中时，传统的写法非常麻烦，所以之前我们通常会引用一些模板工具库，比如mustache等等。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大家可以先看下面一段代码：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$(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"#result"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).append(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"There are &lt;b&gt;"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basket.count +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"&lt;/b&gt; 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"items in your basket, 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"&lt;em&gt;"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+ basket.onSale +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"&lt;/em&gt; are on sale!"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);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我们要用一堆的'+'号来连接文本与变量，而使用ES6的新特性模板字符串``后，我们可以直接这么来写：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$(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"#result"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append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(`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There are &lt;b&gt;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${basket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count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}&lt;/b&gt; items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in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your basket, &lt;em&gt;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${basket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.onSale}&lt;/em&gt;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are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sale!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`);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用反引号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（`）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来标识起始，用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${}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来引用变量，而且所有的空格和缩进都会被保留在输出之中，是不是非常爽？！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React Router从第1.0.3版开始也使用ES6语法了，比如这个例子：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&lt;Link to={`/taco/${taco.name}`}&gt;{taco.name}&lt;/Link&gt;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"https://github.com/rackt/react-router/blob/latest/examples/passing-props-to-children/app.js" \t "_blank" </w:instrText>
      </w:r>
      <w:r>
        <w:fldChar w:fldCharType="separate"/>
      </w:r>
      <w:r>
        <w:rPr>
          <w:rFonts w:ascii="Arial" w:hAnsi="Arial" w:eastAsia="宋体" w:cs="Arial"/>
          <w:color w:val="3194D0"/>
          <w:kern w:val="0"/>
          <w:sz w:val="24"/>
          <w:szCs w:val="24"/>
        </w:rPr>
        <w:t>React Router</w:t>
      </w:r>
      <w:r>
        <w:rPr>
          <w:rFonts w:ascii="Arial" w:hAnsi="Arial" w:eastAsia="宋体" w:cs="Arial"/>
          <w:color w:val="3194D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destructuring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ES6允许按照一定模式，从数组和对象中提取值，对变量进行赋值，这被称为解构（Destructuring）。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看下面的例子：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'ken'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dog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'lili'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zoo = {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t: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do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g: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dog}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(zoo)  //Object {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t: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"ken"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do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g: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"lili"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用ES6完全可以像下面这么写：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'ken'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dog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'lili'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zoo = {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, dog}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console.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log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(zoo)  //Object {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ca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t: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"ken"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do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g: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"lili"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反过来可以这么写：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dog = {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: '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',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many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: 2}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let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{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many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 = dog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console.log(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many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   //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2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default, rest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default很简单，意思就是默认值。大家可以看下面的例子，调用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animal()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方法时忘了传参数，传统的做法就是加上这一句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type = type || 'cat'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来指定默认值。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animal(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|| '</w:t>
      </w:r>
      <w:r>
        <w:rPr>
          <w:rFonts w:ascii="Consolas" w:hAnsi="Consolas" w:eastAsia="宋体" w:cs="Consolas"/>
          <w:color w:val="B58900"/>
          <w:kern w:val="0"/>
          <w:sz w:val="18"/>
          <w:szCs w:val="18"/>
        </w:rPr>
        <w:t>cat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' 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console.log(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animal()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如果用ES6我们而已直接这么写：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93A1A1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type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'cat'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)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93A1A1"/>
          <w:kern w:val="0"/>
          <w:sz w:val="18"/>
          <w:szCs w:val="18"/>
        </w:rPr>
      </w:pP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 xml:space="preserve">    console.log(type)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animal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()</w:t>
      </w:r>
      <w:bookmarkStart w:id="0" w:name="_GoBack"/>
      <w:bookmarkEnd w:id="0"/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最后一个rest语法也很简单，直接看例子：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859900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18"/>
          <w:szCs w:val="18"/>
        </w:rPr>
        <w:t>animals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(...types){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    console.log(types)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18"/>
          <w:szCs w:val="18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657B83"/>
          <w:kern w:val="0"/>
          <w:sz w:val="20"/>
          <w:szCs w:val="20"/>
        </w:rPr>
      </w:pP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>animals(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'cat'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'dog'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2AA198"/>
          <w:kern w:val="0"/>
          <w:sz w:val="18"/>
          <w:szCs w:val="18"/>
        </w:rPr>
        <w:t>'fish'</w:t>
      </w:r>
      <w:r>
        <w:rPr>
          <w:rFonts w:ascii="Consolas" w:hAnsi="Consolas" w:eastAsia="宋体" w:cs="Consolas"/>
          <w:color w:val="657B83"/>
          <w:kern w:val="0"/>
          <w:sz w:val="18"/>
          <w:szCs w:val="18"/>
        </w:rPr>
        <w:t xml:space="preserve">) </w:t>
      </w:r>
      <w:r>
        <w:rPr>
          <w:rFonts w:ascii="Consolas" w:hAnsi="Consolas" w:eastAsia="宋体" w:cs="Consolas"/>
          <w:color w:val="93A1A1"/>
          <w:kern w:val="0"/>
          <w:sz w:val="18"/>
          <w:szCs w:val="18"/>
        </w:rPr>
        <w:t>//["cat", "dog", "fish"]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而如果不用ES6的话，我们则得使用ES5的</w:t>
      </w:r>
      <w:r>
        <w:rPr>
          <w:rFonts w:ascii="Consolas" w:hAnsi="Consolas" w:eastAsia="宋体" w:cs="Consolas"/>
          <w:color w:val="657B83"/>
          <w:kern w:val="0"/>
          <w:sz w:val="18"/>
          <w:szCs w:val="18"/>
          <w:shd w:val="clear" w:color="auto" w:fill="F6F6F6"/>
        </w:rPr>
        <w:t>arguments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Arial" w:hAnsi="Arial" w:eastAsia="宋体" w:cs="Arial"/>
          <w:b/>
          <w:bCs/>
          <w:color w:val="2F2F2F"/>
          <w:kern w:val="0"/>
          <w:sz w:val="33"/>
          <w:szCs w:val="33"/>
        </w:rPr>
        <w:t>总结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以上就是ES6最常用的一些语法，可以说这20%的语法，在ES6的日常使用中占了80%...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EBF"/>
    <w:multiLevelType w:val="multilevel"/>
    <w:tmpl w:val="000C7E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83"/>
    <w:rsid w:val="00951783"/>
    <w:rsid w:val="00A9427A"/>
    <w:rsid w:val="00C64F6A"/>
    <w:rsid w:val="1ABF186D"/>
    <w:rsid w:val="245F3F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styleId="7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3 Char"/>
    <w:basedOn w:val="5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built_in"/>
    <w:basedOn w:val="5"/>
    <w:uiPriority w:val="0"/>
  </w:style>
  <w:style w:type="character" w:customStyle="1" w:styleId="12">
    <w:name w:val="hljs-string"/>
    <w:basedOn w:val="5"/>
    <w:qFormat/>
    <w:uiPriority w:val="0"/>
  </w:style>
  <w:style w:type="character" w:customStyle="1" w:styleId="13">
    <w:name w:val="hljs-keyword"/>
    <w:basedOn w:val="5"/>
    <w:uiPriority w:val="0"/>
  </w:style>
  <w:style w:type="character" w:customStyle="1" w:styleId="14">
    <w:name w:val="hljs-literal"/>
    <w:basedOn w:val="5"/>
    <w:qFormat/>
    <w:uiPriority w:val="0"/>
  </w:style>
  <w:style w:type="character" w:customStyle="1" w:styleId="15">
    <w:name w:val="hljs-comment"/>
    <w:basedOn w:val="5"/>
    <w:qFormat/>
    <w:uiPriority w:val="0"/>
  </w:style>
  <w:style w:type="character" w:customStyle="1" w:styleId="16">
    <w:name w:val="hljs-number"/>
    <w:basedOn w:val="5"/>
    <w:uiPriority w:val="0"/>
  </w:style>
  <w:style w:type="character" w:customStyle="1" w:styleId="17">
    <w:name w:val="hljs-function"/>
    <w:basedOn w:val="5"/>
    <w:qFormat/>
    <w:uiPriority w:val="0"/>
  </w:style>
  <w:style w:type="character" w:customStyle="1" w:styleId="18">
    <w:name w:val="hljs-params"/>
    <w:basedOn w:val="5"/>
    <w:uiPriority w:val="0"/>
  </w:style>
  <w:style w:type="character" w:customStyle="1" w:styleId="19">
    <w:name w:val="hljs-title"/>
    <w:basedOn w:val="5"/>
    <w:qFormat/>
    <w:uiPriority w:val="0"/>
  </w:style>
  <w:style w:type="character" w:customStyle="1" w:styleId="20">
    <w:name w:val="hljs-class"/>
    <w:basedOn w:val="5"/>
    <w:qFormat/>
    <w:uiPriority w:val="0"/>
  </w:style>
  <w:style w:type="character" w:customStyle="1" w:styleId="21">
    <w:name w:val="hljs-symbol"/>
    <w:basedOn w:val="5"/>
    <w:qFormat/>
    <w:uiPriority w:val="0"/>
  </w:style>
  <w:style w:type="character" w:customStyle="1" w:styleId="22">
    <w:name w:val="hljs-type"/>
    <w:basedOn w:val="5"/>
    <w:qFormat/>
    <w:uiPriority w:val="0"/>
  </w:style>
  <w:style w:type="character" w:customStyle="1" w:styleId="23">
    <w:name w:val="hljs-variable"/>
    <w:basedOn w:val="5"/>
    <w:uiPriority w:val="0"/>
  </w:style>
  <w:style w:type="character" w:customStyle="1" w:styleId="24">
    <w:name w:val="hljs-rest_arg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883</Words>
  <Characters>5036</Characters>
  <Lines>41</Lines>
  <Paragraphs>11</Paragraphs>
  <ScaleCrop>false</ScaleCrop>
  <LinksUpToDate>false</LinksUpToDate>
  <CharactersWithSpaces>5908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2017-04-10T12:14:00Z</dcterms:created>
  <dc:creator>孙羽</dc:creator>
  <cp:lastModifiedBy>sunyu_sx</cp:lastModifiedBy>
  <dcterms:modified xsi:type="dcterms:W3CDTF">2017-04-10T13:41:44Z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