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BF4" w:rsidRPr="00A07BF4" w:rsidRDefault="00A07BF4" w:rsidP="00A07BF4">
      <w:pPr>
        <w:widowControl/>
        <w:shd w:val="clear" w:color="auto" w:fill="FFFFFF"/>
        <w:spacing w:after="150"/>
        <w:jc w:val="center"/>
        <w:outlineLvl w:val="0"/>
        <w:rPr>
          <w:rFonts w:ascii="微软雅黑" w:eastAsia="微软雅黑" w:hAnsi="微软雅黑" w:cs="宋体"/>
          <w:color w:val="4E4E4E"/>
          <w:kern w:val="36"/>
          <w:szCs w:val="21"/>
        </w:rPr>
      </w:pPr>
      <w:r w:rsidRPr="00A07BF4">
        <w:rPr>
          <w:rFonts w:ascii="宋体" w:eastAsia="宋体" w:hAnsi="宋体" w:cs="宋体" w:hint="eastAsia"/>
          <w:color w:val="4E4E4E"/>
          <w:kern w:val="36"/>
          <w:sz w:val="24"/>
          <w:szCs w:val="24"/>
        </w:rPr>
        <w:t>上海市劳动局、上海市人事局、上海市财政局关于职工的岳父母或公婆等亲属死亡后可给予请丧假问题的通知</w:t>
      </w:r>
    </w:p>
    <w:p w:rsidR="00A07BF4" w:rsidRPr="00A07BF4" w:rsidRDefault="00A07BF4" w:rsidP="00A07BF4">
      <w:pPr>
        <w:widowControl/>
        <w:shd w:val="clear" w:color="auto" w:fill="FFFFFF"/>
        <w:spacing w:after="150" w:line="360" w:lineRule="atLeast"/>
        <w:ind w:left="150"/>
        <w:jc w:val="center"/>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沪劳资发(87)130号</w:t>
      </w:r>
    </w:p>
    <w:p w:rsidR="00A07BF4" w:rsidRPr="00A07BF4" w:rsidRDefault="00A07BF4" w:rsidP="00A07BF4">
      <w:pPr>
        <w:widowControl/>
        <w:shd w:val="clear" w:color="auto" w:fill="FFFFFF"/>
        <w:spacing w:after="150" w:line="360" w:lineRule="atLeast"/>
        <w:ind w:left="150"/>
        <w:jc w:val="lef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各主管局，各区、县劳动局、人事局、财政局：</w:t>
      </w:r>
    </w:p>
    <w:p w:rsidR="00A07BF4" w:rsidRPr="00A07BF4" w:rsidRDefault="00A07BF4" w:rsidP="00A07BF4">
      <w:pPr>
        <w:widowControl/>
        <w:shd w:val="clear" w:color="auto" w:fill="FFFFFF"/>
        <w:spacing w:after="150" w:line="360" w:lineRule="atLeast"/>
        <w:ind w:left="150"/>
        <w:jc w:val="lef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 xml:space="preserve">　　不少单位反映，职工的岳父母或公婆等亲属死亡后。需要职工料理丧事，由于不给丧假，给职工带来了一些实际困难，要求适当解决，为了适当解决职工的这一实际困难，并有利于计划生育的执行，经研究，现通知如下：</w:t>
      </w:r>
    </w:p>
    <w:p w:rsidR="00A07BF4" w:rsidRPr="00A07BF4" w:rsidRDefault="00A07BF4" w:rsidP="00A07BF4">
      <w:pPr>
        <w:widowControl/>
        <w:shd w:val="clear" w:color="auto" w:fill="FFFFFF"/>
        <w:spacing w:after="150" w:line="360" w:lineRule="atLeast"/>
        <w:ind w:left="150"/>
        <w:jc w:val="lef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 xml:space="preserve">　　职工的岳父母或公婆死亡后，需要职工料理丧事的，由本单位行政领导批准，可给予一至三天的丧假。丧事在外地料理的，可以根据路程远近，另给予路程假。在批准的丧假和路程假期间，职工的工资照发，往返途中的车船费等，由职工自理。</w:t>
      </w:r>
    </w:p>
    <w:p w:rsidR="00A07BF4" w:rsidRPr="00A07BF4" w:rsidRDefault="00A07BF4" w:rsidP="00A07BF4">
      <w:pPr>
        <w:widowControl/>
        <w:shd w:val="clear" w:color="auto" w:fill="FFFFFF"/>
        <w:spacing w:after="150" w:line="360" w:lineRule="atLeast"/>
        <w:ind w:left="150"/>
        <w:jc w:val="lef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 xml:space="preserve">　　集体企业原来享受丧假待遇的，也可比照办理。</w:t>
      </w:r>
    </w:p>
    <w:p w:rsidR="00A07BF4" w:rsidRPr="00A07BF4" w:rsidRDefault="00A07BF4" w:rsidP="00A07BF4">
      <w:pPr>
        <w:widowControl/>
        <w:shd w:val="clear" w:color="auto" w:fill="FFFFFF"/>
        <w:spacing w:after="150" w:line="360" w:lineRule="atLeast"/>
        <w:ind w:left="150"/>
        <w:jc w:val="lef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 xml:space="preserve">　　本通知从一九八七年十月十五日起执行。</w:t>
      </w:r>
    </w:p>
    <w:p w:rsidR="00A07BF4" w:rsidRPr="00A07BF4" w:rsidRDefault="00A07BF4" w:rsidP="00A07BF4">
      <w:pPr>
        <w:widowControl/>
        <w:shd w:val="clear" w:color="auto" w:fill="FFFFFF"/>
        <w:spacing w:after="150" w:line="360" w:lineRule="atLeast"/>
        <w:ind w:left="150"/>
        <w:jc w:val="right"/>
        <w:rPr>
          <w:rFonts w:ascii="宋体" w:eastAsia="宋体" w:hAnsi="宋体" w:cs="宋体" w:hint="eastAsia"/>
          <w:color w:val="4E4E4E"/>
          <w:kern w:val="0"/>
          <w:sz w:val="24"/>
          <w:szCs w:val="24"/>
        </w:rPr>
      </w:pPr>
      <w:r w:rsidRPr="00A07BF4">
        <w:rPr>
          <w:rFonts w:ascii="宋体" w:eastAsia="宋体" w:hAnsi="宋体" w:cs="宋体" w:hint="eastAsia"/>
          <w:color w:val="4E4E4E"/>
          <w:kern w:val="0"/>
          <w:sz w:val="24"/>
          <w:szCs w:val="24"/>
        </w:rPr>
        <w:t>一九八七年十月八日</w:t>
      </w:r>
    </w:p>
    <w:p w:rsidR="007A3DFC" w:rsidRDefault="007A3DFC"/>
    <w:sectPr w:rsidR="007A3DF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3DFC" w:rsidRDefault="007A3DFC" w:rsidP="00A07BF4">
      <w:r>
        <w:separator/>
      </w:r>
    </w:p>
  </w:endnote>
  <w:endnote w:type="continuationSeparator" w:id="1">
    <w:p w:rsidR="007A3DFC" w:rsidRDefault="007A3DFC" w:rsidP="00A07B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3DFC" w:rsidRDefault="007A3DFC" w:rsidP="00A07BF4">
      <w:r>
        <w:separator/>
      </w:r>
    </w:p>
  </w:footnote>
  <w:footnote w:type="continuationSeparator" w:id="1">
    <w:p w:rsidR="007A3DFC" w:rsidRDefault="007A3DFC" w:rsidP="00A07B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7BF4"/>
    <w:rsid w:val="00211A61"/>
    <w:rsid w:val="007A3DFC"/>
    <w:rsid w:val="00A07B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07B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7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7BF4"/>
    <w:rPr>
      <w:sz w:val="18"/>
      <w:szCs w:val="18"/>
    </w:rPr>
  </w:style>
  <w:style w:type="paragraph" w:styleId="a4">
    <w:name w:val="footer"/>
    <w:basedOn w:val="a"/>
    <w:link w:val="Char0"/>
    <w:uiPriority w:val="99"/>
    <w:semiHidden/>
    <w:unhideWhenUsed/>
    <w:rsid w:val="00A07B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7BF4"/>
    <w:rPr>
      <w:sz w:val="18"/>
      <w:szCs w:val="18"/>
    </w:rPr>
  </w:style>
  <w:style w:type="character" w:customStyle="1" w:styleId="1Char">
    <w:name w:val="标题 1 Char"/>
    <w:basedOn w:val="a0"/>
    <w:link w:val="1"/>
    <w:uiPriority w:val="9"/>
    <w:rsid w:val="00A07BF4"/>
    <w:rPr>
      <w:rFonts w:ascii="宋体" w:eastAsia="宋体" w:hAnsi="宋体" w:cs="宋体"/>
      <w:b/>
      <w:bCs/>
      <w:kern w:val="36"/>
      <w:sz w:val="48"/>
      <w:szCs w:val="48"/>
    </w:rPr>
  </w:style>
  <w:style w:type="paragraph" w:styleId="a5">
    <w:name w:val="Normal (Web)"/>
    <w:basedOn w:val="a"/>
    <w:uiPriority w:val="99"/>
    <w:semiHidden/>
    <w:unhideWhenUsed/>
    <w:rsid w:val="00A07B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7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52</Words>
  <Characters>298</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5-5</dc:creator>
  <cp:keywords/>
  <dc:description/>
  <cp:lastModifiedBy>5-5</cp:lastModifiedBy>
  <cp:revision>3</cp:revision>
  <cp:lastPrinted>2018-09-18T08:11:00Z</cp:lastPrinted>
  <dcterms:created xsi:type="dcterms:W3CDTF">2018-09-18T08:11:00Z</dcterms:created>
  <dcterms:modified xsi:type="dcterms:W3CDTF">2018-09-18T08:45:00Z</dcterms:modified>
</cp:coreProperties>
</file>