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360" w:lineRule="auto"/>
        <w:ind/>
        <w:rPr>
          <w:rFonts w:ascii="Harvard style" w:hAnsi="Harvard style"/>
          <w:color w:val="e97132" w:themeColor="accent2"/>
          <w:sz w:val="32"/>
          <w:szCs w:val="32"/>
          <w:lang w:val="es-ES"/>
        </w:rPr>
      </w:pPr>
      <w:r>
        <w:rPr>
          <w:rFonts w:ascii="Harvard style" w:hAnsi="Harvard style"/>
          <w:color w:val="e97132" w:themeColor="accent2"/>
          <w:sz w:val="32"/>
          <w:szCs w:val="32"/>
          <w:lang w:val="es-ES"/>
        </w:rPr>
        <w:t xml:space="preserve">Sunaina Jain</w:t>
      </w:r>
      <w:r>
        <w:rPr>
          <w:rFonts w:ascii="Harvard style" w:hAnsi="Harvard style"/>
          <w:color w:val="e97132" w:themeColor="accent2"/>
          <w:sz w:val="32"/>
          <w:szCs w:val="32"/>
          <w:lang w:val="es-ES"/>
        </w:rPr>
      </w:r>
      <w:r>
        <w:rPr>
          <w:rFonts w:ascii="Harvard style" w:hAnsi="Harvard style"/>
          <w:color w:val="e97132" w:themeColor="accent2"/>
          <w:sz w:val="32"/>
          <w:szCs w:val="32"/>
          <w:lang w:val="es-ES"/>
        </w:rPr>
      </w:r>
    </w:p>
    <w:p>
      <w:pPr>
        <w:pBdr/>
        <w:spacing w:after="0" w:line="360" w:lineRule="auto"/>
        <w:ind/>
        <w:rPr>
          <w:rFonts w:ascii="Harvard style" w:hAnsi="Harvard style"/>
          <w:color w:val="e97132" w:themeColor="accent2"/>
          <w:sz w:val="32"/>
          <w:szCs w:val="32"/>
          <w:lang w:val="es-ES"/>
        </w:rPr>
      </w:pPr>
      <w:r>
        <w:rPr>
          <w:rFonts w:ascii="Harvard style" w:hAnsi="Harvard style"/>
          <w:color w:val="e97132" w:themeColor="accent2"/>
          <w:sz w:val="32"/>
          <w:szCs w:val="32"/>
          <w:lang w:val="es-ES"/>
        </w:rPr>
        <w:t xml:space="preserve">Instructor: </w:t>
      </w:r>
      <w:r>
        <w:rPr>
          <w:rFonts w:ascii="Harvard style" w:hAnsi="Harvard style"/>
          <w:color w:val="e97132" w:themeColor="accent2"/>
          <w:sz w:val="32"/>
          <w:szCs w:val="32"/>
          <w:lang w:val="es-ES"/>
        </w:rPr>
        <w:t xml:space="preserve">Jonathan Agyeman</w:t>
      </w:r>
      <w:r>
        <w:rPr>
          <w:rFonts w:ascii="Harvard style" w:hAnsi="Harvard style"/>
          <w:color w:val="e97132" w:themeColor="accent2"/>
          <w:sz w:val="32"/>
          <w:szCs w:val="32"/>
          <w:lang w:val="es-ES"/>
        </w:rPr>
      </w:r>
    </w:p>
    <w:p>
      <w:pPr>
        <w:pBdr/>
        <w:spacing w:after="0" w:line="360" w:lineRule="auto"/>
        <w:ind/>
        <w:rPr>
          <w:rFonts w:ascii="Harvard style" w:hAnsi="Harvard style"/>
          <w:color w:val="e97132" w:themeColor="accent2"/>
          <w:sz w:val="32"/>
          <w:szCs w:val="32"/>
        </w:rPr>
      </w:pPr>
      <w:r>
        <w:rPr>
          <w:rFonts w:ascii="Harvard style" w:hAnsi="Harvard style"/>
          <w:color w:val="e97132" w:themeColor="accent2"/>
          <w:sz w:val="32"/>
          <w:szCs w:val="32"/>
        </w:rPr>
        <w:t xml:space="preserve">Langara College</w:t>
      </w:r>
      <w:r>
        <w:rPr>
          <w:rFonts w:ascii="Harvard style" w:hAnsi="Harvard style"/>
          <w:color w:val="e97132" w:themeColor="accent2"/>
          <w:sz w:val="32"/>
          <w:szCs w:val="32"/>
        </w:rPr>
      </w:r>
    </w:p>
    <w:p>
      <w:pPr>
        <w:pBdr/>
        <w:spacing w:after="0" w:line="360" w:lineRule="auto"/>
        <w:ind/>
        <w:rPr>
          <w:rFonts w:ascii="Harvard style" w:hAnsi="Harvard style"/>
          <w:color w:val="e97132" w:themeColor="accent2"/>
          <w:sz w:val="32"/>
          <w:szCs w:val="32"/>
        </w:rPr>
      </w:pPr>
      <w:r>
        <w:rPr>
          <w:rFonts w:ascii="Harvard style" w:hAnsi="Harvard style"/>
          <w:color w:val="e97132" w:themeColor="accent2"/>
          <w:sz w:val="32"/>
          <w:szCs w:val="32"/>
        </w:rPr>
        <w:t xml:space="preserve">Clustering NYC Taxi Trips to Identify Travel Patterns and High-Demand Zones</w:t>
      </w:r>
      <w:r>
        <w:rPr>
          <w:rFonts w:ascii="Harvard style" w:hAnsi="Harvard style"/>
          <w:color w:val="e97132" w:themeColor="accent2"/>
          <w:sz w:val="32"/>
          <w:szCs w:val="32"/>
        </w:rPr>
      </w:r>
    </w:p>
    <w:p>
      <w:pPr>
        <w:pBdr/>
        <w:spacing w:after="0" w:line="360" w:lineRule="auto"/>
        <w:ind/>
        <w:rPr>
          <w:rFonts w:ascii="Harvard style" w:hAnsi="Harvard style"/>
          <w:color w:val="e97132" w:themeColor="accent2"/>
          <w:sz w:val="32"/>
          <w:szCs w:val="32"/>
        </w:rPr>
      </w:pPr>
      <w:r>
        <w:rPr>
          <w:rFonts w:ascii="Harvard style" w:hAnsi="Harvard style"/>
          <w:color w:val="e97132" w:themeColor="accent2"/>
          <w:sz w:val="32"/>
          <w:szCs w:val="32"/>
        </w:rPr>
      </w:r>
      <w:r>
        <w:rPr>
          <w:rFonts w:ascii="Harvard style" w:hAnsi="Harvard style"/>
          <w:color w:val="e97132" w:themeColor="accent2"/>
          <w:sz w:val="32"/>
          <w:szCs w:val="32"/>
        </w:rPr>
      </w:r>
    </w:p>
    <w:p>
      <w:pPr>
        <w:pBdr/>
        <w:spacing w:after="0" w:line="360" w:lineRule="auto"/>
        <w:ind w:firstLine="720"/>
        <w:jc w:val="both"/>
        <w:rPr>
          <w:rFonts w:ascii="Harvard style" w:hAnsi="Harvard style"/>
          <w:color w:val="e97132" w:themeColor="accent2"/>
          <w:sz w:val="32"/>
          <w:szCs w:val="32"/>
        </w:rPr>
      </w:pPr>
      <w:r>
        <w:rPr>
          <w:rFonts w:ascii="Harvard style" w:hAnsi="Harvard style"/>
          <w:color w:val="e97132" w:themeColor="accent2"/>
          <w:sz w:val="32"/>
          <w:szCs w:val="32"/>
        </w:rPr>
        <w:t xml:space="preserve">Abstract</w:t>
      </w:r>
      <w:r>
        <w:rPr>
          <w:rFonts w:ascii="Harvard style" w:hAnsi="Harvard style"/>
          <w:color w:val="e97132" w:themeColor="accent2"/>
          <w:sz w:val="32"/>
          <w:szCs w:val="32"/>
        </w:rPr>
      </w:r>
    </w:p>
    <w:p>
      <w:pPr>
        <w:pBdr/>
        <w:spacing w:after="0" w:line="360" w:lineRule="auto"/>
        <w:ind w:firstLine="720"/>
        <w:jc w:val="both"/>
        <w:rPr>
          <w:rFonts w:ascii="Harvard style" w:hAnsi="Harvard style"/>
          <w:color w:val="000000" w:themeColor="text1"/>
          <w:sz w:val="32"/>
          <w:szCs w:val="32"/>
        </w:rPr>
      </w:pPr>
      <w:r>
        <w:rPr>
          <w:rFonts w:ascii="Harvard style" w:hAnsi="Harvard style"/>
          <w:color w:val="000000" w:themeColor="text1"/>
          <w:sz w:val="32"/>
          <w:szCs w:val="32"/>
        </w:rPr>
        <w:t xml:space="preserve">This project ap</w:t>
      </w:r>
      <w:r>
        <w:rPr>
          <w:rFonts w:ascii="Harvard style" w:hAnsi="Harvard style"/>
          <w:color w:val="000000" w:themeColor="text1"/>
          <w:sz w:val="32"/>
          <w:szCs w:val="32"/>
        </w:rPr>
        <w:t xml:space="preserve">plies clustering techniques to analyze New York City taxi trip data from the Taxi &amp; Limousine Commission (TLC) to uncover meaningful travel patterns and demand zones. K-Means clustering is identified as the most effective algorithm based on a comprehensive</w:t>
      </w:r>
      <w:r>
        <w:rPr>
          <w:rFonts w:ascii="Harvard style" w:hAnsi="Harvard style"/>
          <w:color w:val="000000" w:themeColor="text1"/>
          <w:sz w:val="32"/>
          <w:szCs w:val="32"/>
        </w:rPr>
        <w:t xml:space="preserve"> comparison of internal (e.g., Davies-Bouldin Index, Calinski-Harabasz Index), external (e.g., Adjusted Rand Index, Variation of Information), and stability validation metrics. The optimal number of clusters (k = 4) is determined using the Elbow and Silhou</w:t>
      </w:r>
      <w:r>
        <w:rPr>
          <w:rFonts w:ascii="Harvard style" w:hAnsi="Harvard style"/>
          <w:color w:val="000000" w:themeColor="text1"/>
          <w:sz w:val="32"/>
          <w:szCs w:val="32"/>
        </w:rPr>
        <w:t xml:space="preserve">ette methods. Key findings reveal distinct demand hotspots around Manhattan and JFK Airport, temporal trip trends with peak activity between 12:00 PM and 5:00 PM, and fare-based customer segmentation that highlights the dominance of very low and very high </w:t>
      </w:r>
      <w:r>
        <w:rPr>
          <w:rFonts w:ascii="Harvard style" w:hAnsi="Harvard style"/>
          <w:color w:val="000000" w:themeColor="text1"/>
          <w:sz w:val="32"/>
          <w:szCs w:val="32"/>
        </w:rPr>
        <w:t xml:space="preserve">fare rides. These insights can inform operational decisions for taxi services and support urban mobility planning.</w:t>
      </w:r>
      <w:r>
        <w:rPr>
          <w:rFonts w:ascii="Harvard style" w:hAnsi="Harvard style"/>
          <w:color w:val="000000" w:themeColor="text1"/>
          <w:sz w:val="32"/>
          <w:szCs w:val="32"/>
        </w:rPr>
      </w:r>
    </w:p>
    <w:p>
      <w:pPr>
        <w:pBdr/>
        <w:spacing w:after="0" w:line="360" w:lineRule="auto"/>
        <w:ind/>
        <w:jc w:val="both"/>
        <w:rPr>
          <w:rFonts w:ascii="Harvard style" w:hAnsi="Harvard style"/>
          <w:color w:val="e97132" w:themeColor="accent2"/>
          <w:sz w:val="32"/>
          <w:szCs w:val="32"/>
          <w:highlight w:val="yellow"/>
        </w:rPr>
      </w:pPr>
      <w:r>
        <w:rPr>
          <w:rFonts w:ascii="Harvard style" w:hAnsi="Harvard style"/>
          <w:color w:val="e97132" w:themeColor="accent2"/>
          <w:sz w:val="32"/>
          <w:szCs w:val="32"/>
          <w:highlight w:val="yellow"/>
        </w:rPr>
      </w:r>
      <w:r>
        <w:rPr>
          <w:rFonts w:ascii="Harvard style" w:hAnsi="Harvard style"/>
          <w:color w:val="e97132" w:themeColor="accent2"/>
          <w:sz w:val="32"/>
          <w:szCs w:val="32"/>
          <w:highlight w:val="yellow"/>
        </w:rPr>
      </w:r>
    </w:p>
    <w:p>
      <w:pPr>
        <w:pStyle w:val="742"/>
        <w:numPr>
          <w:ilvl w:val="0"/>
          <w:numId w:val="19"/>
        </w:numPr>
        <w:pBdr/>
        <w:spacing w:after="0" w:line="360" w:lineRule="auto"/>
        <w:ind/>
        <w:jc w:val="both"/>
        <w:rPr>
          <w:rFonts w:ascii="Harvard style" w:hAnsi="Harvard style"/>
          <w:color w:val="e97132" w:themeColor="accent2"/>
          <w:sz w:val="32"/>
          <w:szCs w:val="32"/>
        </w:rPr>
      </w:pPr>
      <w:r>
        <w:rPr>
          <w:rFonts w:ascii="Harvard style" w:hAnsi="Harvard style"/>
          <w:color w:val="e97132" w:themeColor="accent2"/>
          <w:sz w:val="32"/>
          <w:szCs w:val="32"/>
        </w:rPr>
        <w:t xml:space="preserve">Introduction</w:t>
      </w:r>
      <w:r>
        <w:rPr>
          <w:rFonts w:ascii="Harvard style" w:hAnsi="Harvard style"/>
          <w:color w:val="e97132" w:themeColor="accent2"/>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Understanding urban mobility patterns is essential for improving transportation efficiency, reducing congestion, and enhancing the quality of public services in large cities</w:t>
      </w:r>
      <w:r>
        <w:rPr>
          <w:rFonts w:ascii="Harvard style" w:hAnsi="Harvard style"/>
          <w:color w:val="000000" w:themeColor="text1"/>
          <w:sz w:val="32"/>
          <w:szCs w:val="32"/>
        </w:rPr>
        <w:t xml:space="preserve">.</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This project leverages the New York City Taxi and Limousine Commission (TLC) dataset to uncover hidden structures within taxi trip</w:t>
      </w:r>
      <w:r>
        <w:rPr>
          <w:rFonts w:ascii="Harvard style" w:hAnsi="Harvard style"/>
          <w:color w:val="000000" w:themeColor="text1"/>
          <w:sz w:val="32"/>
          <w:szCs w:val="32"/>
        </w:rPr>
        <w:t xml:space="preserve"> data using unsupervised machine learning. By applying clustering techniques to numerical, spatial, and temporal attributes, the goal is to identify meaningful patterns, such as demand hotspots, time-based behaviors, and fare-related customer segmentation.</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Through a combination of </w:t>
      </w:r>
      <w:r>
        <w:rPr>
          <w:rFonts w:ascii="Harvard style" w:hAnsi="Harvard style"/>
          <w:color w:val="000000" w:themeColor="text1"/>
          <w:sz w:val="32"/>
          <w:szCs w:val="32"/>
        </w:rPr>
        <w:t xml:space="preserve">data </w:t>
      </w:r>
      <w:r>
        <w:rPr>
          <w:rFonts w:ascii="Harvard style" w:hAnsi="Harvard style"/>
          <w:color w:val="000000" w:themeColor="text1"/>
          <w:sz w:val="32"/>
          <w:szCs w:val="32"/>
        </w:rPr>
        <w:t xml:space="preserve">screening</w:t>
      </w:r>
      <w:r>
        <w:rPr>
          <w:rFonts w:ascii="Harvard style" w:hAnsi="Harvard style"/>
          <w:color w:val="000000" w:themeColor="text1"/>
          <w:sz w:val="32"/>
          <w:szCs w:val="32"/>
        </w:rPr>
        <w:t xml:space="preserve"> followed by </w:t>
      </w:r>
      <w:r>
        <w:rPr>
          <w:rFonts w:ascii="Harvard style" w:hAnsi="Harvard style"/>
          <w:color w:val="000000" w:themeColor="text1"/>
          <w:sz w:val="32"/>
          <w:szCs w:val="32"/>
        </w:rPr>
        <w:t xml:space="preserve">cluster validation methods, the project aims to derive actionable insights that can support urban planning, optimize taxi services, and guide future transportation policies.</w:t>
      </w:r>
      <w:r>
        <w:rPr>
          <w:rFonts w:ascii="Harvard style" w:hAnsi="Harvard style"/>
          <w:color w:val="000000" w:themeColor="text1"/>
          <w:sz w:val="32"/>
          <w:szCs w:val="32"/>
        </w:rPr>
      </w:r>
    </w:p>
    <w:p>
      <w:p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Style w:val="742"/>
        <w:numPr>
          <w:ilvl w:val="0"/>
          <w:numId w:val="19"/>
        </w:numPr>
        <w:pBdr/>
        <w:spacing w:after="0" w:line="360" w:lineRule="auto"/>
        <w:ind/>
        <w:jc w:val="both"/>
        <w:rPr>
          <w:rFonts w:ascii="Harvard style" w:hAnsi="Harvard style"/>
          <w:color w:val="e97132" w:themeColor="accent2"/>
          <w:sz w:val="32"/>
          <w:szCs w:val="32"/>
        </w:rPr>
      </w:pPr>
      <w:r>
        <w:rPr>
          <w:rFonts w:ascii="Harvard style" w:hAnsi="Harvard style"/>
          <w:color w:val="e97132" w:themeColor="accent2"/>
          <w:sz w:val="32"/>
          <w:szCs w:val="32"/>
        </w:rPr>
        <w:t xml:space="preserve">Objective </w:t>
      </w:r>
      <w:r>
        <w:rPr>
          <w:rFonts w:ascii="Harvard style" w:hAnsi="Harvard style"/>
          <w:color w:val="e97132" w:themeColor="accent2"/>
          <w:sz w:val="32"/>
          <w:szCs w:val="32"/>
        </w:rPr>
      </w:r>
    </w:p>
    <w:p>
      <w:pPr>
        <w:pBdr/>
        <w:spacing w:after="0" w:line="360" w:lineRule="auto"/>
        <w:ind w:firstLine="360"/>
        <w:jc w:val="both"/>
        <w:rPr>
          <w:rFonts w:ascii="Harvard style" w:hAnsi="Harvard style"/>
          <w:color w:val="e97132" w:themeColor="accent2"/>
          <w:sz w:val="32"/>
          <w:szCs w:val="32"/>
        </w:rPr>
      </w:pPr>
      <w:r>
        <w:rPr>
          <w:rFonts w:ascii="Harvard style" w:hAnsi="Harvard style"/>
          <w:color w:val="000000" w:themeColor="text1"/>
          <w:sz w:val="32"/>
          <w:szCs w:val="32"/>
          <w:lang w:val="en-US"/>
        </w:rPr>
        <w:t xml:space="preserve">The goal of this project is to apply clustering techniques to the New York City Taxi &amp; Limousine Commission (TLC) dataset to identify patterns in taxi trips based on geospatial, temporal, and fare-related attributes. </w:t>
      </w:r>
      <w:r>
        <w:rPr>
          <w:rFonts w:ascii="Harvard style" w:hAnsi="Harvard style"/>
          <w:color w:val="000000" w:themeColor="text1"/>
          <w:sz w:val="32"/>
          <w:szCs w:val="32"/>
          <w:lang w:val="en-US"/>
        </w:rPr>
        <w:t xml:space="preserve">This analysis will provide insights into demand hotspots, fare-based customer segmentation, and time-based trip behaviors.</w:t>
      </w:r>
      <w:r>
        <w:rPr>
          <w:rFonts w:ascii="Harvard style" w:hAnsi="Harvard style"/>
          <w:color w:val="e97132" w:themeColor="accent2"/>
          <w:sz w:val="32"/>
          <w:szCs w:val="32"/>
        </w:rPr>
      </w:r>
    </w:p>
    <w:p>
      <w:pPr>
        <w:pBdr/>
        <w:spacing w:after="0" w:line="360" w:lineRule="auto"/>
        <w:ind/>
        <w:jc w:val="both"/>
        <w:rPr>
          <w:rFonts w:ascii="Harvard style" w:hAnsi="Harvard style"/>
          <w:color w:val="e97132" w:themeColor="accent2"/>
          <w:sz w:val="32"/>
          <w:szCs w:val="32"/>
        </w:rPr>
      </w:pPr>
      <w:r>
        <w:rPr>
          <w:rFonts w:ascii="Harvard style" w:hAnsi="Harvard style"/>
          <w:color w:val="e97132" w:themeColor="accent2"/>
          <w:sz w:val="32"/>
          <w:szCs w:val="32"/>
        </w:rPr>
      </w:r>
      <w:r>
        <w:rPr>
          <w:rFonts w:ascii="Harvard style" w:hAnsi="Harvard style"/>
          <w:color w:val="e97132" w:themeColor="accent2"/>
          <w:sz w:val="32"/>
          <w:szCs w:val="32"/>
        </w:rPr>
      </w:r>
    </w:p>
    <w:p>
      <w:pPr>
        <w:pStyle w:val="742"/>
        <w:numPr>
          <w:ilvl w:val="0"/>
          <w:numId w:val="19"/>
        </w:numPr>
        <w:pBdr/>
        <w:spacing w:after="0" w:line="360" w:lineRule="auto"/>
        <w:ind/>
        <w:jc w:val="both"/>
        <w:rPr>
          <w:rFonts w:ascii="Harvard style" w:hAnsi="Harvard style"/>
          <w:color w:val="e97132" w:themeColor="accent2"/>
          <w:sz w:val="32"/>
          <w:szCs w:val="32"/>
        </w:rPr>
      </w:pPr>
      <w:r>
        <w:rPr>
          <w:rFonts w:ascii="Harvard style" w:hAnsi="Harvard style"/>
          <w:color w:val="e97132" w:themeColor="accent2"/>
          <w:sz w:val="32"/>
          <w:szCs w:val="32"/>
        </w:rPr>
        <w:t xml:space="preserve">Exploratory Data Analysis</w:t>
      </w:r>
      <w:r>
        <w:rPr>
          <w:rFonts w:ascii="Harvard style" w:hAnsi="Harvard style"/>
          <w:color w:val="e97132" w:themeColor="accent2"/>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After downloading the </w:t>
      </w:r>
      <w:r>
        <w:rPr>
          <w:rFonts w:ascii="Harvard style" w:hAnsi="Harvard style"/>
          <w:color w:val="000000" w:themeColor="text1"/>
          <w:sz w:val="32"/>
          <w:szCs w:val="32"/>
        </w:rPr>
        <w:t xml:space="preserve">zipped</w:t>
      </w:r>
      <w:r>
        <w:rPr>
          <w:rFonts w:ascii="Harvard style" w:hAnsi="Harvard style"/>
          <w:color w:val="000000" w:themeColor="text1"/>
          <w:sz w:val="32"/>
          <w:szCs w:val="32"/>
        </w:rPr>
        <w:t xml:space="preserve"> file containing all the datasets from the Kaggle website, four datasets were found, but only three of them (from the year 2016) </w:t>
      </w:r>
      <w:r>
        <w:rPr>
          <w:rFonts w:ascii="Harvard style" w:hAnsi="Harvard style"/>
          <w:color w:val="000000" w:themeColor="text1"/>
          <w:sz w:val="32"/>
          <w:szCs w:val="32"/>
        </w:rPr>
        <w:t xml:space="preserve">were</w:t>
      </w:r>
      <w:r>
        <w:rPr>
          <w:rFonts w:ascii="Harvard style" w:hAnsi="Harvard style"/>
          <w:color w:val="000000" w:themeColor="text1"/>
          <w:sz w:val="32"/>
          <w:szCs w:val="32"/>
        </w:rPr>
        <w:t xml:space="preserve"> used. The first step after loading the datasets was to check if the variable names were consistent across them, to ensure they could be merged properly</w:t>
      </w:r>
      <w:r>
        <w:rPr>
          <w:rFonts w:ascii="Harvard style" w:hAnsi="Harvard style"/>
          <w:color w:val="000000" w:themeColor="text1"/>
          <w:sz w:val="32"/>
          <w:szCs w:val="32"/>
        </w:rPr>
        <w:t xml:space="preserve">. </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1"/>
          <w:numId w:val="19"/>
        </w:numPr>
        <w:pBdr/>
        <w:spacing w:after="0" w:line="360" w:lineRule="auto"/>
        <w:ind/>
        <w:jc w:val="both"/>
        <w:rPr>
          <w:rFonts w:ascii="Harvard style" w:hAnsi="Harvard style"/>
          <w:color w:val="e97132" w:themeColor="accent2"/>
          <w:sz w:val="32"/>
          <w:szCs w:val="32"/>
        </w:rPr>
      </w:pPr>
      <w:r>
        <w:rPr>
          <w:rFonts w:ascii="Harvard style" w:hAnsi="Harvard style"/>
          <w:color w:val="e97132" w:themeColor="accent2"/>
          <w:sz w:val="32"/>
          <w:szCs w:val="32"/>
        </w:rPr>
        <w:t xml:space="preserve">Description of Variables:</w:t>
      </w:r>
      <w:r>
        <w:rPr>
          <w:rFonts w:ascii="Harvard style" w:hAnsi="Harvard style"/>
          <w:color w:val="e97132" w:themeColor="accent2"/>
          <w:sz w:val="32"/>
          <w:szCs w:val="32"/>
        </w:rPr>
        <w:t xml:space="preserve"> </w:t>
      </w:r>
      <w:r>
        <w:rPr>
          <w:rFonts w:ascii="Harvard style" w:hAnsi="Harvard style"/>
          <w:color w:val="e97132" w:themeColor="accent2"/>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dataset consists of the following key attributes: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Categorical Variables</w:t>
      </w:r>
      <w:r>
        <w:rPr>
          <w:rFonts w:ascii="Harvard style" w:hAnsi="Harvard style"/>
          <w:color w:val="000000" w:themeColor="text1"/>
          <w:sz w:val="32"/>
          <w:szCs w:val="32"/>
        </w:rPr>
        <w:t xml:space="preserve">:</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VendorID: Identifies the taxi service provider.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RateCodeID: Indicates the rate category for the trip.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Store_and_fwd_flag: Indicates whether the trip was stored before transmission.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Payment_type: Specifies how the passenger paid for the trip (e.g., Credit Card, Cash) </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Numerical Variables</w:t>
      </w:r>
      <w:r>
        <w:rPr>
          <w:rFonts w:ascii="Harvard style" w:hAnsi="Harvard style"/>
          <w:color w:val="000000" w:themeColor="text1"/>
          <w:sz w:val="32"/>
          <w:szCs w:val="32"/>
        </w:rPr>
        <w:t xml:space="preserve">:</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Passenger_count: Number of passengers in the taxi.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Trip_distance: Distance of the trip in miles.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Fare_amount: Cost of the trip before additional fees.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Extra, MTA_tax, Improvement_surcharge: Additional charges applied.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Tip_amount: Tip provided by passengers (for credit card payments).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Tolls_amount: Amount paid for tolls.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Total_amount: Total fare paid, including fees and tolls. </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Datetime </w:t>
      </w:r>
      <w:r>
        <w:rPr>
          <w:rFonts w:ascii="Harvard style" w:hAnsi="Harvard style"/>
          <w:color w:val="000000" w:themeColor="text1"/>
          <w:sz w:val="32"/>
          <w:szCs w:val="32"/>
        </w:rPr>
        <w:t xml:space="preserve">Variables:</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tpep_pickup_datetime: Start time of the trip.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tpep_dropo _datetime: End time of the trip.</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Coordinates:</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Pickup_longitude</w:t>
      </w:r>
      <w:r>
        <w:rPr>
          <w:rFonts w:ascii="Harvard style" w:hAnsi="Harvard style"/>
          <w:color w:val="000000" w:themeColor="text1"/>
          <w:sz w:val="32"/>
          <w:szCs w:val="32"/>
        </w:rPr>
        <w:t xml:space="preserve"> and </w:t>
      </w:r>
      <w:r>
        <w:rPr>
          <w:rFonts w:ascii="Harvard style" w:hAnsi="Harvard style"/>
          <w:color w:val="000000" w:themeColor="text1"/>
          <w:sz w:val="32"/>
          <w:szCs w:val="32"/>
        </w:rPr>
        <w:t xml:space="preserve">Pickup_latitude: GPS coordinates of trip start. </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t xml:space="preserve">Dropo</w:t>
      </w:r>
      <w:r>
        <w:rPr>
          <w:rFonts w:ascii="Harvard style" w:hAnsi="Harvard style"/>
          <w:color w:val="000000" w:themeColor="text1"/>
          <w:sz w:val="32"/>
          <w:szCs w:val="32"/>
        </w:rPr>
        <w:t xml:space="preserve">ff</w:t>
      </w:r>
      <w:r>
        <w:rPr>
          <w:rFonts w:ascii="Harvard style" w:hAnsi="Harvard style"/>
          <w:color w:val="000000" w:themeColor="text1"/>
          <w:sz w:val="32"/>
          <w:szCs w:val="32"/>
        </w:rPr>
        <w:t xml:space="preserve"> _longitude</w:t>
      </w:r>
      <w:r>
        <w:rPr>
          <w:rFonts w:ascii="Harvard style" w:hAnsi="Harvard style"/>
          <w:color w:val="000000" w:themeColor="text1"/>
          <w:sz w:val="32"/>
          <w:szCs w:val="32"/>
        </w:rPr>
        <w:t xml:space="preserve"> and </w:t>
      </w:r>
      <w:r>
        <w:rPr>
          <w:rFonts w:ascii="Harvard style" w:hAnsi="Harvard style"/>
          <w:color w:val="000000" w:themeColor="text1"/>
          <w:sz w:val="32"/>
          <w:szCs w:val="32"/>
        </w:rPr>
        <w:t xml:space="preserve">Drop</w:t>
      </w:r>
      <w:r>
        <w:rPr>
          <w:rFonts w:ascii="Harvard style" w:hAnsi="Harvard style"/>
          <w:color w:val="000000" w:themeColor="text1"/>
          <w:sz w:val="32"/>
          <w:szCs w:val="32"/>
        </w:rPr>
        <w:t xml:space="preserve">off</w:t>
      </w:r>
      <w:r>
        <w:rPr>
          <w:rFonts w:ascii="Harvard style" w:hAnsi="Harvard style"/>
          <w:color w:val="000000" w:themeColor="text1"/>
          <w:sz w:val="32"/>
          <w:szCs w:val="32"/>
        </w:rPr>
        <w:t xml:space="preserve"> _latitude: GPS coordinates of trip end. </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e97132" w:themeColor="accent2"/>
          <w:sz w:val="32"/>
          <w:szCs w:val="32"/>
        </w:rPr>
      </w:pPr>
      <w:r>
        <w:rPr>
          <w:rFonts w:ascii="Harvard style" w:hAnsi="Harvard style"/>
          <w:color w:val="e97132" w:themeColor="accent2"/>
          <w:sz w:val="32"/>
          <w:szCs w:val="32"/>
        </w:rPr>
      </w:r>
      <w:r>
        <w:rPr>
          <w:rFonts w:ascii="Harvard style" w:hAnsi="Harvard style"/>
          <w:color w:val="e97132" w:themeColor="accent2"/>
          <w:sz w:val="32"/>
          <w:szCs w:val="32"/>
        </w:rPr>
      </w:r>
    </w:p>
    <w:p>
      <w:pPr>
        <w:pBdr/>
        <w:spacing w:after="0" w:line="360" w:lineRule="auto"/>
        <w:ind w:firstLine="360"/>
        <w:jc w:val="both"/>
        <w:rPr>
          <w:rFonts w:ascii="Harvard style" w:hAnsi="Harvard style"/>
          <w:color w:val="e97132" w:themeColor="accent2"/>
          <w:sz w:val="32"/>
          <w:szCs w:val="32"/>
        </w:rPr>
      </w:pPr>
      <w:r>
        <w:rPr>
          <w:rFonts w:ascii="Harvard style" w:hAnsi="Harvard style"/>
          <w:color w:val="e97132" w:themeColor="accent2"/>
          <w:sz w:val="32"/>
          <w:szCs w:val="32"/>
        </w:rPr>
      </w:r>
      <w:r>
        <w:rPr>
          <w:rFonts w:ascii="Harvard style" w:hAnsi="Harvard style"/>
          <w:color w:val="e97132" w:themeColor="accent2"/>
          <w:sz w:val="32"/>
          <w:szCs w:val="32"/>
        </w:rPr>
      </w:r>
    </w:p>
    <w:p>
      <w:pPr>
        <w:pBdr/>
        <w:spacing w:after="0" w:line="360" w:lineRule="auto"/>
        <w:ind w:firstLine="360"/>
        <w:jc w:val="both"/>
        <w:rPr>
          <w:rFonts w:ascii="Harvard style" w:hAnsi="Harvard style"/>
          <w:color w:val="e97132" w:themeColor="accent2"/>
          <w:sz w:val="32"/>
          <w:szCs w:val="32"/>
        </w:rPr>
      </w:pPr>
      <w:r>
        <w:rPr>
          <w:rFonts w:ascii="Harvard style" w:hAnsi="Harvard style"/>
          <w:color w:val="e97132" w:themeColor="accent2"/>
          <w:sz w:val="32"/>
          <w:szCs w:val="32"/>
        </w:rPr>
      </w:r>
      <w:r>
        <w:rPr>
          <w:rFonts w:ascii="Harvard style" w:hAnsi="Harvard style"/>
          <w:color w:val="e97132" w:themeColor="accent2"/>
          <w:sz w:val="32"/>
          <w:szCs w:val="32"/>
        </w:rPr>
      </w:r>
    </w:p>
    <w:p>
      <w:pPr>
        <w:pBdr/>
        <w:spacing w:after="0" w:line="360" w:lineRule="auto"/>
        <w:ind w:firstLine="360"/>
        <w:jc w:val="both"/>
        <w:rPr>
          <w:rFonts w:ascii="Harvard style" w:hAnsi="Harvard style"/>
          <w:color w:val="e97132" w:themeColor="accent2"/>
          <w:sz w:val="32"/>
          <w:szCs w:val="32"/>
        </w:rPr>
      </w:pPr>
      <w:r>
        <w:rPr>
          <w:rFonts w:ascii="Harvard style" w:hAnsi="Harvard style"/>
          <w:color w:val="e97132" w:themeColor="accent2"/>
          <w:sz w:val="32"/>
          <w:szCs w:val="32"/>
        </w:rPr>
      </w:r>
      <w:r>
        <w:rPr>
          <w:rFonts w:ascii="Harvard style" w:hAnsi="Harvard style"/>
          <w:color w:val="e97132" w:themeColor="accent2"/>
          <w:sz w:val="32"/>
          <w:szCs w:val="32"/>
        </w:rPr>
      </w:r>
    </w:p>
    <w:p>
      <w:pPr>
        <w:pStyle w:val="742"/>
        <w:numPr>
          <w:ilvl w:val="0"/>
          <w:numId w:val="19"/>
        </w:numPr>
        <w:pBdr/>
        <w:spacing w:after="0" w:line="360" w:lineRule="auto"/>
        <w:ind/>
        <w:jc w:val="both"/>
        <w:rPr>
          <w:rFonts w:ascii="Harvard style" w:hAnsi="Harvard style"/>
          <w:color w:val="e97132" w:themeColor="accent2"/>
          <w:sz w:val="32"/>
          <w:szCs w:val="32"/>
          <w:lang w:val="pt-BR"/>
        </w:rPr>
      </w:pPr>
      <w:r>
        <w:rPr>
          <w:rFonts w:ascii="Harvard style" w:hAnsi="Harvard style"/>
          <w:color w:val="e97132" w:themeColor="accent2"/>
          <w:sz w:val="32"/>
          <w:szCs w:val="32"/>
          <w:lang w:val="pt-BR"/>
        </w:rPr>
        <w:t xml:space="preserve">Stratified Sampling </w:t>
      </w:r>
      <w:r>
        <w:rPr>
          <w:rFonts w:ascii="Harvard style" w:hAnsi="Harvard style"/>
          <w:color w:val="e97132" w:themeColor="accent2"/>
          <w:sz w:val="32"/>
          <w:szCs w:val="32"/>
          <w:lang w:val="pt-BR"/>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A stratified sampling was performed, resulting in a subset of 3,449,985 observations. This approach helps maintain class balance across payment_type categories, preventing the model from being biased i</w:t>
      </w:r>
      <w:r>
        <w:rPr>
          <w:rFonts w:ascii="Harvard style" w:hAnsi="Harvard style"/>
          <w:color w:val="000000" w:themeColor="text1"/>
          <w:sz w:val="32"/>
          <w:szCs w:val="32"/>
        </w:rPr>
        <w:t xml:space="preserve">n favor of more frequent or dominant trip types and ensuring fair representation of less common but potentially important patterns. Stratified sampling was performed using the payment_type as the stratifying variable to proportionally represent each class.</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0"/>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Data </w:t>
      </w:r>
      <w:r>
        <w:rPr>
          <w:rFonts w:ascii="Harvard style" w:hAnsi="Harvard style"/>
          <w:color w:val="e97132" w:themeColor="accent2"/>
          <w:sz w:val="32"/>
          <w:szCs w:val="32"/>
          <w:lang w:val="en-US"/>
        </w:rPr>
        <w:t xml:space="preserve">Cleaning</w:t>
      </w:r>
      <w:r>
        <w:rPr>
          <w:rFonts w:ascii="Harvard style" w:hAnsi="Harvard style"/>
          <w:color w:val="e97132" w:themeColor="accent2"/>
          <w:sz w:val="32"/>
          <w:szCs w:val="32"/>
          <w:lang w:val="en-US"/>
        </w:rPr>
      </w:r>
    </w:p>
    <w:p>
      <w:pPr>
        <w:pBdr/>
        <w:spacing w:after="0" w:line="360" w:lineRule="auto"/>
        <w:ind w:firstLine="360"/>
        <w:jc w:val="both"/>
        <w:rPr/>
      </w:pPr>
      <w:r>
        <w:rPr>
          <w:rFonts w:ascii="Harvard style" w:hAnsi="Harvard style"/>
          <w:color w:val="000000" w:themeColor="text1"/>
          <w:sz w:val="32"/>
          <w:szCs w:val="32"/>
        </w:rPr>
        <w:t xml:space="preserve">No missing values or duplicated rows were detected in the </w:t>
      </w:r>
      <w:r>
        <w:rPr>
          <w:rFonts w:ascii="Harvard style" w:hAnsi="Harvard style"/>
          <w:color w:val="000000" w:themeColor="text1"/>
          <w:sz w:val="32"/>
          <w:szCs w:val="32"/>
        </w:rPr>
        <w:t xml:space="preserve">stratified</w:t>
      </w:r>
      <w:r>
        <w:rPr>
          <w:rFonts w:ascii="Harvard style" w:hAnsi="Harvard style"/>
          <w:color w:val="000000" w:themeColor="text1"/>
          <w:sz w:val="32"/>
          <w:szCs w:val="32"/>
        </w:rPr>
        <w:t xml:space="preserve"> dataset,</w:t>
      </w:r>
      <w:r>
        <w:rPr>
          <w:rFonts w:ascii="Harvard style" w:hAnsi="Harvard style"/>
          <w:color w:val="000000" w:themeColor="text1"/>
          <w:sz w:val="32"/>
          <w:szCs w:val="32"/>
        </w:rPr>
        <w:t xml:space="preserve"> but several outliers were found, as shown in the output below.</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The outliers were handled by</w:t>
      </w:r>
      <w:r>
        <w:rPr>
          <w:rFonts w:ascii="Harvard style" w:hAnsi="Harvard style"/>
          <w:color w:val="000000" w:themeColor="text1"/>
          <w:sz w:val="32"/>
          <w:szCs w:val="32"/>
        </w:rPr>
        <w:t xml:space="preserve"> individual analysis basis on real scenarios valid ranges.</w:t>
      </w:r>
      <w:r>
        <w:t xml:space="preserve"> </w:t>
      </w:r>
      <w:r/>
    </w:p>
    <w:p>
      <w:pPr>
        <w:pBdr/>
        <w:spacing w:after="0" w:line="360" w:lineRule="auto"/>
        <w:ind w:firstLine="360"/>
        <w:jc w:val="both"/>
        <w:rPr/>
      </w:pPr>
      <w:r/>
      <w:r/>
    </w:p>
    <w:tbl>
      <w:tblPr>
        <w:tblpPr w:horzAnchor="page" w:tblpX="4037" w:vertAnchor="text" w:tblpY="-33" w:leftFromText="180" w:topFromText="0" w:rightFromText="180" w:bottomFromText="0"/>
        <w:tblW w:w="3326" w:type="dxa"/>
        <w:tblBorders/>
        <w:tblLook w:val="04A0" w:firstRow="1" w:lastRow="0" w:firstColumn="1" w:lastColumn="0" w:noHBand="0" w:noVBand="1"/>
      </w:tblPr>
      <w:tblGrid>
        <w:gridCol w:w="2440"/>
        <w:gridCol w:w="944"/>
      </w:tblGrid>
      <w:tr>
        <w:trPr>
          <w:trHeight w:val="300"/>
        </w:trPr>
        <w:tc>
          <w:tcPr>
            <w:shd w:val="clear" w:color="auto" w:fill="auto"/>
            <w:tcBorders>
              <w:top w:val="single" w:color="auto" w:sz="4" w:space="0"/>
              <w:left w:val="single" w:color="auto" w:sz="4" w:space="0"/>
              <w:bottom w:val="single" w:color="auto" w:sz="4" w:space="0"/>
              <w:right w:val="single" w:color="auto" w:sz="4" w:space="0"/>
            </w:tcBorders>
            <w:tcW w:w="2440" w:type="dxa"/>
            <w:textDirection w:val="lrTb"/>
            <w:noWrap/>
          </w:tcPr>
          <w:p>
            <w:pPr>
              <w:pBdr/>
              <w:spacing w:after="0" w:line="360" w:lineRule="auto"/>
              <w:ind/>
              <w:jc w:val="both"/>
              <w:rPr>
                <w:rFonts w:ascii="Calibri" w:hAnsi="Calibri" w:eastAsia="Times New Roman" w:cs="Calibri"/>
                <w:b/>
                <w:bCs/>
                <w:color w:val="000000"/>
                <w:sz w:val="22"/>
                <w:szCs w:val="22"/>
                <w:lang w:val="en-US"/>
                <w14:ligatures w14:val="none"/>
              </w:rPr>
            </w:pPr>
            <w:r>
              <w:rPr>
                <w:rFonts w:ascii="Calibri" w:hAnsi="Calibri" w:eastAsia="Times New Roman" w:cs="Calibri"/>
                <w:b/>
                <w:bCs/>
                <w:color w:val="000000"/>
                <w:sz w:val="22"/>
                <w:szCs w:val="22"/>
                <w:lang w:val="en-US"/>
                <w14:ligatures w14:val="none"/>
              </w:rPr>
              <w:t xml:space="preserve">Variable</w:t>
            </w:r>
            <w:r>
              <w:rPr>
                <w:rFonts w:ascii="Calibri" w:hAnsi="Calibri" w:eastAsia="Times New Roman" w:cs="Calibri"/>
                <w:b/>
                <w:bCs/>
                <w:color w:val="000000"/>
                <w:sz w:val="22"/>
                <w:szCs w:val="22"/>
                <w:lang w:val="en-US"/>
                <w14:ligatures w14:val="none"/>
              </w:rPr>
            </w:r>
          </w:p>
        </w:tc>
        <w:tc>
          <w:tcPr>
            <w:shd w:val="clear" w:color="auto" w:fill="auto"/>
            <w:tcBorders>
              <w:top w:val="single" w:color="auto" w:sz="4" w:space="0"/>
              <w:left w:val="none" w:color="000000" w:sz="4" w:space="0"/>
              <w:bottom w:val="single" w:color="auto" w:sz="4" w:space="0"/>
              <w:right w:val="single" w:color="auto" w:sz="4" w:space="0"/>
            </w:tcBorders>
            <w:tcW w:w="886" w:type="dxa"/>
            <w:textDirection w:val="lrTb"/>
            <w:noWrap/>
          </w:tcPr>
          <w:p>
            <w:pPr>
              <w:pBdr/>
              <w:spacing w:after="0" w:line="360" w:lineRule="auto"/>
              <w:ind/>
              <w:jc w:val="both"/>
              <w:rPr>
                <w:rFonts w:ascii="Calibri" w:hAnsi="Calibri" w:eastAsia="Times New Roman" w:cs="Calibri"/>
                <w:b/>
                <w:bCs/>
                <w:color w:val="000000"/>
                <w:sz w:val="22"/>
                <w:szCs w:val="22"/>
                <w:lang w:val="en-US"/>
                <w14:ligatures w14:val="none"/>
              </w:rPr>
            </w:pPr>
            <w:r>
              <w:rPr>
                <w:rFonts w:ascii="Calibri" w:hAnsi="Calibri" w:eastAsia="Times New Roman" w:cs="Calibri"/>
                <w:b/>
                <w:bCs/>
                <w:color w:val="000000"/>
                <w:sz w:val="22"/>
                <w:szCs w:val="22"/>
                <w:lang w:val="en-US"/>
                <w14:ligatures w14:val="none"/>
              </w:rPr>
              <w:t xml:space="preserve">Outliers</w:t>
            </w:r>
            <w:r>
              <w:rPr>
                <w:rFonts w:ascii="Calibri" w:hAnsi="Calibri" w:eastAsia="Times New Roman" w:cs="Calibri"/>
                <w:b/>
                <w:bCs/>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passenger_count</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365676</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trip_distance</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364111</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pickup_longitude</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241218</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pickup_latitude</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167490</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RatecodeID</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87250</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dropoff_longitude</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216949</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dropoff_latitude</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202849</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payment_type</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4471</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fare_amount</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309408</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extra</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8725</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mta_tax</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14936</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tip_amount</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179660</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tolls_amount</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172689</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improvement_surcharge</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1945</w:t>
            </w:r>
            <w:r>
              <w:rPr>
                <w:rFonts w:ascii="Calibri" w:hAnsi="Calibri" w:eastAsia="Times New Roman" w:cs="Calibri"/>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2440"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total_amount</w:t>
            </w:r>
            <w:r>
              <w:rPr>
                <w:rFonts w:ascii="Calibri" w:hAnsi="Calibri" w:eastAsia="Times New Roman" w:cs="Calibri"/>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886" w:type="dxa"/>
            <w:vAlign w:val="bottom"/>
            <w:textDirection w:val="lrTb"/>
            <w:noWrap/>
          </w:tcPr>
          <w:p>
            <w:pPr>
              <w:pBdr/>
              <w:spacing w:after="0" w:line="360" w:lineRule="auto"/>
              <w:ind/>
              <w:jc w:val="both"/>
              <w:rPr>
                <w:rFonts w:ascii="Calibri" w:hAnsi="Calibri" w:eastAsia="Times New Roman" w:cs="Calibri"/>
                <w:color w:val="000000"/>
                <w:sz w:val="22"/>
                <w:szCs w:val="22"/>
                <w:lang w:val="en-US"/>
                <w14:ligatures w14:val="none"/>
              </w:rPr>
            </w:pPr>
            <w:r>
              <w:rPr>
                <w:rFonts w:ascii="Calibri" w:hAnsi="Calibri" w:eastAsia="Times New Roman" w:cs="Calibri"/>
                <w:color w:val="000000"/>
                <w:sz w:val="22"/>
                <w:szCs w:val="22"/>
                <w:lang w:val="en-US"/>
                <w14:ligatures w14:val="none"/>
              </w:rPr>
              <w:t xml:space="preserve">308301</w:t>
            </w:r>
            <w:r>
              <w:rPr>
                <w:rFonts w:ascii="Calibri" w:hAnsi="Calibri" w:eastAsia="Times New Roman" w:cs="Calibri"/>
                <w:color w:val="000000"/>
                <w:sz w:val="22"/>
                <w:szCs w:val="22"/>
                <w:lang w:val="en-US"/>
                <w14:ligatures w14:val="none"/>
              </w:rPr>
            </w:r>
          </w:p>
        </w:tc>
      </w:tr>
    </w:tbl>
    <w:p>
      <w:pPr>
        <w:pBdr/>
        <w:spacing w:after="0" w:line="360" w:lineRule="auto"/>
        <w:ind w:firstLine="360"/>
        <w:jc w:val="both"/>
        <w:rPr/>
      </w:pPr>
      <w: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br/>
        <w:t xml:space="preserve">  </w:t>
      </w:r>
      <w:r>
        <w:rPr>
          <w:rFonts w:ascii="Harvard style" w:hAnsi="Harvard style"/>
          <w:color w:val="000000" w:themeColor="text1"/>
          <w:sz w:val="20"/>
          <w:szCs w:val="20"/>
        </w:rPr>
      </w:r>
    </w:p>
    <w:p>
      <w:pPr>
        <w:pBd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r>
      <w:r>
        <w:rPr>
          <w:rFonts w:ascii="Harvard style" w:hAnsi="Harvard style"/>
          <w:color w:val="000000" w:themeColor="text1"/>
          <w:sz w:val="20"/>
          <w:szCs w:val="20"/>
        </w:rPr>
      </w:r>
    </w:p>
    <w:p>
      <w:pPr>
        <w:pBd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r>
      <w:r>
        <w:rPr>
          <w:rFonts w:ascii="Harvard style" w:hAnsi="Harvard style"/>
          <w:color w:val="000000" w:themeColor="text1"/>
          <w:sz w:val="20"/>
          <w:szCs w:val="20"/>
        </w:rPr>
      </w:r>
    </w:p>
    <w:p>
      <w:pPr>
        <w:pBd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r>
      <w:r>
        <w:rPr>
          <w:rFonts w:ascii="Harvard style" w:hAnsi="Harvard style"/>
          <w:color w:val="000000" w:themeColor="text1"/>
          <w:sz w:val="20"/>
          <w:szCs w:val="20"/>
        </w:rPr>
      </w:r>
    </w:p>
    <w:p>
      <w:pPr>
        <w:pBd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t xml:space="preserve">Figure 1</w:t>
      </w:r>
      <w:r>
        <w:rPr>
          <w:rFonts w:ascii="Harvard style" w:hAnsi="Harvard style"/>
          <w:color w:val="000000" w:themeColor="text1"/>
          <w:sz w:val="20"/>
          <w:szCs w:val="20"/>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0"/>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Handling Outliers</w:t>
      </w:r>
      <w:r>
        <w:rPr>
          <w:rFonts w:ascii="Harvard style" w:hAnsi="Harvard style"/>
          <w:color w:val="e97132" w:themeColor="accent2"/>
          <w:sz w:val="32"/>
          <w:szCs w:val="32"/>
          <w:lang w:val="en-US"/>
        </w:rPr>
      </w:r>
    </w:p>
    <w:p>
      <w:pPr>
        <w:pBdr/>
        <w:spacing w:after="0" w:line="360" w:lineRule="auto"/>
        <w:ind w:firstLine="72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To</w:t>
      </w:r>
      <w:r>
        <w:rPr>
          <w:rFonts w:ascii="Harvard style" w:hAnsi="Harvard style"/>
          <w:color w:val="000000" w:themeColor="text1"/>
          <w:sz w:val="32"/>
          <w:szCs w:val="32"/>
          <w:lang w:val="en-US"/>
        </w:rPr>
        <w:t xml:space="preserve"> clean the outliers, only values within a valid range were used in the analysis. The goal was to preserve the most realistic scenarios that this dataset can represent. Handling the outliers with the </w:t>
      </w:r>
      <w:r>
        <w:rPr>
          <w:rFonts w:ascii="Harvard style" w:hAnsi="Harvard style"/>
          <w:color w:val="000000" w:themeColor="text1"/>
          <w:sz w:val="32"/>
          <w:szCs w:val="32"/>
          <w:lang w:val="en-US"/>
        </w:rPr>
        <w:t xml:space="preserve">mean, </w:t>
      </w:r>
      <w:r>
        <w:rPr>
          <w:rFonts w:ascii="Harvard style" w:hAnsi="Harvard style"/>
          <w:color w:val="000000" w:themeColor="text1"/>
          <w:sz w:val="32"/>
          <w:szCs w:val="32"/>
          <w:lang w:val="en-US"/>
        </w:rPr>
        <w:t xml:space="preserve">median or mode wouldn't be appropriate bec</w:t>
      </w:r>
      <w:r>
        <w:rPr>
          <w:rFonts w:ascii="Harvard style" w:hAnsi="Harvard style"/>
          <w:color w:val="000000" w:themeColor="text1"/>
          <w:sz w:val="32"/>
          <w:szCs w:val="32"/>
          <w:lang w:val="en-US"/>
        </w:rPr>
        <w:t xml:space="preserve">ause these statistical imputation methods could distort the actual distribution of the data, especially in a context like taxi trip records where extreme values may correspond to valid but rare events, such as long-distance airport rides or high-tip fares.</w:t>
      </w:r>
      <w:r>
        <w:rPr>
          <w:rFonts w:ascii="Harvard style" w:hAnsi="Harvard style"/>
          <w:color w:val="000000" w:themeColor="text1"/>
          <w:sz w:val="32"/>
          <w:szCs w:val="32"/>
          <w:lang w:val="en-US"/>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Valid Range</w:t>
      </w:r>
      <w:r>
        <w:rPr>
          <w:rFonts w:ascii="Harvard style" w:hAnsi="Harvard style"/>
          <w:color w:val="e97132" w:themeColor="accent2"/>
          <w:sz w:val="32"/>
          <w:szCs w:val="32"/>
          <w:lang w:val="en-US"/>
        </w:rPr>
      </w:r>
    </w:p>
    <w:p>
      <w:pPr>
        <w:pStyle w:val="742"/>
        <w:pBdr/>
        <w:spacing w:after="0" w:line="360" w:lineRule="auto"/>
        <w:ind w:left="0"/>
        <w:jc w:val="both"/>
        <w:rPr>
          <w:rFonts w:ascii="Harvard style" w:hAnsi="Harvard style"/>
          <w:color w:val="e97132" w:themeColor="accent2"/>
          <w:sz w:val="32"/>
          <w:szCs w:val="32"/>
        </w:rPr>
      </w:pPr>
      <w:r>
        <mc:AlternateContent>
          <mc:Choice Requires="wpg">
            <w:drawing>
              <wp:inline xmlns:wp="http://schemas.openxmlformats.org/drawingml/2006/wordprocessingDrawing" distT="0" distB="0" distL="0" distR="0">
                <wp:extent cx="5932089" cy="4581525"/>
                <wp:effectExtent l="0" t="0" r="0" b="0"/>
                <wp:docPr id="1"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1414" name="Picture 23" descr="A screenshot of a computer&#10;&#10;AI-generated content may be incorrect."/>
                        <pic:cNvPicPr>
                          <a:picLocks noChangeAspect="1"/>
                        </pic:cNvPicPr>
                        <pic:nvPr/>
                      </pic:nvPicPr>
                      <pic:blipFill>
                        <a:blip r:embed="rId12"/>
                        <a:stretch/>
                      </pic:blipFill>
                      <pic:spPr bwMode="auto">
                        <a:xfrm>
                          <a:off x="0" y="0"/>
                          <a:ext cx="5947601" cy="459350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09pt;height:360.75pt;mso-wrap-distance-left:0.00pt;mso-wrap-distance-top:0.00pt;mso-wrap-distance-right:0.00pt;mso-wrap-distance-bottom:0.00pt;z-index:1;" stroked="f">
                <v:imagedata r:id="rId12" o:title=""/>
                <o:lock v:ext="edit" rotation="t"/>
              </v:shape>
            </w:pict>
          </mc:Fallback>
        </mc:AlternateContent>
      </w:r>
      <w:r>
        <w:rPr>
          <w:rFonts w:ascii="Harvard style" w:hAnsi="Harvard style"/>
          <w:color w:val="e97132" w:themeColor="accent2"/>
          <w:sz w:val="32"/>
          <w:szCs w:val="32"/>
        </w:rPr>
      </w:r>
    </w:p>
    <w:p>
      <w:pPr>
        <w:pBdr/>
        <w:spacing w:after="0" w:line="360" w:lineRule="auto"/>
        <w:ind w:left="360"/>
        <w:jc w:val="both"/>
        <w:rPr>
          <w:rFonts w:ascii="Harvard style" w:hAnsi="Harvard style"/>
          <w:color w:val="000000" w:themeColor="text1"/>
          <w:sz w:val="20"/>
          <w:szCs w:val="20"/>
          <w:lang w:val="en-US"/>
        </w:rPr>
      </w:pP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20"/>
          <w:szCs w:val="20"/>
          <w:lang w:val="en-US"/>
        </w:rPr>
        <w:t xml:space="preserve">Figure 2</w:t>
      </w:r>
      <w:r>
        <w:rPr>
          <w:rFonts w:ascii="Harvard style" w:hAnsi="Harvard style"/>
          <w:color w:val="000000" w:themeColor="text1"/>
          <w:sz w:val="20"/>
          <w:szCs w:val="20"/>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VendorID: There is no valid range as it is index.</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Tpep_pick</w:t>
      </w:r>
      <w:r>
        <w:rPr>
          <w:rFonts w:ascii="Harvard style" w:hAnsi="Harvard style"/>
          <w:color w:val="000000" w:themeColor="text1"/>
          <w:sz w:val="32"/>
          <w:szCs w:val="32"/>
          <w:lang w:val="en-US"/>
        </w:rPr>
        <w:t xml:space="preserve">u</w:t>
      </w:r>
      <w:r>
        <w:rPr>
          <w:rFonts w:ascii="Harvard style" w:hAnsi="Harvard style"/>
          <w:color w:val="000000" w:themeColor="text1"/>
          <w:sz w:val="32"/>
          <w:szCs w:val="32"/>
          <w:lang w:val="en-US"/>
        </w:rPr>
        <w:t xml:space="preserve">p_datetime</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There is no valid range as it is date and time.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Tpep_</w:t>
      </w:r>
      <w:r>
        <w:rPr>
          <w:rFonts w:ascii="Harvard style" w:hAnsi="Harvard style"/>
          <w:color w:val="000000" w:themeColor="text1"/>
          <w:sz w:val="32"/>
          <w:szCs w:val="32"/>
          <w:lang w:val="en-US"/>
        </w:rPr>
        <w:t xml:space="preserve">dropoff</w:t>
      </w:r>
      <w:r>
        <w:rPr>
          <w:rFonts w:ascii="Harvard style" w:hAnsi="Harvard style"/>
          <w:color w:val="000000" w:themeColor="text1"/>
          <w:sz w:val="32"/>
          <w:szCs w:val="32"/>
          <w:lang w:val="en-US"/>
        </w:rPr>
        <w:t xml:space="preserve">_datetime: </w:t>
      </w:r>
      <w:r>
        <w:rPr>
          <w:rFonts w:ascii="Harvard style" w:hAnsi="Harvard style"/>
          <w:color w:val="000000" w:themeColor="text1"/>
          <w:sz w:val="32"/>
          <w:szCs w:val="32"/>
          <w:lang w:val="en-US"/>
        </w:rPr>
        <w:t xml:space="preserve">There is no valid range as it is date and time.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passenger_count: </w:t>
      </w:r>
      <w:r>
        <w:rPr>
          <w:rFonts w:ascii="Harvard style" w:hAnsi="Harvard style"/>
          <w:color w:val="000000" w:themeColor="text1"/>
          <w:sz w:val="32"/>
          <w:szCs w:val="32"/>
          <w:lang w:val="en-US"/>
        </w:rPr>
        <w:t xml:space="preserve">This range </w:t>
      </w:r>
      <w:r>
        <w:rPr>
          <w:rFonts w:ascii="Harvard style" w:hAnsi="Harvard style"/>
          <w:color w:val="000000" w:themeColor="text1"/>
          <w:sz w:val="32"/>
          <w:szCs w:val="32"/>
          <w:lang w:val="en-US"/>
        </w:rPr>
        <w:t xml:space="preserve">does</w:t>
      </w:r>
      <w:r>
        <w:rPr>
          <w:rFonts w:ascii="Harvard style" w:hAnsi="Harvard style"/>
          <w:color w:val="000000" w:themeColor="text1"/>
          <w:sz w:val="32"/>
          <w:szCs w:val="32"/>
          <w:lang w:val="en-US"/>
        </w:rPr>
        <w:t xml:space="preserve"> not </w:t>
      </w:r>
      <w:r>
        <w:rPr>
          <w:rFonts w:ascii="Harvard style" w:hAnsi="Harvard style"/>
          <w:color w:val="000000" w:themeColor="text1"/>
          <w:sz w:val="32"/>
          <w:szCs w:val="32"/>
          <w:lang w:val="en-US"/>
        </w:rPr>
        <w:t xml:space="preserve">fit the possible number of </w:t>
      </w:r>
      <w:r>
        <w:rPr>
          <w:rFonts w:ascii="Harvard style" w:hAnsi="Harvard style"/>
          <w:color w:val="000000" w:themeColor="text1"/>
          <w:sz w:val="32"/>
          <w:szCs w:val="32"/>
          <w:lang w:val="en-US"/>
        </w:rPr>
        <w:t xml:space="preserve">passengers</w:t>
      </w:r>
      <w:r>
        <w:rPr>
          <w:rFonts w:ascii="Harvard style" w:hAnsi="Harvard style"/>
          <w:color w:val="000000" w:themeColor="text1"/>
          <w:sz w:val="32"/>
          <w:szCs w:val="32"/>
          <w:lang w:val="en-US"/>
        </w:rPr>
        <w:t xml:space="preserve"> inside of a taxi</w:t>
      </w:r>
      <w:r>
        <w:rPr>
          <w:rFonts w:ascii="Harvard style" w:hAnsi="Harvard style"/>
          <w:color w:val="000000" w:themeColor="text1"/>
          <w:sz w:val="32"/>
          <w:szCs w:val="32"/>
          <w:lang w:val="en-US"/>
        </w:rPr>
        <w:t xml:space="preserve">, the maximum value for this variable </w:t>
      </w:r>
      <w:r>
        <w:rPr>
          <w:rFonts w:ascii="Harvard style" w:hAnsi="Harvard style"/>
          <w:color w:val="000000" w:themeColor="text1"/>
          <w:sz w:val="32"/>
          <w:szCs w:val="32"/>
          <w:lang w:val="en-US"/>
        </w:rPr>
        <w:t xml:space="preserve">will be adjusted to 3</w:t>
      </w:r>
      <w:r>
        <w:rPr>
          <w:rFonts w:ascii="Harvard style" w:hAnsi="Harvard style"/>
          <w:color w:val="000000" w:themeColor="text1"/>
          <w:sz w:val="32"/>
          <w:szCs w:val="32"/>
          <w:lang w:val="en-US"/>
        </w:rPr>
        <w:t xml:space="preserve"> by dropping all the observations with</w:t>
      </w:r>
      <w:r>
        <w:rPr>
          <w:rFonts w:ascii="Harvard style" w:hAnsi="Harvard style"/>
          <w:color w:val="000000" w:themeColor="text1"/>
          <w:sz w:val="32"/>
          <w:szCs w:val="32"/>
          <w:lang w:val="en-US"/>
        </w:rPr>
        <w:t xml:space="preserve"> passenger_count higher </w:t>
      </w:r>
      <w:r>
        <w:rPr>
          <w:rFonts w:ascii="Harvard style" w:hAnsi="Harvard style"/>
          <w:color w:val="000000" w:themeColor="text1"/>
          <w:sz w:val="32"/>
          <w:szCs w:val="32"/>
          <w:lang w:val="en-US"/>
        </w:rPr>
        <w:t xml:space="preserve">than</w:t>
      </w:r>
      <w:r>
        <w:rPr>
          <w:rFonts w:ascii="Harvard style" w:hAnsi="Harvard style"/>
          <w:color w:val="000000" w:themeColor="text1"/>
          <w:sz w:val="32"/>
          <w:szCs w:val="32"/>
          <w:lang w:val="en-US"/>
        </w:rPr>
        <w:t xml:space="preserve"> 3</w:t>
      </w:r>
      <w:r>
        <w:rPr>
          <w:rFonts w:ascii="Harvard style" w:hAnsi="Harvard style"/>
          <w:color w:val="000000" w:themeColor="text1"/>
          <w:sz w:val="32"/>
          <w:szCs w:val="32"/>
          <w:lang w:val="en-US"/>
        </w:rPr>
        <w:t xml:space="preserv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t</w:t>
      </w:r>
      <w:r>
        <w:rPr>
          <w:rFonts w:ascii="Harvard style" w:hAnsi="Harvard style"/>
          <w:color w:val="000000" w:themeColor="text1"/>
          <w:sz w:val="32"/>
          <w:szCs w:val="32"/>
          <w:lang w:val="en-US"/>
        </w:rPr>
        <w:t xml:space="preserve">rip</w:t>
      </w:r>
      <w:r>
        <w:rPr>
          <w:rFonts w:ascii="Harvard style" w:hAnsi="Harvard style"/>
          <w:color w:val="000000" w:themeColor="text1"/>
          <w:sz w:val="32"/>
          <w:szCs w:val="32"/>
          <w:lang w:val="en-US"/>
        </w:rPr>
        <w:t xml:space="preserve">_</w:t>
      </w:r>
      <w:r>
        <w:rPr>
          <w:rFonts w:ascii="Harvard style" w:hAnsi="Harvard style"/>
          <w:color w:val="000000" w:themeColor="text1"/>
          <w:sz w:val="32"/>
          <w:szCs w:val="32"/>
          <w:lang w:val="en-US"/>
        </w:rPr>
        <w:t xml:space="preserve">distance: </w:t>
      </w:r>
      <w:r>
        <w:rPr>
          <w:rFonts w:ascii="Harvard style" w:hAnsi="Harvard style"/>
          <w:color w:val="000000" w:themeColor="text1"/>
          <w:sz w:val="32"/>
          <w:szCs w:val="32"/>
          <w:lang w:val="en-US"/>
        </w:rPr>
        <w:t xml:space="preserve">This range </w:t>
      </w:r>
      <w:r>
        <w:rPr>
          <w:rFonts w:ascii="Harvard style" w:hAnsi="Harvard style"/>
          <w:color w:val="000000" w:themeColor="text1"/>
          <w:sz w:val="32"/>
          <w:szCs w:val="32"/>
          <w:lang w:val="en-US"/>
        </w:rPr>
        <w:t xml:space="preserve">do</w:t>
      </w:r>
      <w:r>
        <w:rPr>
          <w:rFonts w:ascii="Harvard style" w:hAnsi="Harvard style"/>
          <w:color w:val="000000" w:themeColor="text1"/>
          <w:sz w:val="32"/>
          <w:szCs w:val="32"/>
          <w:lang w:val="en-US"/>
        </w:rPr>
        <w:t xml:space="preserve">es</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fit </w:t>
      </w:r>
      <w:r>
        <w:rPr>
          <w:rFonts w:ascii="Harvard style" w:hAnsi="Harvard style"/>
          <w:color w:val="000000" w:themeColor="text1"/>
          <w:sz w:val="32"/>
          <w:szCs w:val="32"/>
          <w:lang w:val="en-US"/>
        </w:rPr>
        <w:t xml:space="preserve">a reasonable</w:t>
      </w:r>
      <w:r>
        <w:rPr>
          <w:rFonts w:ascii="Harvard style" w:hAnsi="Harvard style"/>
          <w:color w:val="000000" w:themeColor="text1"/>
          <w:sz w:val="32"/>
          <w:szCs w:val="32"/>
          <w:lang w:val="en-US"/>
        </w:rPr>
        <w:t xml:space="preserve"> distance for a taxi trip</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Tak</w:t>
      </w:r>
      <w:r>
        <w:rPr>
          <w:rFonts w:ascii="Harvard style" w:hAnsi="Harvard style"/>
          <w:color w:val="000000" w:themeColor="text1"/>
          <w:sz w:val="32"/>
          <w:szCs w:val="32"/>
          <w:lang w:val="en-US"/>
        </w:rPr>
        <w:t xml:space="preserve">e</w:t>
      </w:r>
      <w:r>
        <w:rPr>
          <w:rFonts w:ascii="Harvard style" w:hAnsi="Harvard style"/>
          <w:color w:val="000000" w:themeColor="text1"/>
          <w:sz w:val="32"/>
          <w:szCs w:val="32"/>
          <w:lang w:val="en-US"/>
        </w:rPr>
        <w:t xml:space="preserve"> as reference,</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t</w:t>
      </w:r>
      <w:r>
        <w:rPr>
          <w:rFonts w:ascii="Harvard style" w:hAnsi="Harvard style"/>
          <w:color w:val="000000" w:themeColor="text1"/>
          <w:sz w:val="32"/>
          <w:szCs w:val="32"/>
          <w:lang w:val="en-US"/>
        </w:rPr>
        <w:t xml:space="preserve">he size of the</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rPr>
        <w:t xml:space="preserve">land boundary of </w:t>
      </w:r>
      <w:r>
        <w:rPr>
          <w:rFonts w:ascii="Harvard style" w:hAnsi="Harvard style"/>
          <w:color w:val="000000" w:themeColor="text1"/>
          <w:sz w:val="32"/>
          <w:szCs w:val="32"/>
        </w:rPr>
        <w:t xml:space="preserve">New York City</w:t>
      </w:r>
      <w:r>
        <w:rPr>
          <w:rFonts w:ascii="Harvard style" w:hAnsi="Harvard style"/>
          <w:color w:val="000000" w:themeColor="text1"/>
          <w:sz w:val="32"/>
          <w:szCs w:val="32"/>
        </w:rPr>
        <w:t xml:space="preserve"> (perimeter of the city)</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stretches about 305 miles</w:t>
      </w:r>
      <w:r>
        <w:rPr>
          <w:rFonts w:ascii="Harvard style" w:hAnsi="Harvard style"/>
          <w:color w:val="000000" w:themeColor="text1"/>
          <w:sz w:val="32"/>
          <w:szCs w:val="32"/>
        </w:rPr>
        <w:t xml:space="preserve">. A threshold of </w:t>
      </w:r>
      <w:r>
        <w:rPr>
          <w:rFonts w:ascii="Harvard style" w:hAnsi="Harvard style"/>
          <w:color w:val="000000" w:themeColor="text1"/>
          <w:sz w:val="32"/>
          <w:szCs w:val="32"/>
        </w:rPr>
        <w:t xml:space="preserve">3</w:t>
      </w:r>
      <w:r>
        <w:rPr>
          <w:rFonts w:ascii="Harvard style" w:hAnsi="Harvard style"/>
          <w:color w:val="000000" w:themeColor="text1"/>
          <w:sz w:val="32"/>
          <w:szCs w:val="32"/>
        </w:rPr>
        <w:t xml:space="preserve">5 miles at most will be determined as the maximum range.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lang w:val="en-US"/>
        </w:rPr>
        <w:t xml:space="preserve">pick</w:t>
      </w:r>
      <w:r>
        <w:rPr>
          <w:rFonts w:ascii="Harvard style" w:hAnsi="Harvard style"/>
          <w:color w:val="000000" w:themeColor="text1"/>
          <w:sz w:val="32"/>
          <w:szCs w:val="32"/>
          <w:lang w:val="en-US"/>
        </w:rPr>
        <w:t xml:space="preserve">u</w:t>
      </w:r>
      <w:r>
        <w:rPr>
          <w:rFonts w:ascii="Harvard style" w:hAnsi="Harvard style"/>
          <w:color w:val="000000" w:themeColor="text1"/>
          <w:sz w:val="32"/>
          <w:szCs w:val="32"/>
          <w:lang w:val="en-US"/>
        </w:rPr>
        <w:t xml:space="preserve">p</w:t>
      </w:r>
      <w:r>
        <w:rPr>
          <w:rFonts w:ascii="Harvard style" w:hAnsi="Harvard style"/>
          <w:color w:val="000000" w:themeColor="text1"/>
          <w:sz w:val="32"/>
          <w:szCs w:val="32"/>
          <w:lang w:val="en-US"/>
        </w:rPr>
        <w:t xml:space="preserve">_longitut</w:t>
      </w:r>
      <w:r>
        <w:rPr>
          <w:rFonts w:ascii="Harvard style" w:hAnsi="Harvard style"/>
          <w:color w:val="000000" w:themeColor="text1"/>
          <w:sz w:val="32"/>
          <w:szCs w:val="32"/>
          <w:lang w:val="en-US"/>
        </w:rPr>
        <w:t xml:space="preserve">e:</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rPr>
        <w:t xml:space="preserve">This range is not within the real geographic boundaries of New York City. Only observations within the valid N</w:t>
      </w:r>
      <w:r>
        <w:rPr>
          <w:rFonts w:ascii="Harvard style" w:hAnsi="Harvard style"/>
          <w:color w:val="000000" w:themeColor="text1"/>
          <w:sz w:val="32"/>
          <w:szCs w:val="32"/>
        </w:rPr>
        <w:t xml:space="preserve">ew York City</w:t>
      </w:r>
      <w:r>
        <w:rPr>
          <w:rFonts w:ascii="Harvard style" w:hAnsi="Harvard style"/>
          <w:color w:val="000000" w:themeColor="text1"/>
          <w:sz w:val="32"/>
          <w:szCs w:val="32"/>
        </w:rPr>
        <w:t xml:space="preserve"> longitude range of -74.26 to -73.70 will be kept.</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lang w:val="en-US"/>
        </w:rPr>
        <w:t xml:space="preserve">pick</w:t>
      </w:r>
      <w:r>
        <w:rPr>
          <w:rFonts w:ascii="Harvard style" w:hAnsi="Harvard style"/>
          <w:color w:val="000000" w:themeColor="text1"/>
          <w:sz w:val="32"/>
          <w:szCs w:val="32"/>
          <w:lang w:val="en-US"/>
        </w:rPr>
        <w:t xml:space="preserve">up</w:t>
      </w:r>
      <w:r>
        <w:rPr>
          <w:rFonts w:ascii="Harvard style" w:hAnsi="Harvard style"/>
          <w:color w:val="000000" w:themeColor="text1"/>
          <w:sz w:val="32"/>
          <w:szCs w:val="32"/>
          <w:lang w:val="en-US"/>
        </w:rPr>
        <w:t xml:space="preserve">_latitue: </w:t>
      </w:r>
      <w:r>
        <w:rPr>
          <w:rFonts w:ascii="Harvard style" w:hAnsi="Harvard style"/>
          <w:color w:val="000000" w:themeColor="text1"/>
          <w:sz w:val="32"/>
          <w:szCs w:val="32"/>
        </w:rPr>
        <w:t xml:space="preserve">This range is outside the valid geographic boundaries of New York City. Only observations within the valid NYC latitude range of </w:t>
      </w:r>
      <w:r>
        <w:rPr>
          <w:rFonts w:ascii="Harvard style" w:hAnsi="Harvard style"/>
          <w:color w:val="000000" w:themeColor="text1"/>
          <w:sz w:val="32"/>
          <w:szCs w:val="32"/>
        </w:rPr>
        <w:t xml:space="preserve">40.49 to 40.92 will be kept.</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rPr>
        <w:t xml:space="preserve">RatecodeID: There is no valid range as it is index.</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rPr>
        <w:t xml:space="preserve">store_and_fwd_flag: </w:t>
      </w:r>
      <w:r>
        <w:rPr>
          <w:rFonts w:ascii="Harvard style" w:hAnsi="Harvard style"/>
          <w:color w:val="000000" w:themeColor="text1"/>
          <w:sz w:val="32"/>
          <w:szCs w:val="32"/>
        </w:rPr>
        <w:t xml:space="preserve">Refers to whether the trip record was stored temporarily and forwarded later to the central system</w:t>
      </w:r>
      <w:r>
        <w:rPr>
          <w:rFonts w:ascii="Harvard style" w:hAnsi="Harvard style"/>
          <w:color w:val="000000" w:themeColor="text1"/>
          <w:sz w:val="32"/>
          <w:szCs w:val="32"/>
        </w:rPr>
        <w:t xml:space="preserve">, meaning that there is no valid range.</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rPr>
        <w:t xml:space="preserve">dropoff_longitute:</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This variable will be filtered to retain only observations within the actual geographic boundaries of New York City. Valid values must fall within the </w:t>
      </w:r>
      <w:r>
        <w:rPr>
          <w:rFonts w:ascii="Harvard style" w:hAnsi="Harvard style"/>
          <w:color w:val="000000" w:themeColor="text1"/>
          <w:sz w:val="32"/>
          <w:szCs w:val="32"/>
        </w:rPr>
        <w:t xml:space="preserve">range of -74.26 to -73.70.</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dropoff_latitude: </w:t>
      </w:r>
      <w:r>
        <w:rPr>
          <w:rFonts w:ascii="Harvard style" w:hAnsi="Harvard style"/>
          <w:color w:val="000000" w:themeColor="text1"/>
          <w:sz w:val="32"/>
          <w:szCs w:val="32"/>
        </w:rPr>
        <w:t xml:space="preserve">This variable will be filtered to retain only observations within the actual geographic boundaries of New York City. Valid values must fall within the range of </w:t>
      </w:r>
      <w:r>
        <w:rPr>
          <w:rFonts w:ascii="Harvard style" w:hAnsi="Harvard style"/>
          <w:color w:val="000000" w:themeColor="text1"/>
          <w:sz w:val="32"/>
          <w:szCs w:val="32"/>
          <w:lang w:val="en-US"/>
        </w:rPr>
        <w:t xml:space="preserve">40.49 and 40.92</w:t>
      </w:r>
      <w:r>
        <w:rPr>
          <w:rFonts w:ascii="Harvard style" w:hAnsi="Harvard style"/>
          <w:color w:val="000000" w:themeColor="text1"/>
          <w:sz w:val="32"/>
          <w:szCs w:val="32"/>
          <w:lang w:val="en-US"/>
        </w:rPr>
        <w:t xml:space="preserv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Payment_type: This variable is based on criteria set by the New York City Taxi &amp; Limousine Commission, so it is not possible to determine the valid range.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lang w:val="en-US"/>
        </w:rPr>
        <w:t xml:space="preserve">fare_amount: </w:t>
      </w:r>
      <w:r>
        <w:rPr>
          <w:rFonts w:ascii="Harvard style" w:hAnsi="Harvard style"/>
          <w:color w:val="000000" w:themeColor="text1"/>
          <w:sz w:val="32"/>
          <w:szCs w:val="32"/>
          <w:lang w:val="en-US"/>
        </w:rPr>
        <w:t xml:space="preserve">Outliers were detected </w:t>
      </w:r>
      <w:r>
        <w:rPr>
          <w:rFonts w:ascii="Harvard style" w:hAnsi="Harvard style"/>
          <w:color w:val="000000" w:themeColor="text1"/>
          <w:sz w:val="32"/>
          <w:szCs w:val="32"/>
          <w:lang w:val="en-US"/>
        </w:rPr>
        <w:t xml:space="preserve">as a fare_amount of </w:t>
      </w:r>
      <w:r>
        <w:rPr>
          <w:rFonts w:ascii="Harvard style" w:hAnsi="Harvard style"/>
          <w:color w:val="000000" w:themeColor="text1"/>
          <w:sz w:val="32"/>
          <w:szCs w:val="32"/>
          <w:lang w:val="en-US"/>
        </w:rPr>
        <w:t xml:space="preserve">2020.37 </w:t>
      </w:r>
      <w:r>
        <w:rPr>
          <w:rFonts w:ascii="Harvard style" w:hAnsi="Harvard style"/>
          <w:color w:val="000000" w:themeColor="text1"/>
          <w:sz w:val="32"/>
          <w:szCs w:val="32"/>
          <w:lang w:val="en-US"/>
        </w:rPr>
        <w:t xml:space="preserve">is unrealistic for a taxi trip.</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L</w:t>
      </w:r>
      <w:r>
        <w:rPr>
          <w:rFonts w:ascii="Harvard style" w:hAnsi="Harvard style"/>
          <w:color w:val="000000" w:themeColor="text1"/>
          <w:sz w:val="32"/>
          <w:szCs w:val="32"/>
          <w:lang w:val="en-US"/>
        </w:rPr>
        <w:t xml:space="preserve">ess</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or </w:t>
      </w:r>
      <w:r>
        <w:rPr>
          <w:rFonts w:ascii="Harvard style" w:hAnsi="Harvard style"/>
          <w:color w:val="000000" w:themeColor="text1"/>
          <w:sz w:val="32"/>
          <w:szCs w:val="32"/>
          <w:lang w:val="en-US"/>
        </w:rPr>
        <w:t xml:space="preserve">equally</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250</w:t>
      </w:r>
      <w:r>
        <w:rPr>
          <w:rFonts w:ascii="Harvard style" w:hAnsi="Harvard style"/>
          <w:color w:val="000000" w:themeColor="text1"/>
          <w:sz w:val="32"/>
          <w:szCs w:val="32"/>
          <w:lang w:val="en-US"/>
        </w:rPr>
        <w:t xml:space="preserve"> will be used as </w:t>
      </w:r>
      <w:r>
        <w:rPr>
          <w:rFonts w:ascii="Harvard style" w:hAnsi="Harvard style"/>
          <w:color w:val="000000" w:themeColor="text1"/>
          <w:sz w:val="32"/>
          <w:szCs w:val="32"/>
        </w:rPr>
        <w:t xml:space="preserve">a threshold</w:t>
      </w:r>
      <w:r>
        <w:rPr>
          <w:rFonts w:ascii="Harvard style" w:hAnsi="Harvard style"/>
          <w:color w:val="000000" w:themeColor="text1"/>
          <w:sz w:val="32"/>
          <w:szCs w:val="32"/>
          <w:lang w:val="en-US"/>
        </w:rPr>
        <w:t xml:space="preserve"> for this variable</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rPr>
        <w:t xml:space="preserve">Additionally, there are negative values, which are not possible when it comes to payments.</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rPr>
      </w:pPr>
      <w:r>
        <w:rPr>
          <w:rFonts w:ascii="Harvard style" w:hAnsi="Harvard style"/>
          <w:color w:val="000000" w:themeColor="text1"/>
          <w:sz w:val="32"/>
          <w:szCs w:val="32"/>
          <w:lang w:val="en-US"/>
        </w:rPr>
        <w:t xml:space="preserve">extra: </w:t>
      </w:r>
      <w:r>
        <w:rPr>
          <w:rFonts w:ascii="Harvard style" w:hAnsi="Harvard style"/>
          <w:color w:val="000000" w:themeColor="text1"/>
          <w:sz w:val="32"/>
          <w:szCs w:val="32"/>
        </w:rPr>
        <w:t xml:space="preserve">Outliers were detected as there </w:t>
      </w:r>
      <w:r>
        <w:rPr>
          <w:rFonts w:ascii="Harvard style" w:hAnsi="Harvard style"/>
          <w:color w:val="000000" w:themeColor="text1"/>
          <w:sz w:val="32"/>
          <w:szCs w:val="32"/>
        </w:rPr>
        <w:t xml:space="preserve">are negative</w:t>
      </w:r>
      <w:r>
        <w:rPr>
          <w:rFonts w:ascii="Harvard style" w:hAnsi="Harvard style"/>
          <w:color w:val="000000" w:themeColor="text1"/>
          <w:sz w:val="32"/>
          <w:szCs w:val="32"/>
        </w:rPr>
        <w:t xml:space="preserve"> values</w:t>
      </w:r>
      <w:r>
        <w:rPr>
          <w:rFonts w:ascii="Harvard style" w:hAnsi="Harvard style"/>
          <w:color w:val="000000" w:themeColor="text1"/>
          <w:sz w:val="32"/>
          <w:szCs w:val="32"/>
        </w:rPr>
        <w:t xml:space="preserve"> in the </w:t>
      </w:r>
      <w:r>
        <w:rPr>
          <w:rFonts w:ascii="Harvard style" w:hAnsi="Harvard style"/>
          <w:color w:val="000000" w:themeColor="text1"/>
          <w:sz w:val="32"/>
          <w:szCs w:val="32"/>
        </w:rPr>
        <w:t xml:space="preserve">variable range</w:t>
      </w:r>
      <w:r>
        <w:rPr>
          <w:rFonts w:ascii="Harvard style" w:hAnsi="Harvard style"/>
          <w:color w:val="000000" w:themeColor="text1"/>
          <w:sz w:val="32"/>
          <w:szCs w:val="32"/>
        </w:rPr>
        <w:t xml:space="preserve">, which </w:t>
      </w:r>
      <w:r>
        <w:rPr>
          <w:rFonts w:ascii="Harvard style" w:hAnsi="Harvard style"/>
          <w:color w:val="000000" w:themeColor="text1"/>
          <w:sz w:val="32"/>
          <w:szCs w:val="32"/>
        </w:rPr>
        <w:t xml:space="preserve">is</w:t>
      </w:r>
      <w:r>
        <w:rPr>
          <w:rFonts w:ascii="Harvard style" w:hAnsi="Harvard style"/>
          <w:color w:val="000000" w:themeColor="text1"/>
          <w:sz w:val="32"/>
          <w:szCs w:val="32"/>
        </w:rPr>
        <w:t xml:space="preserve"> not possible when it comes to payments.</w:t>
      </w:r>
      <w:r>
        <w:rPr>
          <w:rFonts w:ascii="Harvard style" w:hAnsi="Harvard style"/>
          <w:color w:val="000000" w:themeColor="text1"/>
          <w:sz w:val="32"/>
          <w:szCs w:val="32"/>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m</w:t>
      </w:r>
      <w:r>
        <w:rPr>
          <w:rFonts w:ascii="Harvard style" w:hAnsi="Harvard style"/>
          <w:color w:val="000000" w:themeColor="text1"/>
          <w:sz w:val="32"/>
          <w:szCs w:val="32"/>
          <w:lang w:val="en-US"/>
        </w:rPr>
        <w:t xml:space="preserve">ta</w:t>
      </w:r>
      <w:r>
        <w:rPr>
          <w:rFonts w:ascii="Harvard style" w:hAnsi="Harvard style"/>
          <w:color w:val="000000" w:themeColor="text1"/>
          <w:sz w:val="32"/>
          <w:szCs w:val="32"/>
          <w:lang w:val="en-US"/>
        </w:rPr>
        <w:t xml:space="preserve">_tax:</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This tax helps fund mass transit projects (subway, buses, etc.) in NYC.</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rPr>
        <w:t xml:space="preserve">Outliers were detected as there is</w:t>
      </w:r>
      <w:r>
        <w:rPr>
          <w:rFonts w:ascii="Harvard style" w:hAnsi="Harvard style"/>
          <w:color w:val="000000" w:themeColor="text1"/>
          <w:sz w:val="32"/>
          <w:szCs w:val="32"/>
        </w:rPr>
        <w:t xml:space="preserve"> negative values, which are not possible when it comes to payments.</w:t>
      </w:r>
      <w:r>
        <w:rPr>
          <w:rFonts w:ascii="Harvard style" w:hAnsi="Harvard style"/>
          <w:color w:val="000000" w:themeColor="text1"/>
          <w:sz w:val="32"/>
          <w:szCs w:val="32"/>
        </w:rPr>
        <w:t xml:space="preserve"> </w:t>
      </w:r>
      <w:r>
        <w:rPr>
          <w:rFonts w:ascii="Harvard style" w:hAnsi="Harvard style"/>
          <w:color w:val="000000" w:themeColor="text1"/>
          <w:sz w:val="32"/>
          <w:szCs w:val="32"/>
          <w:lang w:val="en-US"/>
        </w:rPr>
        <w:t xml:space="preserve">The </w:t>
      </w:r>
      <w:r>
        <w:rPr>
          <w:rFonts w:ascii="Harvard style" w:hAnsi="Harvard style"/>
          <w:color w:val="000000" w:themeColor="text1"/>
          <w:sz w:val="32"/>
          <w:szCs w:val="32"/>
        </w:rPr>
        <w:t xml:space="preserve">threshol</w:t>
      </w:r>
      <w:r>
        <w:rPr>
          <w:rFonts w:ascii="Harvard style" w:hAnsi="Harvard style"/>
          <w:color w:val="000000" w:themeColor="text1"/>
          <w:sz w:val="32"/>
          <w:szCs w:val="32"/>
        </w:rPr>
        <w:t xml:space="preserve">d</w:t>
      </w:r>
      <w:r>
        <w:rPr>
          <w:rFonts w:ascii="Harvard style" w:hAnsi="Harvard style"/>
          <w:color w:val="000000" w:themeColor="text1"/>
          <w:sz w:val="32"/>
          <w:szCs w:val="32"/>
          <w:lang w:val="en-US"/>
        </w:rPr>
        <w:t xml:space="preserve"> for this variable was defined as less than 0.5</w:t>
      </w:r>
      <w:r>
        <w:rPr>
          <w:rFonts w:ascii="Harvard style" w:hAnsi="Harvard style"/>
          <w:color w:val="000000" w:themeColor="text1"/>
          <w:sz w:val="32"/>
          <w:szCs w:val="32"/>
          <w:lang w:val="en-US"/>
        </w:rPr>
        <w:t xml:space="preserve"> and higher than 0</w:t>
      </w:r>
      <w:r>
        <w:rPr>
          <w:rFonts w:ascii="Harvard style" w:hAnsi="Harvard style"/>
          <w:color w:val="000000" w:themeColor="text1"/>
          <w:sz w:val="32"/>
          <w:szCs w:val="32"/>
          <w:lang w:val="en-US"/>
        </w:rPr>
        <w:t xml:space="preserve">, which means that t</w:t>
      </w:r>
      <w:r>
        <w:rPr>
          <w:rFonts w:ascii="Harvard style" w:hAnsi="Harvard style"/>
          <w:color w:val="000000" w:themeColor="text1"/>
          <w:sz w:val="32"/>
          <w:szCs w:val="32"/>
          <w:lang w:val="en-US"/>
        </w:rPr>
        <w:t xml:space="preserve">his </w:t>
      </w:r>
      <w:r>
        <w:rPr>
          <w:rFonts w:ascii="Harvard style" w:hAnsi="Harvard style"/>
          <w:color w:val="000000" w:themeColor="text1"/>
          <w:sz w:val="32"/>
          <w:szCs w:val="32"/>
          <w:lang w:val="en-US"/>
        </w:rPr>
        <w:t xml:space="preserve">variable </w:t>
      </w:r>
      <w:r>
        <w:rPr>
          <w:rFonts w:ascii="Harvard style" w:hAnsi="Harvard style"/>
          <w:color w:val="000000" w:themeColor="text1"/>
          <w:sz w:val="32"/>
          <w:szCs w:val="32"/>
          <w:lang w:val="en-US"/>
        </w:rPr>
        <w:t xml:space="preserve">is </w:t>
      </w:r>
      <w:r>
        <w:rPr>
          <w:rFonts w:ascii="Harvard style" w:hAnsi="Harvard style"/>
          <w:color w:val="000000" w:themeColor="text1"/>
          <w:sz w:val="32"/>
          <w:szCs w:val="32"/>
          <w:lang w:val="en-US"/>
        </w:rPr>
        <w:t xml:space="preserve">out</w:t>
      </w:r>
      <w:r>
        <w:rPr>
          <w:rFonts w:ascii="Harvard style" w:hAnsi="Harvard style"/>
          <w:color w:val="000000" w:themeColor="text1"/>
          <w:sz w:val="32"/>
          <w:szCs w:val="32"/>
          <w:lang w:val="en-US"/>
        </w:rPr>
        <w:t xml:space="preserve">side </w:t>
      </w:r>
      <w:r>
        <w:rPr>
          <w:rFonts w:ascii="Harvard style" w:hAnsi="Harvard style"/>
          <w:color w:val="000000" w:themeColor="text1"/>
          <w:sz w:val="32"/>
          <w:szCs w:val="32"/>
          <w:lang w:val="en-US"/>
        </w:rPr>
        <w:t xml:space="preserve">of the valid range</w:t>
      </w:r>
      <w:r>
        <w:rPr>
          <w:rFonts w:ascii="Harvard style" w:hAnsi="Harvard style"/>
          <w:color w:val="000000" w:themeColor="text1"/>
          <w:sz w:val="32"/>
          <w:szCs w:val="32"/>
          <w:lang w:val="en-US"/>
        </w:rPr>
        <w:t xml:space="preserv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tips_amount: </w:t>
      </w:r>
      <w:r>
        <w:rPr>
          <w:rFonts w:ascii="Harvard style" w:hAnsi="Harvard style"/>
          <w:color w:val="000000" w:themeColor="text1"/>
          <w:sz w:val="32"/>
          <w:szCs w:val="32"/>
        </w:rPr>
        <w:t xml:space="preserve">This value is outside the valid range, as the maximum observed is unusually high for a typical taxi tip.</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Outliers were detected as there is</w:t>
      </w:r>
      <w:r>
        <w:rPr>
          <w:rFonts w:ascii="Harvard style" w:hAnsi="Harvard style"/>
          <w:color w:val="000000" w:themeColor="text1"/>
          <w:sz w:val="32"/>
          <w:szCs w:val="32"/>
        </w:rPr>
        <w:t xml:space="preserve"> negative values, which are not possible when it comes to payments.</w:t>
      </w:r>
      <w:r>
        <w:rPr>
          <w:rFonts w:ascii="Harvard style" w:hAnsi="Harvard style"/>
          <w:color w:val="000000" w:themeColor="text1"/>
          <w:sz w:val="32"/>
          <w:szCs w:val="32"/>
        </w:rPr>
        <w:t xml:space="preserve"> </w:t>
      </w:r>
      <w:r>
        <w:rPr>
          <w:rFonts w:ascii="Harvard style" w:hAnsi="Harvard style"/>
          <w:color w:val="000000" w:themeColor="text1"/>
          <w:sz w:val="32"/>
          <w:szCs w:val="32"/>
          <w:lang w:val="en-US"/>
        </w:rPr>
        <w:t xml:space="preserve">The </w:t>
      </w:r>
      <w:r>
        <w:rPr>
          <w:rFonts w:ascii="Harvard style" w:hAnsi="Harvard style"/>
          <w:color w:val="000000" w:themeColor="text1"/>
          <w:sz w:val="32"/>
          <w:szCs w:val="32"/>
        </w:rPr>
        <w:t xml:space="preserve">threshol</w:t>
      </w:r>
      <w:r>
        <w:rPr>
          <w:rFonts w:ascii="Harvard style" w:hAnsi="Harvard style"/>
          <w:color w:val="000000" w:themeColor="text1"/>
          <w:sz w:val="32"/>
          <w:szCs w:val="32"/>
        </w:rPr>
        <w:t xml:space="preserve">d</w:t>
      </w:r>
      <w:r>
        <w:rPr>
          <w:rFonts w:ascii="Harvard style" w:hAnsi="Harvard style"/>
          <w:color w:val="000000" w:themeColor="text1"/>
          <w:sz w:val="32"/>
          <w:szCs w:val="32"/>
          <w:lang w:val="en-US"/>
        </w:rPr>
        <w:t xml:space="preserve"> for this variable was defined as less than 50 and higher than 0, which means that t</w:t>
      </w:r>
      <w:r>
        <w:rPr>
          <w:rFonts w:ascii="Harvard style" w:hAnsi="Harvard style"/>
          <w:color w:val="000000" w:themeColor="text1"/>
          <w:sz w:val="32"/>
          <w:szCs w:val="32"/>
          <w:lang w:val="en-US"/>
        </w:rPr>
        <w:t xml:space="preserve">his </w:t>
      </w:r>
      <w:r>
        <w:rPr>
          <w:rFonts w:ascii="Harvard style" w:hAnsi="Harvard style"/>
          <w:color w:val="000000" w:themeColor="text1"/>
          <w:sz w:val="32"/>
          <w:szCs w:val="32"/>
          <w:lang w:val="en-US"/>
        </w:rPr>
        <w:t xml:space="preserve">variable </w:t>
      </w:r>
      <w:r>
        <w:rPr>
          <w:rFonts w:ascii="Harvard style" w:hAnsi="Harvard style"/>
          <w:color w:val="000000" w:themeColor="text1"/>
          <w:sz w:val="32"/>
          <w:szCs w:val="32"/>
          <w:lang w:val="en-US"/>
        </w:rPr>
        <w:t xml:space="preserve">is </w:t>
      </w:r>
      <w:r>
        <w:rPr>
          <w:rFonts w:ascii="Harvard style" w:hAnsi="Harvard style"/>
          <w:color w:val="000000" w:themeColor="text1"/>
          <w:sz w:val="32"/>
          <w:szCs w:val="32"/>
          <w:lang w:val="en-US"/>
        </w:rPr>
        <w:t xml:space="preserve">outside </w:t>
      </w:r>
      <w:r>
        <w:rPr>
          <w:rFonts w:ascii="Harvard style" w:hAnsi="Harvard style"/>
          <w:color w:val="000000" w:themeColor="text1"/>
          <w:sz w:val="32"/>
          <w:szCs w:val="32"/>
          <w:lang w:val="en-US"/>
        </w:rPr>
        <w:t xml:space="preserve">of the valid range</w:t>
      </w:r>
      <w:r>
        <w:rPr>
          <w:rFonts w:ascii="Harvard style" w:hAnsi="Harvard style"/>
          <w:color w:val="000000" w:themeColor="text1"/>
          <w:sz w:val="32"/>
          <w:szCs w:val="32"/>
          <w:lang w:val="en-US"/>
        </w:rPr>
        <w:t xml:space="preserv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tolls_amount: </w:t>
      </w:r>
      <w:r>
        <w:rPr>
          <w:rFonts w:ascii="Harvard style" w:hAnsi="Harvard style"/>
          <w:color w:val="000000" w:themeColor="text1"/>
          <w:sz w:val="32"/>
          <w:szCs w:val="32"/>
          <w:lang w:val="en-US"/>
        </w:rPr>
        <w:t xml:space="preserve">The tolls_amount variable represents the amount paid for tolls during a taxi ride, typically for crossing bridges, tunnels, or toll roads. </w:t>
      </w:r>
      <w:r>
        <w:rPr>
          <w:rFonts w:ascii="Harvard style" w:hAnsi="Harvard style"/>
          <w:color w:val="000000" w:themeColor="text1"/>
          <w:sz w:val="32"/>
          <w:szCs w:val="32"/>
        </w:rPr>
        <w:t xml:space="preserve">Outliers were detected as there is</w:t>
      </w:r>
      <w:r>
        <w:rPr>
          <w:rFonts w:ascii="Harvard style" w:hAnsi="Harvard style"/>
          <w:color w:val="000000" w:themeColor="text1"/>
          <w:sz w:val="32"/>
          <w:szCs w:val="32"/>
        </w:rPr>
        <w:t xml:space="preserve"> negative </w:t>
      </w:r>
      <w:r>
        <w:rPr>
          <w:rFonts w:ascii="Harvard style" w:hAnsi="Harvard style"/>
          <w:color w:val="000000" w:themeColor="text1"/>
          <w:sz w:val="32"/>
          <w:szCs w:val="32"/>
        </w:rPr>
        <w:t xml:space="preserve">values, which are not possible when it comes to payments.</w:t>
      </w:r>
      <w:r>
        <w:rPr>
          <w:rFonts w:ascii="Harvard style" w:hAnsi="Harvard style"/>
          <w:color w:val="000000" w:themeColor="text1"/>
          <w:sz w:val="32"/>
          <w:szCs w:val="32"/>
        </w:rPr>
        <w:t xml:space="preserve"> </w:t>
      </w:r>
      <w:r>
        <w:rPr>
          <w:rFonts w:ascii="Harvard style" w:hAnsi="Harvard style"/>
          <w:color w:val="000000" w:themeColor="text1"/>
          <w:sz w:val="32"/>
          <w:szCs w:val="32"/>
          <w:lang w:val="en-US"/>
        </w:rPr>
        <w:t xml:space="preserve">The </w:t>
      </w:r>
      <w:r>
        <w:rPr>
          <w:rFonts w:ascii="Harvard style" w:hAnsi="Harvard style"/>
          <w:color w:val="000000" w:themeColor="text1"/>
          <w:sz w:val="32"/>
          <w:szCs w:val="32"/>
        </w:rPr>
        <w:t xml:space="preserve">threshol</w:t>
      </w:r>
      <w:r>
        <w:rPr>
          <w:rFonts w:ascii="Harvard style" w:hAnsi="Harvard style"/>
          <w:color w:val="000000" w:themeColor="text1"/>
          <w:sz w:val="32"/>
          <w:szCs w:val="32"/>
        </w:rPr>
        <w:t xml:space="preserve">d</w:t>
      </w:r>
      <w:r>
        <w:rPr>
          <w:rFonts w:ascii="Harvard style" w:hAnsi="Harvard style"/>
          <w:color w:val="000000" w:themeColor="text1"/>
          <w:sz w:val="32"/>
          <w:szCs w:val="32"/>
          <w:lang w:val="en-US"/>
        </w:rPr>
        <w:t xml:space="preserve"> for this variable was defined as less than 0.5 and higher than 0, which means that t</w:t>
      </w:r>
      <w:r>
        <w:rPr>
          <w:rFonts w:ascii="Harvard style" w:hAnsi="Harvard style"/>
          <w:color w:val="000000" w:themeColor="text1"/>
          <w:sz w:val="32"/>
          <w:szCs w:val="32"/>
          <w:lang w:val="en-US"/>
        </w:rPr>
        <w:t xml:space="preserve">his </w:t>
      </w:r>
      <w:r>
        <w:rPr>
          <w:rFonts w:ascii="Harvard style" w:hAnsi="Harvard style"/>
          <w:color w:val="000000" w:themeColor="text1"/>
          <w:sz w:val="32"/>
          <w:szCs w:val="32"/>
          <w:lang w:val="en-US"/>
        </w:rPr>
        <w:t xml:space="preserve">variable </w:t>
      </w:r>
      <w:r>
        <w:rPr>
          <w:rFonts w:ascii="Harvard style" w:hAnsi="Harvard style"/>
          <w:color w:val="000000" w:themeColor="text1"/>
          <w:sz w:val="32"/>
          <w:szCs w:val="32"/>
          <w:lang w:val="en-US"/>
        </w:rPr>
        <w:t xml:space="preserve">is </w:t>
      </w:r>
      <w:r>
        <w:rPr>
          <w:rFonts w:ascii="Harvard style" w:hAnsi="Harvard style"/>
          <w:color w:val="000000" w:themeColor="text1"/>
          <w:sz w:val="32"/>
          <w:szCs w:val="32"/>
          <w:lang w:val="en-US"/>
        </w:rPr>
        <w:t xml:space="preserve">outside </w:t>
      </w:r>
      <w:r>
        <w:rPr>
          <w:rFonts w:ascii="Harvard style" w:hAnsi="Harvard style"/>
          <w:color w:val="000000" w:themeColor="text1"/>
          <w:sz w:val="32"/>
          <w:szCs w:val="32"/>
          <w:lang w:val="en-US"/>
        </w:rPr>
        <w:t xml:space="preserve">of the valid range</w:t>
      </w:r>
      <w:r>
        <w:rPr>
          <w:rFonts w:ascii="Harvard style" w:hAnsi="Harvard style"/>
          <w:color w:val="000000" w:themeColor="text1"/>
          <w:sz w:val="32"/>
          <w:szCs w:val="32"/>
          <w:lang w:val="en-US"/>
        </w:rPr>
        <w:t xml:space="preserv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improvement_surchange: </w:t>
      </w:r>
      <w:r>
        <w:rPr>
          <w:rFonts w:ascii="Harvard style" w:hAnsi="Harvard style"/>
          <w:color w:val="000000" w:themeColor="text1"/>
          <w:sz w:val="32"/>
          <w:szCs w:val="32"/>
          <w:lang w:val="en-US"/>
        </w:rPr>
        <w:t xml:space="preserve">The improvement_surcharge is a fixed surcharge added to each taxi fare to fund improvements to New York City's taxi industry.</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The </w:t>
      </w:r>
      <w:r>
        <w:rPr>
          <w:rFonts w:ascii="Harvard style" w:hAnsi="Harvard style"/>
          <w:color w:val="000000" w:themeColor="text1"/>
          <w:sz w:val="32"/>
          <w:szCs w:val="32"/>
        </w:rPr>
        <w:t xml:space="preserve">threshol</w:t>
      </w:r>
      <w:r>
        <w:rPr>
          <w:rFonts w:ascii="Harvard style" w:hAnsi="Harvard style"/>
          <w:color w:val="000000" w:themeColor="text1"/>
          <w:sz w:val="32"/>
          <w:szCs w:val="32"/>
        </w:rPr>
        <w:t xml:space="preserve">d</w:t>
      </w:r>
      <w:r>
        <w:rPr>
          <w:rFonts w:ascii="Harvard style" w:hAnsi="Harvard style"/>
          <w:color w:val="000000" w:themeColor="text1"/>
          <w:sz w:val="32"/>
          <w:szCs w:val="32"/>
          <w:lang w:val="en-US"/>
        </w:rPr>
        <w:t xml:space="preserve"> for this variable was defined as less or equal to 0.</w:t>
      </w:r>
      <w:r>
        <w:rPr>
          <w:rFonts w:ascii="Harvard style" w:hAnsi="Harvard style"/>
          <w:color w:val="000000" w:themeColor="text1"/>
          <w:sz w:val="32"/>
          <w:szCs w:val="32"/>
          <w:lang w:val="en-US"/>
        </w:rPr>
        <w:t xml:space="preserve">3</w:t>
      </w:r>
      <w:r>
        <w:rPr>
          <w:rFonts w:ascii="Harvard style" w:hAnsi="Harvard style"/>
          <w:color w:val="000000" w:themeColor="text1"/>
          <w:sz w:val="32"/>
          <w:szCs w:val="32"/>
          <w:lang w:val="en-US"/>
        </w:rPr>
        <w:t xml:space="preserve">, meaning that this variable is inside of the valid range.</w:t>
      </w:r>
      <w:r>
        <w:rPr>
          <w:rFonts w:ascii="Harvard style" w:hAnsi="Harvard style"/>
          <w:color w:val="000000" w:themeColor="text1"/>
          <w:sz w:val="32"/>
          <w:szCs w:val="32"/>
          <w:lang w:val="en-US"/>
        </w:rPr>
      </w:r>
    </w:p>
    <w:p>
      <w:pPr>
        <w:pBdr/>
        <w:spacing w:after="0" w:line="360" w:lineRule="auto"/>
        <w:ind w:left="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t xml:space="preserve">total_amount: </w:t>
      </w:r>
      <w:r>
        <w:rPr>
          <w:rFonts w:ascii="Harvard style" w:hAnsi="Harvard style"/>
          <w:color w:val="000000" w:themeColor="text1"/>
          <w:sz w:val="32"/>
          <w:szCs w:val="32"/>
          <w:lang w:val="en-US"/>
        </w:rPr>
        <w:t xml:space="preserve">This </w:t>
      </w:r>
      <w:r>
        <w:rPr>
          <w:rFonts w:ascii="Harvard style" w:hAnsi="Harvard style"/>
          <w:color w:val="000000" w:themeColor="text1"/>
          <w:sz w:val="32"/>
          <w:szCs w:val="32"/>
          <w:lang w:val="en-US"/>
        </w:rPr>
        <w:t xml:space="preserve">variable </w:t>
      </w:r>
      <w:r>
        <w:rPr>
          <w:rFonts w:ascii="Harvard style" w:hAnsi="Harvard style"/>
          <w:color w:val="000000" w:themeColor="text1"/>
          <w:sz w:val="32"/>
          <w:szCs w:val="32"/>
          <w:lang w:val="en-US"/>
        </w:rPr>
        <w:t xml:space="preserve">is out of the valid range </w:t>
      </w:r>
      <w:r>
        <w:rPr>
          <w:rFonts w:ascii="Harvard style" w:hAnsi="Harvard style"/>
          <w:color w:val="000000" w:themeColor="text1"/>
          <w:sz w:val="32"/>
          <w:szCs w:val="32"/>
          <w:lang w:val="en-US"/>
        </w:rPr>
        <w:t xml:space="preserve">as </w:t>
      </w:r>
      <w:r>
        <w:rPr>
          <w:rFonts w:ascii="Harvard style" w:hAnsi="Harvard style"/>
          <w:color w:val="000000" w:themeColor="text1"/>
          <w:sz w:val="32"/>
          <w:szCs w:val="32"/>
          <w:lang w:val="en-US"/>
        </w:rPr>
        <w:t xml:space="preserve">its</w:t>
      </w:r>
      <w:r>
        <w:rPr>
          <w:rFonts w:ascii="Harvard style" w:hAnsi="Harvard style"/>
          <w:color w:val="000000" w:themeColor="text1"/>
          <w:sz w:val="32"/>
          <w:szCs w:val="32"/>
          <w:lang w:val="en-US"/>
        </w:rPr>
        <w:t xml:space="preserve"> </w:t>
      </w:r>
      <w:r>
        <w:rPr>
          <w:rFonts w:ascii="Harvard style" w:hAnsi="Harvard style"/>
          <w:color w:val="000000" w:themeColor="text1"/>
          <w:sz w:val="32"/>
          <w:szCs w:val="32"/>
          <w:lang w:val="en-US"/>
        </w:rPr>
        <w:t xml:space="preserve">maximum value does</w:t>
      </w:r>
      <w:r>
        <w:rPr>
          <w:rFonts w:ascii="Harvard style" w:hAnsi="Harvard style"/>
          <w:color w:val="000000" w:themeColor="text1"/>
          <w:sz w:val="32"/>
          <w:szCs w:val="32"/>
          <w:lang w:val="en-US"/>
        </w:rPr>
        <w:t xml:space="preserve"> not </w:t>
      </w:r>
      <w:r>
        <w:rPr>
          <w:rFonts w:ascii="Harvard style" w:hAnsi="Harvard style"/>
          <w:color w:val="000000" w:themeColor="text1"/>
          <w:sz w:val="32"/>
          <w:szCs w:val="32"/>
          <w:lang w:val="en-US"/>
        </w:rPr>
        <w:t xml:space="preserve">reflect</w:t>
      </w:r>
      <w:r>
        <w:rPr>
          <w:rFonts w:ascii="Harvard style" w:hAnsi="Harvard style"/>
          <w:color w:val="000000" w:themeColor="text1"/>
          <w:sz w:val="32"/>
          <w:szCs w:val="32"/>
          <w:lang w:val="en-US"/>
        </w:rPr>
        <w:t xml:space="preserve"> the reality of a taxi trip. </w:t>
      </w:r>
      <w:r>
        <w:rPr>
          <w:rFonts w:ascii="Harvard style" w:hAnsi="Harvard style"/>
          <w:color w:val="000000" w:themeColor="text1"/>
          <w:sz w:val="32"/>
          <w:szCs w:val="32"/>
        </w:rPr>
        <w:t xml:space="preserve">Outliers were detected as there is</w:t>
      </w:r>
      <w:r>
        <w:rPr>
          <w:rFonts w:ascii="Harvard style" w:hAnsi="Harvard style"/>
          <w:color w:val="000000" w:themeColor="text1"/>
          <w:sz w:val="32"/>
          <w:szCs w:val="32"/>
        </w:rPr>
        <w:t xml:space="preserve"> negative values, which are not possible when it comes to payments.</w:t>
      </w:r>
      <w:r>
        <w:rPr>
          <w:rFonts w:ascii="Harvard style" w:hAnsi="Harvard style"/>
          <w:color w:val="000000" w:themeColor="text1"/>
          <w:sz w:val="32"/>
          <w:szCs w:val="32"/>
        </w:rPr>
        <w:t xml:space="preserve"> </w:t>
      </w:r>
      <w:r>
        <w:rPr>
          <w:rFonts w:ascii="Harvard style" w:hAnsi="Harvard style"/>
          <w:color w:val="000000" w:themeColor="text1"/>
          <w:sz w:val="32"/>
          <w:szCs w:val="32"/>
          <w:lang w:val="en-US"/>
        </w:rPr>
        <w:t xml:space="preserve">The </w:t>
      </w:r>
      <w:r>
        <w:rPr>
          <w:rFonts w:ascii="Harvard style" w:hAnsi="Harvard style"/>
          <w:color w:val="000000" w:themeColor="text1"/>
          <w:sz w:val="32"/>
          <w:szCs w:val="32"/>
        </w:rPr>
        <w:t xml:space="preserve">threshol</w:t>
      </w:r>
      <w:r>
        <w:rPr>
          <w:rFonts w:ascii="Harvard style" w:hAnsi="Harvard style"/>
          <w:color w:val="000000" w:themeColor="text1"/>
          <w:sz w:val="32"/>
          <w:szCs w:val="32"/>
        </w:rPr>
        <w:t xml:space="preserve">d</w:t>
      </w:r>
      <w:r>
        <w:rPr>
          <w:rFonts w:ascii="Harvard style" w:hAnsi="Harvard style"/>
          <w:color w:val="000000" w:themeColor="text1"/>
          <w:sz w:val="32"/>
          <w:szCs w:val="32"/>
          <w:lang w:val="en-US"/>
        </w:rPr>
        <w:t xml:space="preserve"> for this variable was defined as less than 300 and higher than 0, which means that t</w:t>
      </w:r>
      <w:r>
        <w:rPr>
          <w:rFonts w:ascii="Harvard style" w:hAnsi="Harvard style"/>
          <w:color w:val="000000" w:themeColor="text1"/>
          <w:sz w:val="32"/>
          <w:szCs w:val="32"/>
          <w:lang w:val="en-US"/>
        </w:rPr>
        <w:t xml:space="preserve">his </w:t>
      </w:r>
      <w:r>
        <w:rPr>
          <w:rFonts w:ascii="Harvard style" w:hAnsi="Harvard style"/>
          <w:color w:val="000000" w:themeColor="text1"/>
          <w:sz w:val="32"/>
          <w:szCs w:val="32"/>
          <w:lang w:val="en-US"/>
        </w:rPr>
        <w:t xml:space="preserve">variable </w:t>
      </w:r>
      <w:r>
        <w:rPr>
          <w:rFonts w:ascii="Harvard style" w:hAnsi="Harvard style"/>
          <w:color w:val="000000" w:themeColor="text1"/>
          <w:sz w:val="32"/>
          <w:szCs w:val="32"/>
          <w:lang w:val="en-US"/>
        </w:rPr>
        <w:t xml:space="preserve">is </w:t>
      </w:r>
      <w:r>
        <w:rPr>
          <w:rFonts w:ascii="Harvard style" w:hAnsi="Harvard style"/>
          <w:color w:val="000000" w:themeColor="text1"/>
          <w:sz w:val="32"/>
          <w:szCs w:val="32"/>
          <w:lang w:val="en-US"/>
        </w:rPr>
        <w:t xml:space="preserve">also </w:t>
      </w:r>
      <w:r>
        <w:rPr>
          <w:rFonts w:ascii="Harvard style" w:hAnsi="Harvard style"/>
          <w:color w:val="000000" w:themeColor="text1"/>
          <w:sz w:val="32"/>
          <w:szCs w:val="32"/>
          <w:lang w:val="en-US"/>
        </w:rPr>
        <w:t xml:space="preserve">outside </w:t>
      </w:r>
      <w:r>
        <w:rPr>
          <w:rFonts w:ascii="Harvard style" w:hAnsi="Harvard style"/>
          <w:color w:val="000000" w:themeColor="text1"/>
          <w:sz w:val="32"/>
          <w:szCs w:val="32"/>
          <w:lang w:val="en-US"/>
        </w:rPr>
        <w:t xml:space="preserve">of the valid range</w:t>
      </w:r>
      <w:r>
        <w:rPr>
          <w:rFonts w:ascii="Harvard style" w:hAnsi="Harvard style"/>
          <w:color w:val="000000" w:themeColor="text1"/>
          <w:sz w:val="32"/>
          <w:szCs w:val="32"/>
          <w:lang w:val="en-US"/>
        </w:rPr>
        <w:t xml:space="preserve">.</w:t>
      </w:r>
      <w:r>
        <w:rPr>
          <w:rFonts w:ascii="Harvard style" w:hAnsi="Harvard style"/>
          <w:color w:val="000000" w:themeColor="text1"/>
          <w:sz w:val="32"/>
          <w:szCs w:val="32"/>
          <w:lang w:val="en-US"/>
        </w:rPr>
      </w:r>
    </w:p>
    <w:p>
      <w:pPr>
        <w:pBdr/>
        <w:spacing w:after="0" w:line="360" w:lineRule="auto"/>
        <w:ind/>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Dropp</w:t>
      </w:r>
      <w:r>
        <w:rPr>
          <w:rFonts w:ascii="Harvard style" w:hAnsi="Harvard style"/>
          <w:color w:val="e97132" w:themeColor="accent2"/>
          <w:sz w:val="32"/>
          <w:szCs w:val="32"/>
          <w:lang w:val="en-US"/>
        </w:rPr>
        <w:t xml:space="preserve">ing </w:t>
      </w:r>
      <w:r>
        <w:rPr>
          <w:rFonts w:ascii="Harvard style" w:hAnsi="Harvard style"/>
          <w:color w:val="e97132" w:themeColor="accent2"/>
          <w:sz w:val="32"/>
          <w:szCs w:val="32"/>
          <w:lang w:val="en-US"/>
        </w:rPr>
        <w:t xml:space="preserve">Column</w:t>
      </w:r>
      <w:r>
        <w:rPr>
          <w:rFonts w:ascii="Harvard style" w:hAnsi="Harvard style"/>
          <w:color w:val="e97132" w:themeColor="accent2"/>
          <w:sz w:val="32"/>
          <w:szCs w:val="32"/>
          <w:lang w:val="en-US"/>
        </w:rPr>
        <w:t xml:space="preserve">s</w:t>
      </w:r>
      <w:r>
        <w:rPr>
          <w:rFonts w:ascii="Harvard style" w:hAnsi="Harvard style"/>
          <w:color w:val="e97132" w:themeColor="accent2"/>
          <w:sz w:val="32"/>
          <w:szCs w:val="32"/>
          <w:lang w:val="en-US"/>
        </w:rPr>
        <w:t xml:space="preserve"> </w:t>
      </w:r>
      <w:r>
        <w:rPr>
          <w:rFonts w:ascii="Harvard style" w:hAnsi="Harvard style"/>
          <w:color w:val="e97132" w:themeColor="accent2"/>
          <w:sz w:val="32"/>
          <w:szCs w:val="32"/>
          <w:lang w:val="en-US"/>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Irrelevant columns that do not contribute to the exploratory data analysis</w:t>
      </w:r>
      <w:r>
        <w:rPr>
          <w:rFonts w:ascii="Harvard style" w:hAnsi="Harvard style"/>
          <w:color w:val="000000" w:themeColor="text1"/>
          <w:sz w:val="32"/>
          <w:szCs w:val="32"/>
        </w:rPr>
        <w:t xml:space="preserve"> were</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dropped, as they will only be used for interpretative purposes later. These columns are VendorID, tpep_pickup_datetime, tpep_dropoff_datetime,</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pickup_longitude, pickup_latitude, RatecodeID, store_and_fwd_flag, dropoff_longitude, and dropoff_latitude</w:t>
      </w:r>
      <w:r>
        <w:rPr>
          <w:rFonts w:ascii="Harvard style" w:hAnsi="Harvard style"/>
          <w:color w:val="000000" w:themeColor="text1"/>
          <w:sz w:val="32"/>
          <w:szCs w:val="32"/>
        </w:rPr>
        <w:t xml:space="preserve">.</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0"/>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Assessing Clustering Tendency</w:t>
      </w:r>
      <w:r>
        <w:rPr>
          <w:rFonts w:ascii="Harvard style" w:hAnsi="Harvard style"/>
          <w:color w:val="e97132" w:themeColor="accent2"/>
          <w:sz w:val="32"/>
          <w:szCs w:val="32"/>
          <w:lang w:val="en-US"/>
        </w:rPr>
      </w:r>
    </w:p>
    <w:p>
      <w:pPr>
        <w:pBdr/>
        <w:spacing w:after="0" w:line="360" w:lineRule="auto"/>
        <w:ind w:firstLine="720"/>
        <w:jc w:val="both"/>
        <w:rPr>
          <w:rFonts w:ascii="Harvard style" w:hAnsi="Harvard style"/>
          <w:color w:val="000000" w:themeColor="text1"/>
          <w:sz w:val="32"/>
          <w:szCs w:val="32"/>
        </w:rPr>
      </w:pPr>
      <w:r>
        <w:rPr>
          <w:rFonts w:ascii="Harvard style" w:hAnsi="Harvard style"/>
          <w:color w:val="000000" w:themeColor="text1"/>
          <w:sz w:val="32"/>
          <w:szCs w:val="32"/>
        </w:rPr>
        <w:t xml:space="preserve">To understand</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if distinct patterns or groupings existed within the trip data, the data was scaled, and a Principal Component Analysis (PCA) was performed to reduce dimensionality and reveal underlying structure.</w:t>
      </w:r>
      <w:r>
        <w:rPr>
          <w:rFonts w:ascii="Harvard style" w:hAnsi="Harvard style"/>
          <w:color w:val="000000" w:themeColor="text1"/>
          <w:sz w:val="32"/>
          <w:szCs w:val="32"/>
        </w:rPr>
        <w:tab/>
      </w:r>
      <w:r>
        <w:rPr>
          <w:rFonts w:ascii="Harvard style" w:hAnsi="Harvard style"/>
          <w:color w:val="000000" w:themeColor="text1"/>
          <w:sz w:val="32"/>
          <w:szCs w:val="32"/>
        </w:rPr>
        <w:tab/>
      </w:r>
      <w:r>
        <w:rPr>
          <w:rFonts w:ascii="Harvard style" w:hAnsi="Harvard style"/>
          <w:color w:val="000000" w:themeColor="text1"/>
          <w:sz w:val="32"/>
          <w:szCs w:val="32"/>
        </w:rPr>
        <w:tab/>
      </w:r>
      <w:r>
        <w:rPr>
          <w:rFonts w:ascii="Harvard style" w:hAnsi="Harvard style"/>
          <w:color w:val="000000" w:themeColor="text1"/>
          <w:sz w:val="32"/>
          <w:szCs w:val="32"/>
        </w:rPr>
        <w:tab/>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mc:AlternateContent>
          <mc:Choice Requires="wpg">
            <w:drawing>
              <wp:inline xmlns:wp="http://schemas.openxmlformats.org/drawingml/2006/wordprocessingDrawing" distT="0" distB="0" distL="0" distR="0">
                <wp:extent cx="5876925" cy="3626902"/>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3"/>
                        <a:stretch/>
                      </pic:blipFill>
                      <pic:spPr bwMode="auto">
                        <a:xfrm>
                          <a:off x="0" y="0"/>
                          <a:ext cx="5882177" cy="3630143"/>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2.75pt;height:285.58pt;mso-wrap-distance-left:0.00pt;mso-wrap-distance-top:0.00pt;mso-wrap-distance-right:0.00pt;mso-wrap-distance-bottom:0.00pt;z-index:1;" stroked="false">
                <v:imagedata r:id="rId13" o:title=""/>
                <o:lock v:ext="edit" rotation="t"/>
              </v:shape>
            </w:pict>
          </mc:Fallback>
        </mc:AlternateContent>
      </w:r>
      <w:r>
        <w:rPr>
          <w:rFonts w:ascii="Harvard style" w:hAnsi="Harvard style"/>
          <w:color w:val="000000" w:themeColor="text1"/>
          <w:sz w:val="32"/>
          <w:szCs w:val="32"/>
        </w:rPr>
      </w:r>
    </w:p>
    <w:p>
      <w:pPr>
        <w:pBdr/>
        <w:spacing w:after="0" w:line="360" w:lineRule="auto"/>
        <w:ind w:firstLine="720" w:left="2880"/>
        <w:jc w:val="both"/>
        <w:rPr>
          <w:rFonts w:ascii="Harvard style" w:hAnsi="Harvard style"/>
          <w:color w:val="000000" w:themeColor="text1"/>
          <w:sz w:val="20"/>
          <w:szCs w:val="20"/>
          <w:lang w:val="en-US"/>
        </w:rPr>
      </w:pPr>
      <w:r>
        <w:rPr>
          <w:rFonts w:ascii="Harvard style" w:hAnsi="Harvard style"/>
          <w:color w:val="000000" w:themeColor="text1"/>
          <w:lang w:val="en-US"/>
        </w:rPr>
        <w:t xml:space="preserve">       </w:t>
      </w:r>
      <w:r>
        <w:rPr>
          <w:rFonts w:ascii="Harvard style" w:hAnsi="Harvard style"/>
          <w:color w:val="000000" w:themeColor="text1"/>
          <w:lang w:val="en-US"/>
        </w:rPr>
        <w:t xml:space="preserve"> </w:t>
      </w:r>
      <w:r>
        <w:rPr>
          <w:rFonts w:ascii="Harvard style" w:hAnsi="Harvard style"/>
          <w:color w:val="000000" w:themeColor="text1"/>
          <w:sz w:val="20"/>
          <w:szCs w:val="20"/>
          <w:lang w:val="en-US"/>
        </w:rPr>
        <w:t xml:space="preserve">Figure </w:t>
      </w:r>
      <w:r>
        <w:rPr>
          <w:rFonts w:ascii="Harvard style" w:hAnsi="Harvard style"/>
          <w:color w:val="000000" w:themeColor="text1"/>
          <w:sz w:val="20"/>
          <w:szCs w:val="20"/>
          <w:lang w:val="en-US"/>
        </w:rPr>
        <w:t xml:space="preserve">3</w:t>
      </w:r>
      <w:r>
        <w:rPr>
          <w:rFonts w:ascii="Harvard style" w:hAnsi="Harvard style"/>
          <w:color w:val="000000" w:themeColor="text1"/>
          <w:sz w:val="20"/>
          <w:szCs w:val="20"/>
          <w:lang w:val="en-US"/>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PCA scatter plot (Figure 3) illustrates the NYC taxi dataset projected onto the first two principal components, Dim1 and Dim2, which account for 37.8% and 11.4% of the total variance, respectively. </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A large concentration of points near the origin indicates that most taxi trips exhibit similar characteristics across the key numerical features. In contrast, several data points are dispersed along Dim1, </w:t>
      </w:r>
      <w:r>
        <w:rPr>
          <w:rFonts w:ascii="Harvard style" w:hAnsi="Harvard style"/>
          <w:color w:val="000000" w:themeColor="text1"/>
          <w:sz w:val="32"/>
          <w:szCs w:val="32"/>
        </w:rPr>
        <w:t xml:space="preserve">highlighting trips that deviate notably</w:t>
      </w:r>
      <w:r>
        <w:rPr>
          <w:rFonts w:ascii="Harvard style" w:hAnsi="Harvard style"/>
          <w:color w:val="000000" w:themeColor="text1"/>
          <w:sz w:val="32"/>
          <w:szCs w:val="32"/>
        </w:rPr>
        <w:t xml:space="preserve"> from the norm. These outliers likely correspond to rides with atypical fare amounts, trip distances, or other uncommon attributes. While the variation along Dim2 is less pronounced, it still reveals meaningful differences among a smaller subset of trips. </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mc:AlternateContent>
          <mc:Choice Requires="wpg">
            <w:drawing>
              <wp:inline xmlns:wp="http://schemas.openxmlformats.org/drawingml/2006/wordprocessingDrawing" distT="0" distB="0" distL="0" distR="0">
                <wp:extent cx="5924550" cy="3656294"/>
                <wp:effectExtent l="0" t="0" r="0" b="190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4"/>
                        <a:stretch/>
                      </pic:blipFill>
                      <pic:spPr bwMode="auto">
                        <a:xfrm>
                          <a:off x="0" y="0"/>
                          <a:ext cx="5934086" cy="3662179"/>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50pt;height:287.90pt;mso-wrap-distance-left:0.00pt;mso-wrap-distance-top:0.00pt;mso-wrap-distance-right:0.00pt;mso-wrap-distance-bottom:0.00pt;z-index:1;" stroked="false">
                <v:imagedata r:id="rId14" o:title=""/>
                <o:lock v:ext="edit" rotation="t"/>
              </v:shape>
            </w:pict>
          </mc:Fallback>
        </mc:AlternateContent>
      </w:r>
      <w:r>
        <w:rPr>
          <w:rFonts w:ascii="Harvard style" w:hAnsi="Harvard style"/>
          <w:color w:val="000000" w:themeColor="text1"/>
          <w:sz w:val="32"/>
          <w:szCs w:val="32"/>
          <w:lang w:val="en-US"/>
        </w:rPr>
      </w:r>
    </w:p>
    <w:p>
      <w:pPr>
        <w:pBdr/>
        <w:spacing w:after="0" w:line="360" w:lineRule="auto"/>
        <w:ind w:firstLine="360"/>
        <w:jc w:val="both"/>
        <w:rPr>
          <w:rFonts w:ascii="Harvard style" w:hAnsi="Harvard style"/>
          <w:color w:val="000000" w:themeColor="text1"/>
          <w:sz w:val="20"/>
          <w:szCs w:val="20"/>
          <w:lang w:val="en-US"/>
        </w:rPr>
      </w:pPr>
      <w:r>
        <w:rPr>
          <w:rFonts w:ascii="Harvard style" w:hAnsi="Harvard style"/>
          <w:color w:val="000000" w:themeColor="text1"/>
          <w:sz w:val="20"/>
          <w:szCs w:val="20"/>
          <w:lang w:val="en-US"/>
        </w:rPr>
      </w:r>
      <w:r>
        <w:rPr>
          <w:rFonts w:ascii="Harvard style" w:hAnsi="Harvard style"/>
          <w:color w:val="000000" w:themeColor="text1"/>
          <w:sz w:val="20"/>
          <w:szCs w:val="20"/>
          <w:lang w:val="en-US"/>
        </w:rPr>
      </w:r>
    </w:p>
    <w:p>
      <w:pPr>
        <w:pBdr/>
        <w:spacing w:after="0" w:line="360" w:lineRule="auto"/>
        <w:ind w:firstLine="360"/>
        <w:jc w:val="both"/>
        <w:rPr>
          <w:rFonts w:ascii="Harvard style" w:hAnsi="Harvard style"/>
          <w:color w:val="000000" w:themeColor="text1"/>
          <w:sz w:val="20"/>
          <w:szCs w:val="20"/>
          <w:lang w:val="en-US"/>
        </w:rPr>
      </w:pP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 xml:space="preserve">                              </w:t>
      </w:r>
      <w:r>
        <w:rPr>
          <w:rFonts w:ascii="Harvard style" w:hAnsi="Harvard style"/>
          <w:color w:val="000000" w:themeColor="text1"/>
          <w:sz w:val="20"/>
          <w:szCs w:val="20"/>
          <w:lang w:val="en-US"/>
        </w:rPr>
        <w:t xml:space="preserve">Figure </w:t>
      </w:r>
      <w:r>
        <w:rPr>
          <w:rFonts w:ascii="Harvard style" w:hAnsi="Harvard style"/>
          <w:color w:val="000000" w:themeColor="text1"/>
          <w:sz w:val="20"/>
          <w:szCs w:val="20"/>
          <w:lang w:val="en-US"/>
        </w:rPr>
        <w:t xml:space="preserve">4</w:t>
      </w:r>
      <w:r>
        <w:rPr>
          <w:rFonts w:ascii="Harvard style" w:hAnsi="Harvard style"/>
          <w:color w:val="000000" w:themeColor="text1"/>
          <w:sz w:val="20"/>
          <w:szCs w:val="20"/>
          <w:lang w:val="en-US"/>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scree plot (Figure 4) shows the percentage of variance explained by each principal component, offering insight into how much information each dimension retains from the original dataset.</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lang w:val="en-US"/>
        </w:rPr>
      </w:pPr>
      <w:r>
        <w:rPr>
          <w:rFonts w:ascii="Harvard style" w:hAnsi="Harvard style"/>
          <w:color w:val="000000" w:themeColor="text1"/>
          <w:sz w:val="32"/>
          <w:szCs w:val="32"/>
        </w:rPr>
        <w:t xml:space="preserve">Principal Component 1 (PC1) accounts for the largest portion of variance at approximately 37.8%, followed by PC2 at 11.4%. From </w:t>
      </w:r>
      <w:r>
        <w:rPr>
          <w:rFonts w:ascii="Harvard style" w:hAnsi="Harvard style"/>
          <w:color w:val="000000" w:themeColor="text1"/>
          <w:sz w:val="32"/>
          <w:szCs w:val="32"/>
        </w:rPr>
        <w:t xml:space="preserve">PC</w:t>
      </w:r>
      <w:r>
        <w:rPr>
          <w:rFonts w:ascii="Harvard style" w:hAnsi="Harvard style"/>
          <w:color w:val="000000" w:themeColor="text1"/>
          <w:sz w:val="32"/>
          <w:szCs w:val="32"/>
        </w:rPr>
        <w:t xml:space="preserve">3 onward, the explained variance gradually decreases, with each subsequent component contributing around or below 11%. This pattern indicates that the most significant variance is captured by the first few components, meaning that dimensionality reduction </w:t>
      </w:r>
      <w:r>
        <w:rPr>
          <w:rFonts w:ascii="Harvard style" w:hAnsi="Harvard style"/>
          <w:color w:val="000000" w:themeColor="text1"/>
          <w:sz w:val="32"/>
          <w:szCs w:val="32"/>
        </w:rPr>
        <w:t xml:space="preserve">also c</w:t>
      </w:r>
      <w:r>
        <w:rPr>
          <w:rFonts w:ascii="Harvard style" w:hAnsi="Harvard style"/>
          <w:color w:val="000000" w:themeColor="text1"/>
          <w:sz w:val="32"/>
          <w:szCs w:val="32"/>
        </w:rPr>
        <w:t xml:space="preserve">an</w:t>
      </w:r>
      <w:r>
        <w:rPr>
          <w:rFonts w:ascii="Harvard style" w:hAnsi="Harvard style"/>
          <w:color w:val="000000" w:themeColor="text1"/>
          <w:sz w:val="32"/>
          <w:szCs w:val="32"/>
        </w:rPr>
        <w:t xml:space="preserve"> be effectively performed by retaining only these components, as they preserve most of the dataset’s variability while filtering out redundant or less informative features.</w:t>
      </w:r>
      <w:r>
        <w:rPr>
          <w:rFonts w:ascii="Harvard style" w:hAnsi="Harvard style"/>
          <w:color w:val="000000" w:themeColor="text1"/>
          <w:sz w:val="32"/>
          <w:szCs w:val="32"/>
          <w:lang w:val="en-US"/>
        </w:rPr>
      </w:r>
    </w:p>
    <w:p>
      <w:pPr>
        <w:pBdr/>
        <w:spacing w:after="0" w:line="360" w:lineRule="auto"/>
        <w:ind/>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Hopkins Statistics</w:t>
      </w:r>
      <w:r>
        <w:rPr>
          <w:rFonts w:ascii="Harvard style" w:hAnsi="Harvard style"/>
          <w:color w:val="e97132" w:themeColor="accent2"/>
          <w:sz w:val="32"/>
          <w:szCs w:val="32"/>
          <w:lang w:val="en-US"/>
        </w:rPr>
      </w:r>
    </w:p>
    <w:p>
      <w:pPr>
        <w:pBdr/>
        <w:spacing w:line="360" w:lineRule="auto"/>
        <w:ind w:firstLine="360"/>
        <w:jc w:val="both"/>
        <w:rPr>
          <w:rFonts w:ascii="Harvard style" w:hAnsi="Harvard style"/>
          <w:color w:val="000000" w:themeColor="text1"/>
          <w:sz w:val="32"/>
          <w:szCs w:val="32"/>
          <w:lang w:val="en-US"/>
        </w:rPr>
      </w:pPr>
      <w:r>
        <w:rPr>
          <w:rFonts w:ascii="Harvard style" w:hAnsi="Harvard style"/>
          <w:color w:val="000000" w:themeColor="text1"/>
          <w:sz w:val="32"/>
          <w:szCs w:val="32"/>
        </w:rPr>
        <w:t xml:space="preserve">The Hopkins statistic measures the spatial distribution of data points in a vector space using Euclidean distance. To compute this statistic, only numerical va</w:t>
      </w:r>
      <w:r>
        <w:rPr>
          <w:rFonts w:ascii="Harvard style" w:hAnsi="Harvard style"/>
          <w:color w:val="000000" w:themeColor="text1"/>
          <w:sz w:val="32"/>
          <w:szCs w:val="32"/>
        </w:rPr>
        <w:t xml:space="preserve">riables from the pre-scaled dataset were used. A simple random sample (0.1% of the data) was taken to reduce computational load and processing time. A Hopkins value close to 1 indicates a strong tendency for clustering. In this case, the Hopkins statistic </w:t>
      </w:r>
      <w:r>
        <w:rPr>
          <w:rFonts w:ascii="Harvard style" w:hAnsi="Harvard style"/>
          <w:color w:val="000000" w:themeColor="text1"/>
          <w:sz w:val="32"/>
          <w:szCs w:val="32"/>
        </w:rPr>
        <w:t xml:space="preserve">is</w:t>
      </w:r>
      <w:r>
        <w:rPr>
          <w:rFonts w:ascii="Harvard style" w:hAnsi="Harvard style"/>
          <w:color w:val="000000" w:themeColor="text1"/>
          <w:sz w:val="32"/>
          <w:szCs w:val="32"/>
        </w:rPr>
        <w:t xml:space="preserve"> </w:t>
      </w:r>
      <w:r>
        <w:rPr>
          <w:rFonts w:ascii="Harvard style" w:hAnsi="Harvard style"/>
          <w:color w:val="000000" w:themeColor="text1"/>
          <w:sz w:val="32"/>
          <w:szCs w:val="32"/>
          <w:lang w:val="en-US"/>
        </w:rPr>
        <w:t xml:space="preserve">0.8497</w:t>
      </w:r>
      <w:r>
        <w:rPr>
          <w:rFonts w:ascii="Harvard style" w:hAnsi="Harvard style"/>
          <w:color w:val="000000" w:themeColor="text1"/>
          <w:sz w:val="32"/>
          <w:szCs w:val="32"/>
        </w:rPr>
        <w:t xml:space="preserve">, suggesting that the dataset exhibits a very high tendency to form distinct and well-defined clusters.</w:t>
      </w:r>
      <w:r>
        <w:rPr>
          <w:rFonts w:ascii="Harvard style" w:hAnsi="Harvard style"/>
          <w:color w:val="000000" w:themeColor="text1"/>
          <w:sz w:val="32"/>
          <w:szCs w:val="32"/>
          <w:lang w:val="en-US"/>
        </w:rPr>
      </w:r>
    </w:p>
    <w:p>
      <w:pPr>
        <w:pBdr/>
        <w:spacing w:line="360" w:lineRule="auto"/>
        <w:ind w:firstLine="360"/>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Distance Matrix</w:t>
      </w:r>
      <w:r>
        <w:rPr>
          <w:rFonts w:ascii="Harvard style" w:hAnsi="Harvard style"/>
          <w:color w:val="e97132" w:themeColor="accent2"/>
          <w:sz w:val="32"/>
          <w:szCs w:val="32"/>
          <w:lang w:val="en-US"/>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A distance matrix is a graphical </w:t>
      </w:r>
      <w:r>
        <w:rPr>
          <w:rFonts w:ascii="Harvard style" w:hAnsi="Harvard style"/>
          <w:color w:val="000000" w:themeColor="text1"/>
          <w:sz w:val="32"/>
          <w:szCs w:val="32"/>
        </w:rPr>
        <w:t xml:space="preserve">representation</w:t>
      </w:r>
      <w:r>
        <w:rPr>
          <w:rFonts w:ascii="Harvard style" w:hAnsi="Harvard style"/>
          <w:color w:val="000000" w:themeColor="text1"/>
          <w:sz w:val="32"/>
          <w:szCs w:val="32"/>
        </w:rPr>
        <w:t xml:space="preserve"> (heatmap) which shows the distances between observations in a </w:t>
      </w:r>
      <w:r>
        <w:rPr>
          <w:rFonts w:ascii="Harvard style" w:hAnsi="Harvard style"/>
          <w:color w:val="000000" w:themeColor="text1"/>
          <w:sz w:val="32"/>
          <w:szCs w:val="32"/>
        </w:rPr>
        <w:t xml:space="preserve">dataset</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afte</w:t>
      </w:r>
      <w:r>
        <w:rPr>
          <w:rFonts w:ascii="Harvard style" w:hAnsi="Harvard style"/>
          <w:color w:val="000000" w:themeColor="text1"/>
          <w:sz w:val="32"/>
          <w:szCs w:val="32"/>
        </w:rPr>
        <w:t xml:space="preserve">r </w:t>
      </w:r>
      <w:r>
        <w:rPr>
          <w:rFonts w:ascii="Harvard style" w:hAnsi="Harvard style"/>
          <w:color w:val="000000" w:themeColor="text1"/>
          <w:sz w:val="32"/>
          <w:szCs w:val="32"/>
        </w:rPr>
        <w:t xml:space="preserve">applying any metric technique. </w:t>
      </w:r>
      <w:r>
        <w:rPr>
          <w:rFonts w:ascii="Harvard style" w:hAnsi="Harvard style"/>
          <w:color w:val="000000" w:themeColor="text1"/>
          <w:sz w:val="32"/>
          <w:szCs w:val="32"/>
        </w:rPr>
        <w:t xml:space="preserve">In this case it </w:t>
      </w:r>
      <w:r>
        <w:rPr>
          <w:rFonts w:ascii="Harvard style" w:hAnsi="Harvard style"/>
          <w:color w:val="000000" w:themeColor="text1"/>
          <w:sz w:val="32"/>
          <w:szCs w:val="32"/>
        </w:rPr>
        <w:t xml:space="preserve">also was performed a </w:t>
      </w:r>
      <w:r>
        <w:rPr>
          <w:rFonts w:ascii="Harvard style" w:hAnsi="Harvard style"/>
          <w:color w:val="000000" w:themeColor="text1"/>
          <w:sz w:val="32"/>
          <w:szCs w:val="32"/>
        </w:rPr>
        <w:t xml:space="preserve">Simple </w:t>
      </w:r>
      <w:r>
        <w:rPr>
          <w:rFonts w:ascii="Harvard style" w:hAnsi="Harvard style"/>
          <w:color w:val="000000" w:themeColor="text1"/>
          <w:sz w:val="32"/>
          <w:szCs w:val="32"/>
        </w:rPr>
        <w:t xml:space="preserve">Random Sampling</w:t>
      </w:r>
      <w:r>
        <w:rPr>
          <w:rFonts w:ascii="Harvard style" w:hAnsi="Harvard style"/>
          <w:color w:val="000000" w:themeColor="text1"/>
          <w:sz w:val="32"/>
          <w:szCs w:val="32"/>
        </w:rPr>
        <w:t xml:space="preserve"> with </w:t>
      </w:r>
      <w:r>
        <w:rPr>
          <w:rFonts w:ascii="Harvard style" w:hAnsi="Harvard style"/>
          <w:color w:val="000000" w:themeColor="text1"/>
          <w:sz w:val="32"/>
          <w:szCs w:val="32"/>
        </w:rPr>
        <w:t xml:space="preserve">1</w:t>
      </w:r>
      <w:r>
        <w:rPr>
          <w:rFonts w:ascii="Harvard style" w:hAnsi="Harvard style"/>
          <w:color w:val="000000" w:themeColor="text1"/>
          <w:sz w:val="32"/>
          <w:szCs w:val="32"/>
        </w:rPr>
        <w:t xml:space="preserve">00</w:t>
      </w:r>
      <w:r>
        <w:rPr>
          <w:rFonts w:ascii="Harvard style" w:hAnsi="Harvard style"/>
          <w:color w:val="000000" w:themeColor="text1"/>
          <w:sz w:val="32"/>
          <w:szCs w:val="32"/>
        </w:rPr>
        <w:t xml:space="preserve">0</w:t>
      </w:r>
      <w:r>
        <w:rPr>
          <w:rFonts w:ascii="Harvard style" w:hAnsi="Harvard style"/>
          <w:color w:val="000000" w:themeColor="text1"/>
          <w:sz w:val="32"/>
          <w:szCs w:val="32"/>
        </w:rPr>
        <w:t xml:space="preserve"> observations of the scaled dataset</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to</w:t>
      </w:r>
      <w:r>
        <w:rPr>
          <w:rFonts w:ascii="Harvard style" w:hAnsi="Harvard style"/>
          <w:color w:val="000000" w:themeColor="text1"/>
          <w:sz w:val="32"/>
          <w:szCs w:val="32"/>
        </w:rPr>
        <w:t xml:space="preserve"> plot the distance matrix.</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mc:AlternateContent>
          <mc:Choice Requires="wpg">
            <w:drawing>
              <wp:inline xmlns:wp="http://schemas.openxmlformats.org/drawingml/2006/wordprocessingDrawing" distT="0" distB="0" distL="0" distR="0">
                <wp:extent cx="5715000" cy="3526971"/>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5"/>
                        <a:stretch/>
                      </pic:blipFill>
                      <pic:spPr bwMode="auto">
                        <a:xfrm>
                          <a:off x="0" y="0"/>
                          <a:ext cx="5718858" cy="3529352"/>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0.00pt;height:277.71pt;mso-wrap-distance-left:0.00pt;mso-wrap-distance-top:0.00pt;mso-wrap-distance-right:0.00pt;mso-wrap-distance-bottom:0.00pt;z-index:1;" stroked="false">
                <v:imagedata r:id="rId15" o:title=""/>
                <o:lock v:ext="edit" rotation="t"/>
              </v:shape>
            </w:pict>
          </mc:Fallback>
        </mc:AlternateContent>
      </w:r>
      <w:r>
        <w:rPr>
          <w:rFonts w:ascii="Harvard style" w:hAnsi="Harvard style"/>
          <w:color w:val="000000" w:themeColor="text1"/>
          <w:sz w:val="32"/>
          <w:szCs w:val="32"/>
        </w:rPr>
      </w:r>
    </w:p>
    <w:p>
      <w:pPr>
        <w:pBd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t xml:space="preserve">        </w:t>
      </w:r>
      <w:r>
        <w:rPr>
          <w:rFonts w:ascii="Harvard style" w:hAnsi="Harvard style"/>
          <w:color w:val="000000" w:themeColor="text1"/>
          <w:sz w:val="20"/>
          <w:szCs w:val="20"/>
        </w:rPr>
        <w:t xml:space="preserve">Figure </w:t>
      </w:r>
      <w:r>
        <w:rPr>
          <w:rFonts w:ascii="Harvard style" w:hAnsi="Harvard style"/>
          <w:color w:val="000000" w:themeColor="text1"/>
          <w:sz w:val="20"/>
          <w:szCs w:val="20"/>
        </w:rPr>
        <w:t xml:space="preserve">5</w:t>
      </w:r>
      <w:r>
        <w:rPr>
          <w:rFonts w:ascii="Harvard style" w:hAnsi="Harvard style"/>
          <w:color w:val="000000" w:themeColor="text1"/>
          <w:sz w:val="20"/>
          <w:szCs w:val="20"/>
        </w:rPr>
      </w:r>
    </w:p>
    <w:p>
      <w:pPr>
        <w:pBdr/>
        <w:spacing w:after="0" w:line="360" w:lineRule="auto"/>
        <w:ind w:firstLine="360"/>
        <w:jc w:val="both"/>
        <w:rPr>
          <w:rFonts w:ascii="Harvard style" w:hAnsi="Harvard style"/>
          <w:color w:val="000000" w:themeColor="text1"/>
          <w:sz w:val="20"/>
          <w:szCs w:val="20"/>
        </w:rPr>
      </w:pPr>
      <w:r>
        <w:rPr>
          <w:rFonts w:ascii="Harvard style" w:hAnsi="Harvard style"/>
          <w:color w:val="000000" w:themeColor="text1"/>
          <w:sz w:val="20"/>
          <w:szCs w:val="20"/>
        </w:rPr>
      </w:r>
      <w:r>
        <w:rPr>
          <w:rFonts w:ascii="Harvard style" w:hAnsi="Harvard style"/>
          <w:color w:val="000000" w:themeColor="text1"/>
          <w:sz w:val="20"/>
          <w:szCs w:val="20"/>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Figure 5 displays the pairwise Euclidean distances between 1,000 randomly sampled NYC taxi trips based on their numerical features.</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The matrix is predominantly shaded in light blue, indicating that most trips are relatively similar </w:t>
      </w:r>
      <w:r>
        <w:rPr>
          <w:rFonts w:ascii="Harvard style" w:hAnsi="Harvard style"/>
          <w:color w:val="000000" w:themeColor="text1"/>
          <w:sz w:val="32"/>
          <w:szCs w:val="32"/>
        </w:rPr>
        <w:t xml:space="preserve">in terms of variables such as fare amount, trip distance, tips, and tolls. However, the appearance of distinct red vertical and horizontal lines reveals that certain trips stand out as significantly different from the rest. These deviations may correspond </w:t>
      </w:r>
      <w:r>
        <w:rPr>
          <w:rFonts w:ascii="Harvard style" w:hAnsi="Harvard style"/>
          <w:color w:val="000000" w:themeColor="text1"/>
          <w:sz w:val="32"/>
          <w:szCs w:val="32"/>
        </w:rPr>
        <w:t xml:space="preserve">to </w:t>
      </w:r>
      <w:r>
        <w:rPr>
          <w:rFonts w:ascii="Harvard style" w:hAnsi="Harvard style"/>
          <w:color w:val="000000" w:themeColor="text1"/>
          <w:sz w:val="32"/>
          <w:szCs w:val="32"/>
        </w:rPr>
        <w:t xml:space="preserve">unique trip profiles resulting from extreme values or unusual feature combinations. </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0"/>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Determining the Optimal Number of Clusters</w:t>
      </w:r>
      <w:r>
        <w:rPr>
          <w:rFonts w:ascii="Harvard style" w:hAnsi="Harvard style"/>
          <w:color w:val="e97132" w:themeColor="accent2"/>
          <w:sz w:val="32"/>
          <w:szCs w:val="32"/>
          <w:lang w:val="en-US"/>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Elbow Method</w:t>
      </w:r>
      <w:r>
        <w:rPr>
          <w:rFonts w:ascii="Harvard style" w:hAnsi="Harvard style"/>
          <w:color w:val="e97132" w:themeColor="accent2"/>
          <w:sz w:val="32"/>
          <w:szCs w:val="32"/>
          <w:lang w:val="en-US"/>
        </w:rPr>
      </w:r>
    </w:p>
    <w:p>
      <w:p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mc:AlternateContent>
          <mc:Choice Requires="wpg">
            <w:drawing>
              <wp:inline xmlns:wp="http://schemas.openxmlformats.org/drawingml/2006/wordprocessingDrawing" distT="0" distB="0" distL="0" distR="0">
                <wp:extent cx="6667500" cy="41148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16"/>
                        <a:stretch/>
                      </pic:blipFill>
                      <pic:spPr bwMode="auto">
                        <a:xfrm>
                          <a:off x="0" y="0"/>
                          <a:ext cx="6667500" cy="41148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25.00pt;height:324.00pt;mso-wrap-distance-left:0.00pt;mso-wrap-distance-top:0.00pt;mso-wrap-distance-right:0.00pt;mso-wrap-distance-bottom:0.00pt;z-index:1;" stroked="false">
                <v:imagedata r:id="rId16" o:title=""/>
                <o:lock v:ext="edit" rotation="t"/>
              </v:shape>
            </w:pict>
          </mc:Fallback>
        </mc:AlternateContent>
      </w:r>
      <w:r>
        <w:rPr>
          <w:rFonts w:ascii="Harvard style" w:hAnsi="Harvard style"/>
          <w:color w:val="e97132" w:themeColor="accent2"/>
          <w:sz w:val="32"/>
          <w:szCs w:val="32"/>
          <w:lang w:val="en-US"/>
        </w:rPr>
      </w:r>
    </w:p>
    <w:p>
      <w:pPr>
        <w:pBd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t xml:space="preserve">          </w:t>
      </w:r>
      <w:r>
        <w:rPr>
          <w:rFonts w:ascii="Harvard style" w:hAnsi="Harvard style"/>
          <w:color w:val="000000" w:themeColor="text1"/>
          <w:sz w:val="20"/>
          <w:szCs w:val="20"/>
        </w:rPr>
        <w:t xml:space="preserve">Figure 6</w:t>
      </w:r>
      <w:r>
        <w:rPr>
          <w:rFonts w:ascii="Harvard style" w:hAnsi="Harvard style"/>
          <w:color w:val="000000" w:themeColor="text1"/>
          <w:sz w:val="20"/>
          <w:szCs w:val="20"/>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Elbow Method plot illustrates the total within-cluster sum of squares (WSS) across a range of cluster values from </w:t>
      </w:r>
      <w:r>
        <w:rPr>
          <w:rFonts w:ascii="Harvard style" w:hAnsi="Harvard style"/>
          <w:color w:val="000000" w:themeColor="text1"/>
          <w:sz w:val="32"/>
          <w:szCs w:val="32"/>
        </w:rPr>
        <w:t xml:space="preserve">k</w:t>
      </w:r>
      <w:r>
        <w:rPr>
          <w:rFonts w:ascii="Harvard style" w:hAnsi="Harvard style"/>
          <w:color w:val="000000" w:themeColor="text1"/>
          <w:sz w:val="32"/>
          <w:szCs w:val="32"/>
        </w:rPr>
        <w:t xml:space="preserve"> = 1 to </w:t>
      </w:r>
      <w:r>
        <w:rPr>
          <w:rFonts w:ascii="Harvard style" w:hAnsi="Harvard style"/>
          <w:color w:val="000000" w:themeColor="text1"/>
          <w:sz w:val="32"/>
          <w:szCs w:val="32"/>
        </w:rPr>
        <w:t xml:space="preserve">k</w:t>
      </w:r>
      <w:r>
        <w:rPr>
          <w:rFonts w:ascii="Harvard style" w:hAnsi="Harvard style"/>
          <w:color w:val="000000" w:themeColor="text1"/>
          <w:sz w:val="32"/>
          <w:szCs w:val="32"/>
        </w:rPr>
        <w:t xml:space="preserve"> = 10. A steep decline in WSS is observed from </w:t>
      </w:r>
      <w:r>
        <w:rPr>
          <w:rFonts w:ascii="Harvard style" w:hAnsi="Harvard style"/>
          <w:color w:val="000000" w:themeColor="text1"/>
          <w:sz w:val="32"/>
          <w:szCs w:val="32"/>
        </w:rPr>
        <w:t xml:space="preserve">k</w:t>
      </w:r>
      <w:r>
        <w:rPr>
          <w:rFonts w:ascii="Harvard style" w:hAnsi="Harvard style"/>
          <w:color w:val="000000" w:themeColor="text1"/>
          <w:sz w:val="32"/>
          <w:szCs w:val="32"/>
        </w:rPr>
        <w:t xml:space="preserve"> = 1 to </w:t>
      </w:r>
      <w:r>
        <w:rPr>
          <w:rFonts w:ascii="Harvard style" w:hAnsi="Harvard style"/>
          <w:color w:val="000000" w:themeColor="text1"/>
          <w:sz w:val="32"/>
          <w:szCs w:val="32"/>
        </w:rPr>
        <w:t xml:space="preserve">k</w:t>
      </w:r>
      <w:r>
        <w:rPr>
          <w:rFonts w:ascii="Harvard style" w:hAnsi="Harvard style"/>
          <w:color w:val="000000" w:themeColor="text1"/>
          <w:sz w:val="32"/>
          <w:szCs w:val="32"/>
        </w:rPr>
        <w:t xml:space="preserve"> = 4, indicating that increasing the number of clusters in this range greatly enhances the compactness of the clustering. The “elbow” of the curve is visible at </w:t>
      </w:r>
      <w:r>
        <w:rPr>
          <w:rFonts w:ascii="Harvard style" w:hAnsi="Harvard style"/>
          <w:color w:val="000000" w:themeColor="text1"/>
          <w:sz w:val="32"/>
          <w:szCs w:val="32"/>
        </w:rPr>
        <w:t xml:space="preserve">k</w:t>
      </w:r>
      <w:r>
        <w:rPr>
          <w:rFonts w:ascii="Harvard style" w:hAnsi="Harvard style"/>
          <w:color w:val="000000" w:themeColor="text1"/>
          <w:sz w:val="32"/>
          <w:szCs w:val="32"/>
        </w:rPr>
        <w:t xml:space="preserve"> = 4, which represents the point where the benefit of adding more clusters begins to level off. This supports the selection of 4 clusters as </w:t>
      </w:r>
      <w:r>
        <w:rPr>
          <w:rFonts w:ascii="Harvard style" w:hAnsi="Harvard style"/>
          <w:color w:val="000000" w:themeColor="text1"/>
          <w:sz w:val="32"/>
          <w:szCs w:val="32"/>
        </w:rPr>
        <w:t xml:space="preserve">an appropriate choice, balancing clustering performance with model simplicity.</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Average Silhouette Method</w:t>
      </w:r>
      <w:r>
        <w:rPr>
          <w:rFonts w:ascii="Harvard style" w:hAnsi="Harvard style"/>
          <w:color w:val="e97132" w:themeColor="accent2"/>
          <w:sz w:val="32"/>
          <w:szCs w:val="32"/>
          <w:lang w:val="en-US"/>
        </w:rPr>
      </w:r>
    </w:p>
    <w:p>
      <w:pPr>
        <w:pBdr/>
        <w:spacing w:after="0" w:line="360" w:lineRule="auto"/>
        <w:ind/>
        <w:jc w:val="both"/>
        <w:rPr>
          <w:rFonts w:ascii="Harvard style" w:hAnsi="Harvard style"/>
          <w:color w:val="000000" w:themeColor="text1"/>
          <w:sz w:val="20"/>
          <w:szCs w:val="20"/>
        </w:rPr>
      </w:pPr>
      <w:r>
        <w:rPr>
          <w:rFonts w:ascii="Harvard style" w:hAnsi="Harvard style"/>
          <w:color w:val="000000" w:themeColor="text1"/>
          <w:sz w:val="20"/>
          <w:szCs w:val="20"/>
        </w:rPr>
        <mc:AlternateContent>
          <mc:Choice Requires="wpg">
            <w:drawing>
              <wp:inline xmlns:wp="http://schemas.openxmlformats.org/drawingml/2006/wordprocessingDrawing" distT="0" distB="0" distL="0" distR="0">
                <wp:extent cx="5957535" cy="3676650"/>
                <wp:effectExtent l="0" t="0" r="571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17"/>
                        <a:stretch/>
                      </pic:blipFill>
                      <pic:spPr bwMode="auto">
                        <a:xfrm>
                          <a:off x="0" y="0"/>
                          <a:ext cx="5962811" cy="367990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9.10pt;height:289.50pt;mso-wrap-distance-left:0.00pt;mso-wrap-distance-top:0.00pt;mso-wrap-distance-right:0.00pt;mso-wrap-distance-bottom:0.00pt;z-index:1;" stroked="false">
                <v:imagedata r:id="rId17" o:title=""/>
                <o:lock v:ext="edit" rotation="t"/>
              </v:shape>
            </w:pict>
          </mc:Fallback>
        </mc:AlternateContent>
      </w:r>
      <w:r>
        <w:rPr>
          <w:rFonts w:ascii="Harvard style" w:hAnsi="Harvard style"/>
          <w:color w:val="000000" w:themeColor="text1"/>
          <w:sz w:val="20"/>
          <w:szCs w:val="20"/>
        </w:rPr>
      </w:r>
    </w:p>
    <w:p>
      <w:pPr>
        <w:pBdr/>
        <w:spacing w:after="0" w:line="360" w:lineRule="auto"/>
        <w:ind/>
        <w:jc w:val="both"/>
        <w:rPr>
          <w:rFonts w:ascii="Harvard style" w:hAnsi="Harvard style"/>
          <w:color w:val="000000" w:themeColor="text1"/>
          <w:sz w:val="20"/>
          <w:szCs w:val="20"/>
        </w:rPr>
      </w:pPr>
      <w:r>
        <w:rPr>
          <w:rFonts w:ascii="Harvard style" w:hAnsi="Harvard style"/>
          <w:color w:val="000000" w:themeColor="text1"/>
          <w:sz w:val="20"/>
          <w:szCs w:val="20"/>
        </w:rPr>
        <w:tab/>
      </w:r>
      <w:r>
        <w:rPr>
          <w:rFonts w:ascii="Harvard style" w:hAnsi="Harvard style"/>
          <w:color w:val="000000" w:themeColor="text1"/>
          <w:sz w:val="20"/>
          <w:szCs w:val="20"/>
        </w:rPr>
        <w:tab/>
      </w:r>
      <w:r>
        <w:rPr>
          <w:rFonts w:ascii="Harvard style" w:hAnsi="Harvard style"/>
          <w:color w:val="000000" w:themeColor="text1"/>
          <w:sz w:val="20"/>
          <w:szCs w:val="20"/>
        </w:rPr>
        <w:tab/>
      </w:r>
      <w:r>
        <w:rPr>
          <w:rFonts w:ascii="Harvard style" w:hAnsi="Harvard style"/>
          <w:color w:val="000000" w:themeColor="text1"/>
          <w:sz w:val="20"/>
          <w:szCs w:val="20"/>
        </w:rPr>
        <w:tab/>
      </w:r>
      <w:r>
        <w:rPr>
          <w:rFonts w:ascii="Harvard style" w:hAnsi="Harvard style"/>
          <w:color w:val="000000" w:themeColor="text1"/>
          <w:sz w:val="20"/>
          <w:szCs w:val="20"/>
        </w:rPr>
        <w:tab/>
        <w:t xml:space="preserve">Figure 7</w:t>
      </w:r>
      <w:r>
        <w:rPr>
          <w:rFonts w:ascii="Harvard style" w:hAnsi="Harvard style"/>
          <w:color w:val="000000" w:themeColor="text1"/>
          <w:sz w:val="20"/>
          <w:szCs w:val="20"/>
        </w:rPr>
      </w:r>
    </w:p>
    <w:p>
      <w:pPr>
        <w:pBdr/>
        <w:spacing w:after="0" w:line="360" w:lineRule="auto"/>
        <w:ind w:firstLine="72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Silhouette Method plot displays the average silhouette width across different cluster counts (k), ranging from 1 to 10. This score reflects how well each observation fits within its assigned cluster</w:t>
      </w:r>
      <w:r>
        <w:rPr>
          <w:rFonts w:ascii="Harvard style" w:hAnsi="Harvard style"/>
          <w:color w:val="000000" w:themeColor="text1"/>
          <w:sz w:val="32"/>
          <w:szCs w:val="32"/>
        </w:rPr>
        <w:t xml:space="preserve">, </w:t>
      </w:r>
      <w:r>
        <w:rPr>
          <w:rFonts w:ascii="Harvard style" w:hAnsi="Harvard style"/>
          <w:color w:val="000000" w:themeColor="text1"/>
          <w:sz w:val="32"/>
          <w:szCs w:val="32"/>
        </w:rPr>
        <w:t xml:space="preserve">higher values indicate more distinct and well-separated groupings. While the peak silhouette value is observed at k = 2, relatively high scores are also evident for k = 3 and k = 4. Given the overall structure and interpretability of the clusters</w:t>
      </w:r>
      <w:r>
        <w:rPr>
          <w:rFonts w:ascii="Harvard style" w:hAnsi="Harvard style"/>
          <w:color w:val="000000" w:themeColor="text1"/>
          <w:sz w:val="32"/>
          <w:szCs w:val="32"/>
        </w:rPr>
        <w:t xml:space="preserve">.</w:t>
      </w:r>
      <w:r>
        <w:rPr>
          <w:rFonts w:ascii="Harvard style" w:hAnsi="Harvard style"/>
          <w:color w:val="000000" w:themeColor="text1"/>
          <w:sz w:val="32"/>
          <w:szCs w:val="32"/>
        </w:rPr>
      </w:r>
    </w:p>
    <w:p>
      <w:pPr>
        <w:pBdr/>
        <w:spacing w:after="0" w:line="360" w:lineRule="auto"/>
        <w:ind w:firstLine="72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“K” Winner</w:t>
      </w:r>
      <w:r>
        <w:rPr>
          <w:rFonts w:ascii="Harvard style" w:hAnsi="Harvard style"/>
          <w:color w:val="e97132" w:themeColor="accent2"/>
          <w:sz w:val="32"/>
          <w:szCs w:val="32"/>
          <w:lang w:val="en-US"/>
        </w:rPr>
        <w:t xml:space="preserve"> (Elbow Method x </w:t>
      </w:r>
      <w:r>
        <w:rPr>
          <w:rFonts w:ascii="Harvard style" w:hAnsi="Harvard style"/>
          <w:color w:val="e97132" w:themeColor="accent2"/>
          <w:sz w:val="32"/>
          <w:szCs w:val="32"/>
          <w:lang w:val="en-US"/>
        </w:rPr>
        <w:t xml:space="preserve">Average Silhouette Method</w:t>
      </w:r>
      <w:r>
        <w:rPr>
          <w:rFonts w:ascii="Harvard style" w:hAnsi="Harvard style"/>
          <w:color w:val="e97132" w:themeColor="accent2"/>
          <w:sz w:val="32"/>
          <w:szCs w:val="32"/>
          <w:lang w:val="en-US"/>
        </w:rPr>
        <w:t xml:space="preserve">)</w:t>
      </w:r>
      <w:r>
        <w:rPr>
          <w:rFonts w:ascii="Harvard style" w:hAnsi="Harvard style"/>
          <w:color w:val="e97132" w:themeColor="accent2"/>
          <w:sz w:val="32"/>
          <w:szCs w:val="32"/>
          <w:lang w:val="en-US"/>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k = 4 was selected as it offers a good balance between cohesion within clusters and separation between them, while still capturing more nuanced patterns in the data.</w:t>
      </w:r>
      <w:r>
        <w:rPr>
          <w:rFonts w:ascii="Harvard style" w:hAnsi="Harvard style"/>
          <w:color w:val="000000" w:themeColor="text1"/>
          <w:sz w:val="32"/>
          <w:szCs w:val="32"/>
        </w:rPr>
      </w:r>
    </w:p>
    <w:p>
      <w:pPr>
        <w:pBdr/>
        <w:spacing w:after="0" w:line="360" w:lineRule="auto"/>
        <w:ind/>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0"/>
          <w:numId w:val="19"/>
        </w:numPr>
        <w:pBdr/>
        <w:spacing w:after="0" w:line="360" w:lineRule="auto"/>
        <w:ind/>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Cluster Validation Statistics</w:t>
      </w:r>
      <w:r>
        <w:rPr>
          <w:rFonts w:ascii="Harvard style" w:hAnsi="Harvard style"/>
          <w:color w:val="e97132" w:themeColor="accent2"/>
          <w:sz w:val="32"/>
          <w:szCs w:val="32"/>
          <w:lang w:val="en-US"/>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To assess </w:t>
      </w:r>
      <w:r>
        <w:rPr>
          <w:rFonts w:ascii="Harvard style" w:hAnsi="Harvard style"/>
          <w:color w:val="000000" w:themeColor="text1"/>
          <w:sz w:val="32"/>
          <w:szCs w:val="32"/>
        </w:rPr>
        <w:t xml:space="preserve">which cluster method to use</w:t>
      </w:r>
      <w:r>
        <w:rPr>
          <w:rFonts w:ascii="Harvard style" w:hAnsi="Harvard style"/>
          <w:color w:val="000000" w:themeColor="text1"/>
          <w:sz w:val="32"/>
          <w:szCs w:val="32"/>
        </w:rPr>
        <w:t xml:space="preserve">, six cluster validation measures </w:t>
      </w:r>
      <w:r>
        <w:rPr>
          <w:rFonts w:ascii="Harvard style" w:hAnsi="Harvard style"/>
          <w:color w:val="000000" w:themeColor="text1"/>
          <w:sz w:val="32"/>
          <w:szCs w:val="32"/>
        </w:rPr>
        <w:t xml:space="preserve">were</w:t>
      </w:r>
      <w:r>
        <w:rPr>
          <w:rFonts w:ascii="Harvard style" w:hAnsi="Harvard style"/>
          <w:color w:val="000000" w:themeColor="text1"/>
          <w:sz w:val="32"/>
          <w:szCs w:val="32"/>
        </w:rPr>
        <w:t xml:space="preserve"> be used</w:t>
      </w:r>
      <w:r>
        <w:rPr>
          <w:rFonts w:ascii="Harvard style" w:hAnsi="Harvard style"/>
          <w:color w:val="000000" w:themeColor="text1"/>
          <w:sz w:val="32"/>
          <w:szCs w:val="32"/>
        </w:rPr>
        <w:t xml:space="preserve">, they are divided into internal measures and external measures.</w:t>
      </w:r>
      <w:r>
        <w:rPr>
          <w:rFonts w:ascii="Harvard style" w:hAnsi="Harvard style"/>
          <w:color w:val="000000" w:themeColor="text1"/>
          <w:sz w:val="32"/>
          <w:szCs w:val="32"/>
        </w:rPr>
      </w:r>
    </w:p>
    <w:p>
      <w:pPr>
        <w:pStyle w:val="742"/>
        <w:numPr>
          <w:ilvl w:val="1"/>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Internal measures for cluster validation</w:t>
      </w:r>
      <w:r>
        <w:rPr>
          <w:rFonts w:ascii="Harvard style" w:hAnsi="Harvard style"/>
          <w:color w:val="e97132" w:themeColor="accent2"/>
          <w:sz w:val="32"/>
          <w:szCs w:val="32"/>
          <w:lang w:val="en-US"/>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Internal cluster validation evaluates the quality of a clustering structure using only the information inherent to the dataset and clustering results</w:t>
      </w:r>
      <w:r>
        <w:rPr>
          <w:rFonts w:ascii="Harvard style" w:hAnsi="Harvard style"/>
          <w:color w:val="000000" w:themeColor="text1"/>
          <w:sz w:val="32"/>
          <w:szCs w:val="32"/>
        </w:rPr>
        <w:t xml:space="preserve">.</w:t>
      </w:r>
      <w:r>
        <w:rPr>
          <w:rFonts w:ascii="Harvard style" w:hAnsi="Harvard style"/>
          <w:color w:val="000000" w:themeColor="text1"/>
          <w:sz w:val="32"/>
          <w:szCs w:val="32"/>
        </w:rPr>
        <w:t xml:space="preserve"> </w:t>
      </w:r>
      <w:r>
        <w:rPr>
          <w:rFonts w:ascii="Harvard style" w:hAnsi="Harvard style"/>
          <w:color w:val="000000" w:themeColor="text1"/>
          <w:sz w:val="32"/>
          <w:szCs w:val="32"/>
        </w:rPr>
      </w:r>
    </w:p>
    <w:p>
      <w:pPr>
        <w:pBdr/>
        <w:spacing w:after="0"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2"/>
          <w:numId w:val="19"/>
        </w:numPr>
        <w:pBdr/>
        <w:spacing w:after="0"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Silhouette Coefficient for Hierarchical Clustering</w:t>
      </w:r>
      <w:r>
        <w:rPr>
          <w:rFonts w:ascii="Harvard style" w:hAnsi="Harvard style"/>
          <w:color w:val="e97132" w:themeColor="accent2"/>
          <w:sz w:val="32"/>
          <w:szCs w:val="32"/>
          <w:lang w:val="en-US"/>
        </w:rPr>
      </w:r>
    </w:p>
    <w:p>
      <w:pPr>
        <w:pBdr/>
        <w:spacing w:after="0" w:line="360" w:lineRule="auto"/>
        <w:ind w:firstLine="360"/>
        <w:jc w:val="both"/>
        <w:rPr>
          <w:rFonts w:ascii="Harvard style" w:hAnsi="Harvard style"/>
          <w:color w:val="000000" w:themeColor="text1"/>
          <w:sz w:val="32"/>
          <w:szCs w:val="32"/>
          <w:lang w:val="en-US"/>
        </w:rPr>
      </w:pPr>
      <w:r>
        <w:rPr>
          <w:rFonts w:ascii="Harvard style" w:hAnsi="Harvard style"/>
          <w:color w:val="000000" w:themeColor="text1"/>
          <w:sz w:val="32"/>
          <w:szCs w:val="32"/>
        </w:rPr>
        <w:t xml:space="preserve">The silhouette coefficient measures how similar an observation is to its own cluster compared to other clusters.</w:t>
      </w:r>
      <w:r>
        <w:rPr>
          <w:rFonts w:ascii="Harvard style" w:hAnsi="Harvard style"/>
          <w:color w:val="000000" w:themeColor="text1"/>
          <w:sz w:val="32"/>
          <w:szCs w:val="32"/>
        </w:rPr>
        <w:t xml:space="preserve"> </w:t>
      </w:r>
      <w:r>
        <w:rPr>
          <w:rFonts w:ascii="Harvard style" w:hAnsi="Harvard style"/>
          <w:color w:val="000000" w:themeColor="text1"/>
          <w:sz w:val="32"/>
          <w:szCs w:val="32"/>
          <w:lang w:val="en-US"/>
        </w:rPr>
        <w:t xml:space="preserve">It ranges from -1 to +</w:t>
      </w:r>
      <w:r>
        <w:rPr>
          <w:rFonts w:ascii="Harvard style" w:hAnsi="Harvard style"/>
          <w:color w:val="000000" w:themeColor="text1"/>
          <w:sz w:val="32"/>
          <w:szCs w:val="32"/>
          <w:lang w:val="en-US"/>
        </w:rPr>
        <w:t xml:space="preserve">1  (</w:t>
      </w:r>
      <w:r>
        <w:rPr>
          <w:rFonts w:ascii="Harvard style" w:hAnsi="Harvard style"/>
          <w:color w:val="000000" w:themeColor="text1"/>
          <w:sz w:val="32"/>
          <w:szCs w:val="32"/>
          <w:lang w:val="en-US"/>
        </w:rPr>
        <w:t xml:space="preserve">+1 = well-clustered, 0 = borderline/mixed assignment, -1 = likely assigned to the wrong cluster)</w:t>
      </w:r>
      <w:r>
        <w:rPr>
          <w:rFonts w:ascii="Harvard style" w:hAnsi="Harvard style"/>
          <w:color w:val="000000" w:themeColor="text1"/>
          <w:sz w:val="32"/>
          <w:szCs w:val="32"/>
          <w:lang w:val="en-US"/>
        </w:rPr>
        <w:t xml:space="preserve">. The result value of 0.4</w:t>
      </w:r>
      <w:r>
        <w:rPr>
          <w:rFonts w:ascii="Harvard style" w:hAnsi="Harvard style"/>
          <w:color w:val="000000" w:themeColor="text1"/>
          <w:sz w:val="32"/>
          <w:szCs w:val="32"/>
          <w:lang w:val="en-US"/>
        </w:rPr>
        <w:t xml:space="preserve">43</w:t>
      </w:r>
      <w:r>
        <w:rPr>
          <w:rFonts w:ascii="Harvard style" w:hAnsi="Harvard style"/>
          <w:color w:val="000000" w:themeColor="text1"/>
          <w:sz w:val="32"/>
          <w:szCs w:val="32"/>
          <w:lang w:val="en-US"/>
        </w:rPr>
        <w:t xml:space="preserve"> is moderately good, meaning </w:t>
      </w:r>
      <w:r>
        <w:rPr>
          <w:rFonts w:ascii="Harvard style" w:hAnsi="Harvard style"/>
          <w:color w:val="000000" w:themeColor="text1"/>
          <w:sz w:val="32"/>
          <w:szCs w:val="32"/>
          <w:lang w:val="en-US"/>
        </w:rPr>
        <w:t xml:space="preserve">that</w:t>
      </w:r>
      <w:r>
        <w:rPr>
          <w:rFonts w:ascii="Harvard style" w:hAnsi="Harvard style"/>
          <w:color w:val="000000" w:themeColor="text1"/>
          <w:sz w:val="32"/>
          <w:szCs w:val="32"/>
          <w:lang w:val="en-US"/>
        </w:rPr>
        <w:t xml:space="preserve"> there is some structure in the clusters</w:t>
      </w:r>
      <w:r>
        <w:rPr>
          <w:rFonts w:ascii="Harvard style" w:hAnsi="Harvard style"/>
          <w:color w:val="000000" w:themeColor="text1"/>
          <w:sz w:val="32"/>
          <w:szCs w:val="32"/>
          <w:lang w:val="en-US"/>
        </w:rPr>
        <w:t xml:space="preserve">.</w:t>
      </w:r>
      <w:r>
        <w:rPr>
          <w:rFonts w:ascii="Harvard style" w:hAnsi="Harvard style"/>
          <w:color w:val="000000" w:themeColor="text1"/>
          <w:sz w:val="32"/>
          <w:szCs w:val="32"/>
          <w:lang w:val="en-US"/>
        </w:rPr>
      </w:r>
    </w:p>
    <w:p>
      <w:pPr>
        <w:pBdr/>
        <w:spacing w:after="0" w:line="360" w:lineRule="auto"/>
        <w:ind/>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0" w:line="360" w:lineRule="auto"/>
        <w:ind/>
        <w:jc w:val="both"/>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Style w:val="742"/>
        <w:numPr>
          <w:ilvl w:val="2"/>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A Davies-Bouldin Index </w:t>
      </w:r>
      <w:r>
        <w:rPr>
          <w:rFonts w:ascii="Harvard style" w:hAnsi="Harvard style"/>
          <w:color w:val="e97132" w:themeColor="accent2"/>
          <w:sz w:val="32"/>
          <w:szCs w:val="32"/>
          <w:lang w:val="en-US"/>
        </w:rPr>
      </w:r>
    </w:p>
    <w:p>
      <w:pPr>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Davies-Bouldin Index (DBI) results suggest that K-Means achieved the best clustering performance among the </w:t>
      </w:r>
      <w:r>
        <w:rPr>
          <w:rFonts w:ascii="Harvard style" w:hAnsi="Harvard style"/>
          <w:color w:val="000000" w:themeColor="text1"/>
          <w:sz w:val="32"/>
          <w:szCs w:val="32"/>
        </w:rPr>
        <w:t xml:space="preserve">three methods, with the lowest DBI score of 0.9075. PAM (K-Medoids) followed with a higher score of 1.1754, indicating slightly less compact and well-separated clusters. CLARA had the highest DBI value at 1.3266, suggesting its clusters were the least dist</w:t>
      </w:r>
      <w:r>
        <w:rPr>
          <w:rFonts w:ascii="Harvard style" w:hAnsi="Harvard style"/>
          <w:color w:val="000000" w:themeColor="text1"/>
          <w:sz w:val="32"/>
          <w:szCs w:val="32"/>
        </w:rPr>
        <w:t xml:space="preserve">inct and more dispersed. Since lower DBI values indicate better-defined clusters with less intra-cluster variance and greater inter-cluster separation, K-Means appears to be the most effective clustering algorithm for this dataset based on this evaluation.</w:t>
      </w:r>
      <w:r>
        <w:rPr>
          <w:rFonts w:ascii="Harvard style" w:hAnsi="Harvard style"/>
          <w:color w:val="000000" w:themeColor="text1"/>
          <w:sz w:val="32"/>
          <w:szCs w:val="32"/>
        </w:rPr>
      </w:r>
    </w:p>
    <w:p>
      <w:pPr>
        <w:pBdr/>
        <w:spacing w:after="100" w:afterAutospacing="1" w:before="100" w:beforeAutospacing="1" w:line="360" w:lineRule="auto"/>
        <w:ind w:firstLine="360" w:left="360"/>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Style w:val="742"/>
        <w:numPr>
          <w:ilvl w:val="2"/>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Calinski</w:t>
      </w:r>
      <w:r>
        <w:rPr>
          <w:rFonts w:ascii="Harvard style" w:hAnsi="Harvard style"/>
          <w:color w:val="e97132" w:themeColor="accent2"/>
          <w:sz w:val="32"/>
          <w:szCs w:val="32"/>
          <w:lang w:val="en-US"/>
        </w:rPr>
        <w:t xml:space="preserve">-Harabasz Index</w:t>
      </w:r>
      <w:r>
        <w:rPr>
          <w:rFonts w:ascii="Harvard style" w:hAnsi="Harvard style"/>
          <w:color w:val="e97132" w:themeColor="accent2"/>
          <w:sz w:val="32"/>
          <w:szCs w:val="32"/>
          <w:lang w:val="en-US"/>
        </w:rPr>
      </w:r>
    </w:p>
    <w:p>
      <w:pPr>
        <w:pBdr/>
        <w:spacing w:after="100" w:afterAutospacing="1" w:before="100" w:beforeAutospacing="1"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Calinski-Harabasz Index results show that K-Means achieved the highest score of 1305.96, indicating the best overall clustering performance in terms of between-cluster dispersion and within-cluster co</w:t>
      </w:r>
      <w:r>
        <w:rPr>
          <w:rFonts w:ascii="Harvard style" w:hAnsi="Harvard style"/>
          <w:color w:val="000000" w:themeColor="text1"/>
          <w:sz w:val="32"/>
          <w:szCs w:val="32"/>
        </w:rPr>
        <w:t xml:space="preserve">mpactness. PAM (K-Medoids) had a slightly lower score of 1272.01, while CLARA scored the lowest at 1232.16. Since a higher Calinski-Harabasz Index reflects better-defined clusters with greater separation, K-Means once again outperformed the other methods, </w:t>
      </w:r>
      <w:r>
        <w:rPr>
          <w:rFonts w:ascii="Harvard style" w:hAnsi="Harvard style"/>
          <w:color w:val="000000" w:themeColor="text1"/>
          <w:sz w:val="32"/>
          <w:szCs w:val="32"/>
        </w:rPr>
        <w:t xml:space="preserve">followed closely by PAM, with CLARA showing the weakest clustering structure among the three.</w:t>
      </w:r>
      <w:r>
        <w:rPr>
          <w:rFonts w:ascii="Harvard style" w:hAnsi="Harvard style"/>
          <w:color w:val="000000" w:themeColor="text1"/>
          <w:sz w:val="32"/>
          <w:szCs w:val="32"/>
        </w:rPr>
      </w:r>
    </w:p>
    <w:p>
      <w:pPr>
        <w:pStyle w:val="742"/>
        <w:numPr>
          <w:ilvl w:val="2"/>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Dunn Inde</w:t>
      </w:r>
      <w:r>
        <w:rPr>
          <w:rFonts w:ascii="Harvard style" w:hAnsi="Harvard style"/>
          <w:color w:val="e97132" w:themeColor="accent2"/>
          <w:sz w:val="32"/>
          <w:szCs w:val="32"/>
          <w:lang w:val="en-US"/>
        </w:rPr>
        <w:t xml:space="preserve">x</w:t>
      </w:r>
      <w:r>
        <w:rPr>
          <w:rFonts w:ascii="Harvard style" w:hAnsi="Harvard style"/>
          <w:color w:val="e97132" w:themeColor="accent2"/>
          <w:sz w:val="32"/>
          <w:szCs w:val="32"/>
          <w:lang w:val="en-US"/>
        </w:rPr>
      </w:r>
    </w:p>
    <w:p>
      <w:pPr>
        <w:pBdr/>
        <w:spacing w:after="100" w:afterAutospacing="1" w:before="100" w:beforeAutospacing="1"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Dunn Inde</w:t>
      </w:r>
      <w:r>
        <w:rPr>
          <w:rFonts w:ascii="Harvard style" w:hAnsi="Harvard style"/>
          <w:color w:val="000000" w:themeColor="text1"/>
          <w:sz w:val="32"/>
          <w:szCs w:val="32"/>
        </w:rPr>
        <w:t xml:space="preserve">x results indicate that K-Means achieved the highest score at 0.0012, followed by CLARA at 0.0009 and PAM (K-Medoids) at 0.0005. Therefore, based on the Dunn Index, K-Means performed the best, with CLARA showing moderate performance and PAM trailing behind</w:t>
      </w:r>
      <w:r>
        <w:rPr>
          <w:rFonts w:ascii="Harvard style" w:hAnsi="Harvard style"/>
          <w:color w:val="000000" w:themeColor="text1"/>
          <w:sz w:val="32"/>
          <w:szCs w:val="32"/>
        </w:rPr>
        <w:t xml:space="preserve">. </w:t>
      </w:r>
      <w:r>
        <w:rPr>
          <w:rFonts w:ascii="Harvard style" w:hAnsi="Harvard style"/>
          <w:color w:val="000000" w:themeColor="text1"/>
          <w:sz w:val="32"/>
          <w:szCs w:val="32"/>
        </w:rPr>
      </w:r>
    </w:p>
    <w:p>
      <w:pPr>
        <w:pStyle w:val="742"/>
        <w:numPr>
          <w:ilvl w:val="1"/>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External measures for clustering validatio</w:t>
      </w:r>
      <w:r>
        <w:rPr>
          <w:rFonts w:ascii="Harvard style" w:hAnsi="Harvard style"/>
          <w:color w:val="e97132" w:themeColor="accent2"/>
          <w:sz w:val="32"/>
          <w:szCs w:val="32"/>
          <w:lang w:val="en-US"/>
        </w:rPr>
        <w:t xml:space="preserve">n</w:t>
      </w:r>
      <w:r>
        <w:rPr>
          <w:rFonts w:ascii="Harvard style" w:hAnsi="Harvard style"/>
          <w:color w:val="e97132" w:themeColor="accent2"/>
          <w:sz w:val="32"/>
          <w:szCs w:val="32"/>
          <w:lang w:val="en-US"/>
        </w:rPr>
      </w:r>
    </w:p>
    <w:p>
      <w:pPr>
        <w:pBdr/>
        <w:spacing w:after="100" w:afterAutospacing="1" w:before="100" w:beforeAutospacing="1"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External cluster validation involves comparing the results of a clustering analysis to known external classifications, such as predefined class labels. It evaluates how well the generated cluster assignments align with these actual labels. </w:t>
      </w:r>
      <w:r>
        <w:rPr>
          <w:rFonts w:ascii="Harvard style" w:hAnsi="Harvard style"/>
          <w:color w:val="000000" w:themeColor="text1"/>
          <w:sz w:val="32"/>
          <w:szCs w:val="32"/>
        </w:rPr>
      </w:r>
    </w:p>
    <w:p>
      <w:p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Style w:val="742"/>
        <w:numPr>
          <w:ilvl w:val="2"/>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Rand Inde</w:t>
      </w:r>
      <w:r>
        <w:rPr>
          <w:rFonts w:ascii="Harvard style" w:hAnsi="Harvard style"/>
          <w:color w:val="e97132" w:themeColor="accent2"/>
          <w:sz w:val="32"/>
          <w:szCs w:val="32"/>
          <w:lang w:val="en-US"/>
        </w:rPr>
        <w:t xml:space="preserve">x</w:t>
      </w:r>
      <w:r>
        <w:rPr>
          <w:rFonts w:ascii="Harvard style" w:hAnsi="Harvard style"/>
          <w:color w:val="e97132" w:themeColor="accent2"/>
          <w:sz w:val="32"/>
          <w:szCs w:val="32"/>
          <w:lang w:val="en-US"/>
        </w:rPr>
      </w:r>
    </w:p>
    <w:p>
      <w:pPr>
        <w:pBdr/>
        <w:spacing w:after="100" w:afterAutospacing="1" w:before="100" w:beforeAutospacing="1" w:line="360" w:lineRule="auto"/>
        <w:ind w:firstLine="360" w:left="360"/>
        <w:jc w:val="both"/>
        <w:rPr>
          <w:rFonts w:ascii="Harvard style" w:hAnsi="Harvard style"/>
          <w:color w:val="e97132" w:themeColor="accent2"/>
          <w:sz w:val="32"/>
          <w:szCs w:val="32"/>
          <w:lang w:val="en-US"/>
        </w:rPr>
      </w:pPr>
      <w:r>
        <w:rPr>
          <w:rFonts w:ascii="Harvard style" w:hAnsi="Harvard style"/>
          <w:color w:val="000000" w:themeColor="text1"/>
          <w:sz w:val="32"/>
          <w:szCs w:val="32"/>
        </w:rPr>
        <w:t xml:space="preserve">The Adjusted Rand Index (ARI) results reveal a strong agreement between K-Means and CLARA, with a high ARI of 0.9286, indicating that these two methods produced very similar cluster assignments. In contrast, the agreement between K-Means and PAM wa</w:t>
      </w:r>
      <w:r>
        <w:rPr>
          <w:rFonts w:ascii="Harvard style" w:hAnsi="Harvard style"/>
          <w:color w:val="000000" w:themeColor="text1"/>
          <w:sz w:val="32"/>
          <w:szCs w:val="32"/>
        </w:rPr>
        <w:t xml:space="preserve">s lower at 0.623, and the similarity between PAM and CLARA was even lower at 0.599. These results suggest that K-Means and CLARA were most consistent with each other in their clustering structure, while PAM deviated more from both, particularly from CLARA.</w:t>
      </w:r>
      <w:r>
        <w:rPr>
          <w:rFonts w:ascii="Harvard style" w:hAnsi="Harvard style"/>
          <w:color w:val="e97132" w:themeColor="accent2"/>
          <w:sz w:val="32"/>
          <w:szCs w:val="32"/>
          <w:lang w:val="en-US"/>
        </w:rPr>
      </w:r>
    </w:p>
    <w:p>
      <w:pPr>
        <w:pStyle w:val="742"/>
        <w:numPr>
          <w:ilvl w:val="2"/>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Meila’s variation index</w:t>
      </w:r>
      <w:r>
        <w:rPr>
          <w:rFonts w:ascii="Harvard style" w:hAnsi="Harvard style"/>
          <w:color w:val="e97132" w:themeColor="accent2"/>
          <w:sz w:val="32"/>
          <w:szCs w:val="32"/>
          <w:lang w:val="en-US"/>
        </w:rPr>
      </w:r>
    </w:p>
    <w:p>
      <w:pPr>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t xml:space="preserve">Meila’s Variation of Information (VI) results further support the clustering agreement observed w</w:t>
      </w:r>
      <w:r>
        <w:rPr>
          <w:rFonts w:ascii="Harvard style" w:hAnsi="Harvard style"/>
          <w:color w:val="000000" w:themeColor="text1"/>
          <w:sz w:val="32"/>
          <w:szCs w:val="32"/>
        </w:rPr>
        <w:t xml:space="preserve">ith the Adjusted Rand Index. The lowest VI value was between K-Means and CLARA at 0.3404, indicating a high degree of similarity between their cluster assignments. In contrast, K-Means and PAM had a higher VI of 1.0613, while PAM and CLARA showed the great</w:t>
      </w:r>
      <w:r>
        <w:rPr>
          <w:rFonts w:ascii="Harvard style" w:hAnsi="Harvard style"/>
          <w:color w:val="000000" w:themeColor="text1"/>
          <w:sz w:val="32"/>
          <w:szCs w:val="32"/>
        </w:rPr>
        <w:t xml:space="preserve">est divergence with a VI of 1.1039. Since lower VI values represent greater similarity between clustering outcomes, these results confirm that K-Means and CLARA produced the most consistent clustering structures, while PAM differed substantially from both.</w:t>
      </w:r>
      <w:r>
        <w:rPr>
          <w:rFonts w:ascii="Harvard style" w:hAnsi="Harvard style"/>
          <w:color w:val="000000" w:themeColor="text1"/>
          <w:sz w:val="32"/>
          <w:szCs w:val="32"/>
        </w:rPr>
      </w:r>
    </w:p>
    <w:p>
      <w:pPr>
        <w:pStyle w:val="742"/>
        <w:numPr>
          <w:ilvl w:val="1"/>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S</w:t>
      </w:r>
      <w:r>
        <w:rPr>
          <w:rFonts w:ascii="Harvard style" w:hAnsi="Harvard style"/>
          <w:color w:val="e97132" w:themeColor="accent2"/>
          <w:sz w:val="32"/>
          <w:szCs w:val="32"/>
          <w:lang w:val="en-US"/>
        </w:rPr>
        <w:t xml:space="preserve">tability </w:t>
      </w:r>
      <w:r>
        <w:rPr>
          <w:rFonts w:ascii="Harvard style" w:hAnsi="Harvard style"/>
          <w:color w:val="e97132" w:themeColor="accent2"/>
          <w:sz w:val="32"/>
          <w:szCs w:val="32"/>
          <w:lang w:val="en-US"/>
        </w:rPr>
        <w:t xml:space="preserve">V</w:t>
      </w:r>
      <w:r>
        <w:rPr>
          <w:rFonts w:ascii="Harvard style" w:hAnsi="Harvard style"/>
          <w:color w:val="e97132" w:themeColor="accent2"/>
          <w:sz w:val="32"/>
          <w:szCs w:val="32"/>
          <w:lang w:val="en-US"/>
        </w:rPr>
        <w:t xml:space="preserve">alidation </w:t>
      </w:r>
      <w:r>
        <w:rPr>
          <w:rFonts w:ascii="Harvard style" w:hAnsi="Harvard style"/>
          <w:color w:val="e97132" w:themeColor="accent2"/>
          <w:sz w:val="32"/>
          <w:szCs w:val="32"/>
          <w:lang w:val="en-US"/>
        </w:rPr>
        <w:t xml:space="preserve">M</w:t>
      </w:r>
      <w:r>
        <w:rPr>
          <w:rFonts w:ascii="Harvard style" w:hAnsi="Harvard style"/>
          <w:color w:val="e97132" w:themeColor="accent2"/>
          <w:sz w:val="32"/>
          <w:szCs w:val="32"/>
          <w:lang w:val="en-US"/>
        </w:rPr>
        <w:t xml:space="preserve">etrics</w:t>
      </w:r>
      <w:r>
        <w:rPr>
          <w:rFonts w:ascii="Harvard style" w:hAnsi="Harvard style"/>
          <w:color w:val="e97132" w:themeColor="accent2"/>
          <w:sz w:val="32"/>
          <w:szCs w:val="32"/>
          <w:lang w:val="en-US"/>
        </w:rPr>
      </w:r>
    </w:p>
    <w:p>
      <w:pPr>
        <w:pBdr/>
        <w:spacing w:after="100" w:afterAutospacing="1" w:before="100" w:beforeAutospacing="1" w:line="360" w:lineRule="auto"/>
        <w:ind w:firstLine="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Average Proportion of Non-overlap (APN) score for K-Means with 2 clusters </w:t>
      </w:r>
      <w:r>
        <w:rPr>
          <w:rFonts w:ascii="Harvard style" w:hAnsi="Harvard style"/>
          <w:color w:val="000000" w:themeColor="text1"/>
          <w:sz w:val="32"/>
          <w:szCs w:val="32"/>
        </w:rPr>
        <w:t xml:space="preserve">is 0.0098, indicating very high clustering stability. Since lower APN values signify better stability, this result strongly supports the robustness of the K-Means clustering. The Average Distance (AD) for PAM with 6 clusters is 1.6808, which is relatively </w:t>
      </w:r>
      <w:r>
        <w:rPr>
          <w:rFonts w:ascii="Harvard style" w:hAnsi="Harvard style"/>
          <w:color w:val="000000" w:themeColor="text1"/>
          <w:sz w:val="32"/>
          <w:szCs w:val="32"/>
        </w:rPr>
        <w:t xml:space="preserve">high</w:t>
      </w:r>
      <w:r>
        <w:rPr>
          <w:rFonts w:ascii="Harvard style" w:hAnsi="Harvard style"/>
          <w:color w:val="000000" w:themeColor="text1"/>
          <w:sz w:val="32"/>
          <w:szCs w:val="32"/>
        </w:rPr>
        <w:t xml:space="preserve">-</w:t>
      </w:r>
      <w:r>
        <w:rPr>
          <w:rFonts w:ascii="Harvard style" w:hAnsi="Harvard style"/>
          <w:color w:val="000000" w:themeColor="text1"/>
          <w:sz w:val="32"/>
          <w:szCs w:val="32"/>
        </w:rPr>
        <w:t xml:space="preserve">suggesting</w:t>
      </w:r>
      <w:r>
        <w:rPr>
          <w:rFonts w:ascii="Harvard style" w:hAnsi="Harvard style"/>
          <w:color w:val="000000" w:themeColor="text1"/>
          <w:sz w:val="32"/>
          <w:szCs w:val="32"/>
        </w:rPr>
        <w:t xml:space="preserve"> that the PAM clustering configuration is less stable. The Average Distance between Means (ADM) for K-Means w</w:t>
      </w:r>
      <w:r>
        <w:rPr>
          <w:rFonts w:ascii="Harvard style" w:hAnsi="Harvard style"/>
          <w:color w:val="000000" w:themeColor="text1"/>
          <w:sz w:val="32"/>
          <w:szCs w:val="32"/>
        </w:rPr>
        <w:t xml:space="preserve">ith 2 clusters is 0.0600, a low value that reflects good separation and consistency between clusters. Lastly, the Figure of Merit (FOM) for PAM with 6 clusters is 0.5880. Although not as low as APN or ADM, it still indicates moderate internal consistency. </w:t>
      </w:r>
      <w:r>
        <w:rPr>
          <w:rFonts w:ascii="Harvard style" w:hAnsi="Harvard style"/>
          <w:color w:val="000000" w:themeColor="text1"/>
          <w:sz w:val="32"/>
          <w:szCs w:val="32"/>
        </w:rPr>
      </w:r>
    </w:p>
    <w:p>
      <w:pPr>
        <w:pBdr/>
        <w:spacing w:after="100" w:afterAutospacing="1" w:before="100" w:beforeAutospacing="1" w:line="360" w:lineRule="auto"/>
        <w:ind w:firstLine="360"/>
        <w:jc w:val="both"/>
        <w:rPr>
          <w:rFonts w:ascii="Harvard style" w:hAnsi="Harvard style"/>
          <w:color w:val="000000" w:themeColor="text1"/>
          <w:sz w:val="32"/>
          <w:szCs w:val="32"/>
        </w:rPr>
      </w:pPr>
      <w:r>
        <mc:AlternateContent>
          <mc:Choice Requires="wpg">
            <w:drawing>
              <wp:inline xmlns:wp="http://schemas.openxmlformats.org/drawingml/2006/wordprocessingDrawing" distT="0" distB="0" distL="0" distR="0">
                <wp:extent cx="5803743" cy="1438275"/>
                <wp:effectExtent l="0" t="0" r="6985" b="0"/>
                <wp:docPr id="7" name="Picture 2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57012" name="Picture 20" descr="A screenshot of a graph&#10;&#10;AI-generated content may be incorrect."/>
                        <pic:cNvPicPr>
                          <a:picLocks noChangeAspect="1"/>
                        </pic:cNvPicPr>
                        <pic:nvPr/>
                      </pic:nvPicPr>
                      <pic:blipFill>
                        <a:blip r:embed="rId18"/>
                        <a:stretch/>
                      </pic:blipFill>
                      <pic:spPr bwMode="auto">
                        <a:xfrm>
                          <a:off x="0" y="0"/>
                          <a:ext cx="5809403" cy="143967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6.99pt;height:113.25pt;mso-wrap-distance-left:0.00pt;mso-wrap-distance-top:0.00pt;mso-wrap-distance-right:0.00pt;mso-wrap-distance-bottom:0.00pt;z-index:1;" stroked="f">
                <v:imagedata r:id="rId18" o:title=""/>
                <o:lock v:ext="edit" rotation="t"/>
              </v:shape>
            </w:pict>
          </mc:Fallback>
        </mc:AlternateContent>
      </w:r>
      <w:r>
        <w:rPr>
          <w:rFonts w:ascii="Harvard style" w:hAnsi="Harvard style"/>
          <w:color w:val="000000" w:themeColor="text1"/>
          <w:sz w:val="32"/>
          <w:szCs w:val="32"/>
        </w:rPr>
      </w:r>
    </w:p>
    <w:p>
      <w:pPr>
        <w:pBdr/>
        <w:spacing w:after="100" w:afterAutospacing="1" w:before="100" w:beforeAutospacing="1" w:line="360" w:lineRule="auto"/>
        <w:ind w:left="3600"/>
        <w:rPr>
          <w:rFonts w:ascii="Times New Roman" w:hAnsi="Times New Roman" w:eastAsia="Times New Roman" w:cs="Times New Roman"/>
          <w:sz w:val="20"/>
          <w:szCs w:val="20"/>
          <w:lang w:val="en-US"/>
          <w14:ligatures w14:val="none"/>
        </w:rPr>
      </w:pPr>
      <w:r>
        <w:rPr>
          <w:rFonts w:ascii="Times New Roman" w:hAnsi="Times New Roman" w:eastAsia="Times New Roman" w:cs="Times New Roman"/>
          <w:sz w:val="20"/>
          <w:szCs w:val="20"/>
          <w:lang w:val="en-US"/>
          <w14:ligatures w14:val="none"/>
        </w:rPr>
        <w:t xml:space="preserve">             </w:t>
      </w:r>
      <w:r>
        <w:rPr>
          <w:rFonts w:ascii="Times New Roman" w:hAnsi="Times New Roman" w:eastAsia="Times New Roman" w:cs="Times New Roman"/>
          <w:sz w:val="20"/>
          <w:szCs w:val="20"/>
          <w:lang w:val="en-US"/>
          <w14:ligatures w14:val="none"/>
        </w:rPr>
        <w:t xml:space="preserve">Figur</w:t>
      </w:r>
      <w:r>
        <w:rPr>
          <w:rFonts w:ascii="Times New Roman" w:hAnsi="Times New Roman" w:eastAsia="Times New Roman" w:cs="Times New Roman"/>
          <w:sz w:val="20"/>
          <w:szCs w:val="20"/>
          <w:lang w:val="en-US"/>
          <w14:ligatures w14:val="none"/>
        </w:rPr>
        <w:t xml:space="preserve">e</w:t>
      </w:r>
      <w:r>
        <w:rPr>
          <w:rFonts w:ascii="Times New Roman" w:hAnsi="Times New Roman" w:eastAsia="Times New Roman" w:cs="Times New Roman"/>
          <w:sz w:val="20"/>
          <w:szCs w:val="20"/>
          <w:lang w:val="en-US"/>
          <w14:ligatures w14:val="none"/>
        </w:rPr>
        <w:t xml:space="preserve"> 8</w:t>
      </w:r>
      <w:r>
        <w:rPr>
          <w:rFonts w:ascii="Times New Roman" w:hAnsi="Times New Roman" w:eastAsia="Times New Roman" w:cs="Times New Roman"/>
          <w:sz w:val="20"/>
          <w:szCs w:val="20"/>
          <w:lang w:val="en-US"/>
          <w14:ligatures w14:val="none"/>
        </w:rPr>
      </w:r>
    </w:p>
    <w:p>
      <w:pPr>
        <w:pBdr/>
        <w:spacing w:after="100" w:afterAutospacing="1" w:before="100" w:beforeAutospacing="1" w:line="360" w:lineRule="auto"/>
        <w:ind w:left="3600"/>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100" w:afterAutospacing="1" w:before="100" w:beforeAutospacing="1" w:line="360" w:lineRule="auto"/>
        <w:ind w:left="3600"/>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Bdr/>
        <w:spacing w:after="100" w:afterAutospacing="1" w:before="100" w:beforeAutospacing="1" w:line="360" w:lineRule="auto"/>
        <w:ind w:left="3600"/>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0"/>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Choosing the Best Clustering Algorithms</w:t>
      </w:r>
      <w:r>
        <w:rPr>
          <w:rFonts w:ascii="Harvard style" w:hAnsi="Harvard style"/>
          <w:color w:val="e97132" w:themeColor="accent2"/>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Based on a thorough evaluation using internal, external, and stability validation metrics, K-Means emerges as the most effective and consistent clustering algorithm for this NYC Taxi dataset.</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From an internal validation perspective, K-Means demonstrated superior clustering quality. It achieved the lowest Davies-Bouldin Index (0.9075) and the highest Calinski-Harabasz Index (1305.96), indicating that its clusters were </w:t>
      </w:r>
      <w:r>
        <w:rPr>
          <w:rFonts w:ascii="Harvard style" w:hAnsi="Harvard style"/>
          <w:color w:val="000000" w:themeColor="text1"/>
          <w:sz w:val="32"/>
          <w:szCs w:val="32"/>
        </w:rPr>
        <w:t xml:space="preserve">both compact and well-separated. Although CLARA had a slightly better Dunn Index (0.0009) than PAM (0.0005), K-Means still outperformed both with a Dunn score of 0.0012, reinforcing its ability to form meaningful clusters across all three internal metrics.</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In</w:t>
      </w:r>
      <w:r>
        <w:rPr>
          <w:rFonts w:ascii="Harvard style" w:hAnsi="Harvard style"/>
          <w:color w:val="000000" w:themeColor="text1"/>
          <w:sz w:val="32"/>
          <w:szCs w:val="32"/>
        </w:rPr>
        <w:t xml:space="preserve"> terms of external validation, K-Means exhibited strong consistency with CLARA. The Adjusted Rand Index (ARI) between K-Means and CLARA was 0.9286, the highest among all comparisons, and their Variation of Information (VI) score was also the lowest at 0.34</w:t>
      </w:r>
      <w:r>
        <w:rPr>
          <w:rFonts w:ascii="Harvard style" w:hAnsi="Harvard style"/>
          <w:color w:val="000000" w:themeColor="text1"/>
          <w:sz w:val="32"/>
          <w:szCs w:val="32"/>
        </w:rPr>
        <w:t xml:space="preserve">04, reflecting a high level of agreement in their cluster assignments. PAM, by contrast, showed significantly lower alignment with both K-Means (ARI = 0.623; VI = 1.0613) and CLARA (ARI = 0.599; VI = 1.1039), suggesting less consistent clustering behavior.</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Regarding stability validation, K-Means once again showed robust performance. It recorded the lowest APN (0.0098) and ADM (0.</w:t>
      </w:r>
      <w:r>
        <w:rPr>
          <w:rFonts w:ascii="Harvard style" w:hAnsi="Harvard style"/>
          <w:color w:val="000000" w:themeColor="text1"/>
          <w:sz w:val="32"/>
          <w:szCs w:val="32"/>
        </w:rPr>
        <w:t xml:space="preserve">0600) scores, highlighting its stability and consistent cluster formation across resampling. PAM, on the other hand, exhibited the highest AD (1.6808) and FOM (0.5880), indicating weaker performance in terms of cluster reliability and internal consistency.</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Taken together, these findings clearly support K-Means as t</w:t>
      </w:r>
      <w:r>
        <w:rPr>
          <w:rFonts w:ascii="Harvard style" w:hAnsi="Harvard style"/>
          <w:color w:val="000000" w:themeColor="text1"/>
          <w:sz w:val="32"/>
          <w:szCs w:val="32"/>
        </w:rPr>
        <w:t xml:space="preserve">he optimal clustering method for this analysis. It consistently outperformed PAM and CLARA across internal cohesion, external agreement, and cluster stability, making it the most suitable approach for uncovering meaningful patterns in the NYC Taxi dataset.</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lang w:val="en-US"/>
        </w:rPr>
      </w:r>
      <w:r>
        <w:rPr>
          <w:rFonts w:ascii="Harvard style" w:hAnsi="Harvard style"/>
          <w:color w:val="000000" w:themeColor="text1"/>
          <w:sz w:val="32"/>
          <w:szCs w:val="32"/>
          <w:lang w:val="en-US"/>
        </w:rPr>
      </w:r>
    </w:p>
    <w:p>
      <w:pPr>
        <w:pStyle w:val="742"/>
        <w:numPr>
          <w:ilvl w:val="0"/>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Key Findings &amp; Insights</w:t>
      </w:r>
      <w:r>
        <w:rPr>
          <w:rFonts w:ascii="Harvard style" w:hAnsi="Harvard style"/>
          <w:color w:val="e97132" w:themeColor="accent2"/>
          <w:sz w:val="32"/>
          <w:szCs w:val="32"/>
          <w:lang w:val="en-US"/>
        </w:rPr>
      </w:r>
    </w:p>
    <w:p>
      <w:pPr>
        <w:pBdr/>
        <w:spacing w:after="100" w:afterAutospacing="1" w:before="100" w:beforeAutospacing="1" w:line="360" w:lineRule="auto"/>
        <w:ind w:firstLine="720"/>
        <w:jc w:val="both"/>
        <w:rPr>
          <w:rFonts w:ascii="Harvard style" w:hAnsi="Harvard style"/>
          <w:color w:val="000000" w:themeColor="text1"/>
          <w:sz w:val="32"/>
          <w:szCs w:val="32"/>
        </w:rPr>
      </w:pPr>
      <w:r>
        <w:rPr>
          <w:rFonts w:ascii="Harvard style" w:hAnsi="Harvard style"/>
          <w:color w:val="000000" w:themeColor="text1"/>
          <w:sz w:val="32"/>
          <w:szCs w:val="32"/>
        </w:rPr>
        <w:t xml:space="preserve">In this section, the K-Means algorithm is applied to the cleaned NYC taxi dataset </w:t>
      </w:r>
      <w:r>
        <w:rPr>
          <w:rFonts w:ascii="Harvard style" w:hAnsi="Harvard style"/>
          <w:color w:val="000000" w:themeColor="text1"/>
          <w:sz w:val="32"/>
          <w:szCs w:val="32"/>
        </w:rPr>
        <w:t xml:space="preserve">using k = 4 clusters</w:t>
      </w:r>
      <w:r>
        <w:rPr>
          <w:rFonts w:ascii="Harvard style" w:hAnsi="Harvard style"/>
          <w:color w:val="000000" w:themeColor="text1"/>
          <w:sz w:val="32"/>
          <w:szCs w:val="32"/>
        </w:rPr>
        <w:t xml:space="preserve">. It also incorporates geospatial, temporal, and fare-based analyses to un</w:t>
      </w:r>
      <w:r>
        <w:rPr>
          <w:rFonts w:ascii="Harvard style" w:hAnsi="Harvard style"/>
          <w:color w:val="000000" w:themeColor="text1"/>
          <w:sz w:val="32"/>
          <w:szCs w:val="32"/>
        </w:rPr>
        <w:t xml:space="preserve">cover meaningful patterns in passenger behavior, trip characteristics, and demand hotspots. The resulting clusters are interpreted to provide actionable insights into how different types of taxi trips are distributed across time, location, and fare amount.</w:t>
      </w:r>
      <w:r>
        <w:rPr>
          <w:rFonts w:ascii="Harvard style" w:hAnsi="Harvard style"/>
          <w:color w:val="000000" w:themeColor="text1"/>
          <w:sz w:val="32"/>
          <w:szCs w:val="32"/>
        </w:rPr>
      </w:r>
    </w:p>
    <w:p>
      <w:pPr>
        <w:pStyle w:val="742"/>
        <w:numPr>
          <w:ilvl w:val="1"/>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Demand Hotspots</w:t>
      </w:r>
      <w:r>
        <w:rPr>
          <w:rFonts w:ascii="Harvard style" w:hAnsi="Harvard style"/>
          <w:color w:val="e97132" w:themeColor="accent2"/>
          <w:sz w:val="32"/>
          <w:szCs w:val="32"/>
          <w:lang w:val="en-US"/>
        </w:rPr>
      </w:r>
    </w:p>
    <w:p>
      <w:pPr>
        <w:pStyle w:val="742"/>
        <w:pBdr/>
        <w:spacing w:after="100" w:afterAutospacing="1" w:before="100" w:beforeAutospacing="1" w:line="360" w:lineRule="auto"/>
        <w:ind w:left="360"/>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mc:AlternateContent>
          <mc:Choice Requires="wpg">
            <w:drawing>
              <wp:inline xmlns:wp="http://schemas.openxmlformats.org/drawingml/2006/wordprocessingDrawing" distT="0" distB="0" distL="0" distR="0">
                <wp:extent cx="5943600" cy="3668050"/>
                <wp:effectExtent l="0" t="0" r="0" b="889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r/>
                      </pic:nvPicPr>
                      <pic:blipFill>
                        <a:blip r:embed="rId19"/>
                        <a:stretch/>
                      </pic:blipFill>
                      <pic:spPr bwMode="auto">
                        <a:xfrm>
                          <a:off x="0" y="0"/>
                          <a:ext cx="5959295" cy="367773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288.82pt;mso-wrap-distance-left:0.00pt;mso-wrap-distance-top:0.00pt;mso-wrap-distance-right:0.00pt;mso-wrap-distance-bottom:0.00pt;z-index:1;" stroked="false">
                <v:imagedata r:id="rId19" o:title=""/>
                <o:lock v:ext="edit" rotation="t"/>
              </v:shape>
            </w:pict>
          </mc:Fallback>
        </mc:AlternateContent>
      </w:r>
      <w:r>
        <w:rPr>
          <w:rFonts w:ascii="Harvard style" w:hAnsi="Harvard style"/>
          <w:color w:val="e97132" w:themeColor="accent2"/>
          <w:sz w:val="32"/>
          <w:szCs w:val="32"/>
          <w:lang w:val="en-US"/>
        </w:rPr>
      </w:r>
    </w:p>
    <w:p>
      <w:pPr>
        <w:pStyle w:val="742"/>
        <w:pBdr/>
        <w:spacing w:after="100" w:afterAutospacing="1" w:before="100" w:beforeAutospacing="1" w:line="360" w:lineRule="auto"/>
        <w:ind w:left="3960"/>
        <w:jc w:val="both"/>
        <w:rPr>
          <w:rFonts w:ascii="Harvard style" w:hAnsi="Harvard style"/>
          <w:color w:val="000000" w:themeColor="text1"/>
          <w:sz w:val="20"/>
          <w:szCs w:val="20"/>
        </w:rPr>
      </w:pPr>
      <w:r>
        <w:rPr>
          <w:rFonts w:ascii="Harvard style" w:hAnsi="Harvard style"/>
          <w:color w:val="000000" w:themeColor="text1"/>
          <w:sz w:val="20"/>
          <w:szCs w:val="20"/>
        </w:rPr>
        <w:t xml:space="preserve"> </w:t>
      </w:r>
      <w:r>
        <w:rPr>
          <w:rFonts w:ascii="Harvard style" w:hAnsi="Harvard style"/>
          <w:color w:val="000000" w:themeColor="text1"/>
          <w:sz w:val="20"/>
          <w:szCs w:val="20"/>
        </w:rPr>
        <w:t xml:space="preserve">Figure 9</w:t>
      </w:r>
      <w:r>
        <w:rPr>
          <w:rFonts w:ascii="Harvard style" w:hAnsi="Harvard style"/>
          <w:color w:val="000000" w:themeColor="text1"/>
          <w:sz w:val="20"/>
          <w:szCs w:val="20"/>
        </w:rPr>
      </w:r>
    </w:p>
    <w:p>
      <w:pPr>
        <w:pStyle w:val="742"/>
        <w:pBdr/>
        <w:spacing w:after="100" w:afterAutospacing="1" w:before="100" w:beforeAutospacing="1" w:line="360" w:lineRule="auto"/>
        <w:ind w:left="3960"/>
        <w:jc w:val="both"/>
        <w:rPr>
          <w:rFonts w:ascii="Harvard style" w:hAnsi="Harvard style"/>
          <w:color w:val="000000" w:themeColor="text1"/>
          <w:sz w:val="20"/>
          <w:szCs w:val="20"/>
        </w:rPr>
      </w:pPr>
      <w:r>
        <w:rPr>
          <w:rFonts w:ascii="Harvard style" w:hAnsi="Harvard style"/>
          <w:color w:val="000000" w:themeColor="text1"/>
          <w:sz w:val="20"/>
          <w:szCs w:val="20"/>
        </w:rPr>
      </w:r>
      <w:r>
        <w:rPr>
          <w:rFonts w:ascii="Harvard style" w:hAnsi="Harvard style"/>
          <w:color w:val="000000" w:themeColor="text1"/>
          <w:sz w:val="20"/>
          <w:szCs w:val="20"/>
        </w:rPr>
      </w:r>
    </w:p>
    <w:p>
      <w:pPr>
        <w:pStyle w:val="742"/>
        <w:pBdr/>
        <w:spacing w:after="100" w:afterAutospacing="1" w:before="100" w:beforeAutospacing="1" w:line="360" w:lineRule="auto"/>
        <w:ind w:left="3960"/>
        <w:jc w:val="both"/>
        <w:rPr>
          <w:rFonts w:ascii="Harvard style" w:hAnsi="Harvard style"/>
          <w:color w:val="000000" w:themeColor="text1"/>
          <w:sz w:val="20"/>
          <w:szCs w:val="20"/>
        </w:rPr>
      </w:pPr>
      <w:r>
        <w:rPr>
          <w:rFonts w:ascii="Harvard style" w:hAnsi="Harvard style"/>
          <w:color w:val="000000" w:themeColor="text1"/>
          <w:sz w:val="20"/>
          <w:szCs w:val="20"/>
        </w:rPr>
      </w:r>
      <w:r>
        <w:rPr>
          <w:rFonts w:ascii="Harvard style" w:hAnsi="Harvard style"/>
          <w:color w:val="000000" w:themeColor="text1"/>
          <w:sz w:val="20"/>
          <w:szCs w:val="20"/>
        </w:rPr>
      </w:r>
    </w:p>
    <w:tbl>
      <w:tblPr>
        <w:tblW w:w="2620" w:type="dxa"/>
        <w:tblInd w:w="2755" w:type="dxa"/>
        <w:tblBorders/>
        <w:tblLook w:val="04A0" w:firstRow="1" w:lastRow="0" w:firstColumn="1" w:lastColumn="0" w:noHBand="0" w:noVBand="1"/>
      </w:tblPr>
      <w:tblGrid>
        <w:gridCol w:w="440"/>
        <w:gridCol w:w="2180"/>
      </w:tblGrid>
      <w:tr>
        <w:trPr>
          <w:trHeight w:val="300"/>
        </w:trPr>
        <w:tc>
          <w:tcPr>
            <w:shd w:val="clear" w:color="auto" w:fill="auto"/>
            <w:tcBorders>
              <w:top w:val="single" w:color="auto"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1</w:t>
            </w:r>
            <w:r>
              <w:rPr>
                <w:rFonts w:ascii="Aptos Narrow" w:hAnsi="Aptos Narrow" w:eastAsia="Times New Roman" w:cs="Times New Roman"/>
                <w:color w:val="000000"/>
                <w:sz w:val="22"/>
                <w:szCs w:val="22"/>
                <w:lang w:val="en-US"/>
                <w14:ligatures w14:val="none"/>
              </w:rPr>
            </w:r>
          </w:p>
        </w:tc>
        <w:tc>
          <w:tcPr>
            <w:shd w:val="clear" w:color="auto" w:fill="auto"/>
            <w:tcBorders>
              <w:top w:val="single" w:color="auto"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JFK Airport</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2</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Resorts World Casino</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3</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Long Island City</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4</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Astoria</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5</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Roosevelt Island</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6</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Central Park</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7</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The Met (Museum)</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8</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Grand Central Terminal</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9</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Harlem (125th St)</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10</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Columbia University</w:t>
            </w:r>
            <w:r>
              <w:rPr>
                <w:rFonts w:ascii="Aptos Narrow" w:hAnsi="Aptos Narrow" w:eastAsia="Times New Roman" w:cs="Times New Roman"/>
                <w:color w:val="000000"/>
                <w:sz w:val="22"/>
                <w:szCs w:val="22"/>
                <w:lang w:val="en-US"/>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pBdr/>
              <w:spacing w:after="0" w:line="240" w:lineRule="auto"/>
              <w:ind/>
              <w:jc w:val="right"/>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11</w:t>
            </w:r>
            <w:r>
              <w:rPr>
                <w:rFonts w:ascii="Aptos Narrow" w:hAnsi="Aptos Narrow" w:eastAsia="Times New Roman" w:cs="Times New Roman"/>
                <w:color w:val="000000"/>
                <w:sz w:val="22"/>
                <w:szCs w:val="22"/>
                <w:lang w:val="en-US"/>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180" w:type="dxa"/>
            <w:vAlign w:val="center"/>
            <w:textDirection w:val="lrTb"/>
            <w:noWrap w:val="false"/>
          </w:tcPr>
          <w:p>
            <w:pPr>
              <w:pBdr/>
              <w:spacing w:after="0" w:line="240" w:lineRule="auto"/>
              <w:ind/>
              <w:rPr>
                <w:rFonts w:ascii="Aptos Narrow" w:hAnsi="Aptos Narrow" w:eastAsia="Times New Roman" w:cs="Times New Roman"/>
                <w:color w:val="000000"/>
                <w:sz w:val="22"/>
                <w:szCs w:val="22"/>
                <w:lang w:val="en-US"/>
                <w14:ligatures w14:val="none"/>
              </w:rPr>
            </w:pPr>
            <w:r>
              <w:rPr>
                <w:rFonts w:ascii="Aptos Narrow" w:hAnsi="Aptos Narrow" w:eastAsia="Times New Roman" w:cs="Times New Roman"/>
                <w:color w:val="000000"/>
                <w:sz w:val="22"/>
                <w:szCs w:val="22"/>
                <w:lang w:val="en-US"/>
                <w14:ligatures w14:val="none"/>
              </w:rPr>
              <w:t xml:space="preserve">Mount Sinai Hospital</w:t>
            </w:r>
            <w:r>
              <w:rPr>
                <w:rFonts w:ascii="Aptos Narrow" w:hAnsi="Aptos Narrow" w:eastAsia="Times New Roman" w:cs="Times New Roman"/>
                <w:color w:val="000000"/>
                <w:sz w:val="22"/>
                <w:szCs w:val="22"/>
                <w:lang w:val="en-US"/>
                <w14:ligatures w14:val="none"/>
              </w:rPr>
            </w:r>
          </w:p>
        </w:tc>
      </w:tr>
    </w:tbl>
    <w:p>
      <w:pPr>
        <w:pStyle w:val="742"/>
        <w:pBdr/>
        <w:spacing w:after="100" w:afterAutospacing="1" w:before="100" w:beforeAutospacing="1" w:line="360" w:lineRule="auto"/>
        <w:ind w:left="360"/>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Style w:val="742"/>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scatter plot of pickup locations by cluster reveals distinct spatial patterns across trip types in New York City. The "Corporate/Low Tip" cluster (in blue) is</w:t>
      </w:r>
      <w:r>
        <w:rPr>
          <w:rFonts w:ascii="Harvard style" w:hAnsi="Harvard style"/>
          <w:color w:val="000000" w:themeColor="text1"/>
          <w:sz w:val="32"/>
          <w:szCs w:val="32"/>
        </w:rPr>
        <w:t xml:space="preserve"> notably concentrated around JFK Airport and other peripheral areas, suggesting these trips may involve longer distances or airport-related services. In contrast, "Standard Trips" (green) and "Premium Trips" (orange) are densely clustered in the central Ma</w:t>
      </w:r>
      <w:r>
        <w:rPr>
          <w:rFonts w:ascii="Harvard style" w:hAnsi="Harvard style"/>
          <w:color w:val="000000" w:themeColor="text1"/>
          <w:sz w:val="32"/>
          <w:szCs w:val="32"/>
        </w:rPr>
        <w:t xml:space="preserve">nhattan region, indicating high activity and demand in the commercial core of the city. The "Group Rides" cluster (pink) appears slightly more dispersed, suggesting variability in pickup zones, possibly due to ride-sharing or multi-passenger arrangements. </w:t>
      </w:r>
      <w:r>
        <w:rPr>
          <w:rFonts w:ascii="Harvard style" w:hAnsi="Harvard style"/>
          <w:color w:val="000000" w:themeColor="text1"/>
          <w:sz w:val="32"/>
          <w:szCs w:val="32"/>
        </w:rPr>
      </w:r>
    </w:p>
    <w:p>
      <w:pPr>
        <w:pStyle w:val="742"/>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r>
      <w:r>
        <w:rPr>
          <w:rFonts w:ascii="Harvard style" w:hAnsi="Harvard style"/>
          <w:color w:val="000000" w:themeColor="text1"/>
          <w:sz w:val="32"/>
          <w:szCs w:val="32"/>
        </w:rPr>
      </w:r>
    </w:p>
    <w:p>
      <w:pPr>
        <w:pStyle w:val="742"/>
        <w:numPr>
          <w:ilvl w:val="1"/>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T</w:t>
      </w:r>
      <w:r>
        <w:rPr>
          <w:rFonts w:ascii="Harvard style" w:hAnsi="Harvard style"/>
          <w:color w:val="e97132" w:themeColor="accent2"/>
          <w:sz w:val="32"/>
          <w:szCs w:val="32"/>
          <w:lang w:val="en-US"/>
        </w:rPr>
        <w:t xml:space="preserve">ime-</w:t>
      </w:r>
      <w:r>
        <w:rPr>
          <w:rFonts w:ascii="Harvard style" w:hAnsi="Harvard style"/>
          <w:color w:val="e97132" w:themeColor="accent2"/>
          <w:sz w:val="32"/>
          <w:szCs w:val="32"/>
          <w:lang w:val="en-US"/>
        </w:rPr>
        <w:t xml:space="preserve">B</w:t>
      </w:r>
      <w:r>
        <w:rPr>
          <w:rFonts w:ascii="Harvard style" w:hAnsi="Harvard style"/>
          <w:color w:val="e97132" w:themeColor="accent2"/>
          <w:sz w:val="32"/>
          <w:szCs w:val="32"/>
          <w:lang w:val="en-US"/>
        </w:rPr>
        <w:t xml:space="preserve">ased </w:t>
      </w:r>
      <w:r>
        <w:rPr>
          <w:rFonts w:ascii="Harvard style" w:hAnsi="Harvard style"/>
          <w:color w:val="e97132" w:themeColor="accent2"/>
          <w:sz w:val="32"/>
          <w:szCs w:val="32"/>
          <w:lang w:val="en-US"/>
        </w:rPr>
        <w:t xml:space="preserve">T</w:t>
      </w:r>
      <w:r>
        <w:rPr>
          <w:rFonts w:ascii="Harvard style" w:hAnsi="Harvard style"/>
          <w:color w:val="e97132" w:themeColor="accent2"/>
          <w:sz w:val="32"/>
          <w:szCs w:val="32"/>
          <w:lang w:val="en-US"/>
        </w:rPr>
        <w:t xml:space="preserve">ri</w:t>
      </w:r>
      <w:r>
        <w:rPr>
          <w:rFonts w:ascii="Harvard style" w:hAnsi="Harvard style"/>
          <w:color w:val="e97132" w:themeColor="accent2"/>
          <w:sz w:val="32"/>
          <w:szCs w:val="32"/>
          <w:lang w:val="en-US"/>
        </w:rPr>
        <w:t xml:space="preserve">p B</w:t>
      </w:r>
      <w:r>
        <w:rPr>
          <w:rFonts w:ascii="Harvard style" w:hAnsi="Harvard style"/>
          <w:color w:val="e97132" w:themeColor="accent2"/>
          <w:sz w:val="32"/>
          <w:szCs w:val="32"/>
          <w:lang w:val="en-US"/>
        </w:rPr>
        <w:t xml:space="preserve">ehaviors</w:t>
      </w:r>
      <w:r>
        <w:rPr>
          <w:rFonts w:ascii="Harvard style" w:hAnsi="Harvard style"/>
          <w:color w:val="e97132" w:themeColor="accent2"/>
          <w:sz w:val="32"/>
          <w:szCs w:val="32"/>
          <w:lang w:val="en-US"/>
        </w:rPr>
      </w:r>
    </w:p>
    <w:p>
      <w:pPr>
        <w:pStyle w:val="742"/>
        <w:pBdr/>
        <w:spacing w:after="100" w:afterAutospacing="1" w:before="100" w:beforeAutospacing="1" w:line="360" w:lineRule="auto"/>
        <w:ind w:left="360"/>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mc:AlternateContent>
          <mc:Choice Requires="wpg">
            <w:drawing>
              <wp:inline xmlns:wp="http://schemas.openxmlformats.org/drawingml/2006/wordprocessingDrawing" distT="0" distB="0" distL="0" distR="0">
                <wp:extent cx="5695950" cy="3515215"/>
                <wp:effectExtent l="0" t="0" r="0" b="9525"/>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r/>
                      </pic:nvPicPr>
                      <pic:blipFill>
                        <a:blip r:embed="rId20"/>
                        <a:stretch/>
                      </pic:blipFill>
                      <pic:spPr bwMode="auto">
                        <a:xfrm>
                          <a:off x="0" y="0"/>
                          <a:ext cx="5705656" cy="352120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48.50pt;height:276.79pt;mso-wrap-distance-left:0.00pt;mso-wrap-distance-top:0.00pt;mso-wrap-distance-right:0.00pt;mso-wrap-distance-bottom:0.00pt;z-index:1;" stroked="false">
                <v:imagedata r:id="rId20" o:title=""/>
                <o:lock v:ext="edit" rotation="t"/>
              </v:shape>
            </w:pict>
          </mc:Fallback>
        </mc:AlternateContent>
      </w:r>
      <w:r>
        <w:rPr>
          <w:rFonts w:ascii="Harvard style" w:hAnsi="Harvard style"/>
          <w:color w:val="e97132" w:themeColor="accent2"/>
          <w:sz w:val="32"/>
          <w:szCs w:val="32"/>
          <w:lang w:val="en-US"/>
        </w:rPr>
      </w:r>
    </w:p>
    <w:p>
      <w:pPr>
        <w:pStyle w:val="742"/>
        <w:pBdr/>
        <w:spacing w:after="100" w:afterAutospacing="1" w:before="100" w:beforeAutospacing="1" w:line="360" w:lineRule="auto"/>
        <w:ind w:firstLine="360" w:left="3240"/>
        <w:jc w:val="both"/>
        <w:rPr>
          <w:rFonts w:ascii="Harvard style" w:hAnsi="Harvard style"/>
          <w:color w:val="000000" w:themeColor="text1"/>
          <w:sz w:val="20"/>
          <w:szCs w:val="20"/>
        </w:rPr>
      </w:pPr>
      <w:r>
        <w:rPr>
          <w:rFonts w:ascii="Harvard style" w:hAnsi="Harvard style"/>
          <w:color w:val="000000" w:themeColor="text1"/>
          <w:sz w:val="20"/>
          <w:szCs w:val="20"/>
        </w:rPr>
        <w:t xml:space="preserve">Figure 10</w:t>
      </w:r>
      <w:r>
        <w:rPr>
          <w:rFonts w:ascii="Harvard style" w:hAnsi="Harvard style"/>
          <w:color w:val="000000" w:themeColor="text1"/>
          <w:sz w:val="20"/>
          <w:szCs w:val="20"/>
        </w:rPr>
      </w:r>
    </w:p>
    <w:p>
      <w:pPr>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bar chart shows that taxi demand peaks between 12:00 PM and 5:00 PM, with all clusters expe</w:t>
      </w:r>
      <w:r>
        <w:rPr>
          <w:rFonts w:ascii="Harvard style" w:hAnsi="Harvard style"/>
          <w:color w:val="000000" w:themeColor="text1"/>
          <w:sz w:val="32"/>
          <w:szCs w:val="32"/>
        </w:rPr>
        <w:t xml:space="preserve">riencing higher activity during these hours. Standard Trips and Corporate/Low Tip trips dominate the afternoon peak, suggesting a strong presence of work-related or routine personal travel. Premium Trips exhibit more even distribution throughout the day, w</w:t>
      </w:r>
      <w:r>
        <w:rPr>
          <w:rFonts w:ascii="Harvard style" w:hAnsi="Harvard style"/>
          <w:color w:val="000000" w:themeColor="text1"/>
          <w:sz w:val="32"/>
          <w:szCs w:val="32"/>
        </w:rPr>
        <w:t xml:space="preserve">ith noticeable activity in the late evening, potentially reflecting nightlife or higher-end service usage. Group Rides show a relatively consistent pattern but slightly lower volume overall, with minor peaks aligning with afternoon and early evening hours.</w:t>
      </w:r>
      <w:r>
        <w:rPr>
          <w:rFonts w:ascii="Harvard style" w:hAnsi="Harvard style"/>
          <w:color w:val="000000" w:themeColor="text1"/>
          <w:sz w:val="32"/>
          <w:szCs w:val="32"/>
        </w:rPr>
      </w:r>
    </w:p>
    <w:p>
      <w:pPr>
        <w:pStyle w:val="742"/>
        <w:numPr>
          <w:ilvl w:val="1"/>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F</w:t>
      </w:r>
      <w:r>
        <w:rPr>
          <w:rFonts w:ascii="Harvard style" w:hAnsi="Harvard style"/>
          <w:color w:val="e97132" w:themeColor="accent2"/>
          <w:sz w:val="32"/>
          <w:szCs w:val="32"/>
          <w:lang w:val="en-US"/>
        </w:rPr>
        <w:t xml:space="preserve">are-</w:t>
      </w:r>
      <w:r>
        <w:rPr>
          <w:rFonts w:ascii="Harvard style" w:hAnsi="Harvard style"/>
          <w:color w:val="e97132" w:themeColor="accent2"/>
          <w:sz w:val="32"/>
          <w:szCs w:val="32"/>
          <w:lang w:val="en-US"/>
        </w:rPr>
        <w:t xml:space="preserve">B</w:t>
      </w:r>
      <w:r>
        <w:rPr>
          <w:rFonts w:ascii="Harvard style" w:hAnsi="Harvard style"/>
          <w:color w:val="e97132" w:themeColor="accent2"/>
          <w:sz w:val="32"/>
          <w:szCs w:val="32"/>
          <w:lang w:val="en-US"/>
        </w:rPr>
        <w:t xml:space="preserve">ased </w:t>
      </w:r>
      <w:r>
        <w:rPr>
          <w:rFonts w:ascii="Harvard style" w:hAnsi="Harvard style"/>
          <w:color w:val="e97132" w:themeColor="accent2"/>
          <w:sz w:val="32"/>
          <w:szCs w:val="32"/>
          <w:lang w:val="en-US"/>
        </w:rPr>
        <w:t xml:space="preserve">C</w:t>
      </w:r>
      <w:r>
        <w:rPr>
          <w:rFonts w:ascii="Harvard style" w:hAnsi="Harvard style"/>
          <w:color w:val="e97132" w:themeColor="accent2"/>
          <w:sz w:val="32"/>
          <w:szCs w:val="32"/>
          <w:lang w:val="en-US"/>
        </w:rPr>
        <w:t xml:space="preserve">ustomer </w:t>
      </w:r>
      <w:r>
        <w:rPr>
          <w:rFonts w:ascii="Harvard style" w:hAnsi="Harvard style"/>
          <w:color w:val="e97132" w:themeColor="accent2"/>
          <w:sz w:val="32"/>
          <w:szCs w:val="32"/>
          <w:lang w:val="en-US"/>
        </w:rPr>
        <w:t xml:space="preserve">S</w:t>
      </w:r>
      <w:r>
        <w:rPr>
          <w:rFonts w:ascii="Harvard style" w:hAnsi="Harvard style"/>
          <w:color w:val="e97132" w:themeColor="accent2"/>
          <w:sz w:val="32"/>
          <w:szCs w:val="32"/>
          <w:lang w:val="en-US"/>
        </w:rPr>
        <w:t xml:space="preserve">egmentation</w:t>
      </w:r>
      <w:r>
        <w:rPr>
          <w:rFonts w:ascii="Harvard style" w:hAnsi="Harvard style"/>
          <w:color w:val="e97132" w:themeColor="accent2"/>
          <w:sz w:val="32"/>
          <w:szCs w:val="32"/>
          <w:lang w:val="en-US"/>
        </w:rPr>
      </w:r>
    </w:p>
    <w:p>
      <w:pPr>
        <w:pStyle w:val="742"/>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mc:AlternateContent>
          <mc:Choice Requires="wpg">
            <w:drawing>
              <wp:inline xmlns:wp="http://schemas.openxmlformats.org/drawingml/2006/wordprocessingDrawing" distT="0" distB="0" distL="0" distR="0">
                <wp:extent cx="5443067" cy="3359150"/>
                <wp:effectExtent l="0" t="0" r="5715" b="0"/>
                <wp:docPr id="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r/>
                      </pic:nvPicPr>
                      <pic:blipFill>
                        <a:blip r:embed="rId21"/>
                        <a:stretch/>
                      </pic:blipFill>
                      <pic:spPr bwMode="auto">
                        <a:xfrm>
                          <a:off x="0" y="0"/>
                          <a:ext cx="5463174" cy="3371559"/>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8.59pt;height:264.50pt;mso-wrap-distance-left:0.00pt;mso-wrap-distance-top:0.00pt;mso-wrap-distance-right:0.00pt;mso-wrap-distance-bottom:0.00pt;z-index:1;" stroked="false">
                <v:imagedata r:id="rId21" o:title=""/>
                <o:lock v:ext="edit" rotation="t"/>
              </v:shape>
            </w:pict>
          </mc:Fallback>
        </mc:AlternateContent>
      </w:r>
      <w:r>
        <w:rPr>
          <w:rFonts w:ascii="Harvard style" w:hAnsi="Harvard style"/>
          <w:color w:val="e97132" w:themeColor="accent2"/>
          <w:sz w:val="32"/>
          <w:szCs w:val="32"/>
          <w:lang w:val="en-US"/>
        </w:rPr>
      </w:r>
    </w:p>
    <w:p>
      <w:pPr>
        <w:pBdr/>
        <w:spacing w:after="100" w:afterAutospacing="1" w:before="100" w:beforeAutospacing="1" w:line="360" w:lineRule="auto"/>
        <w:ind w:firstLine="360" w:left="3240"/>
        <w:jc w:val="both"/>
        <w:rPr>
          <w:rFonts w:ascii="Harvard style" w:hAnsi="Harvard style"/>
          <w:color w:val="000000" w:themeColor="text1"/>
          <w:sz w:val="20"/>
          <w:szCs w:val="20"/>
        </w:rPr>
      </w:pPr>
      <w:r>
        <w:rPr>
          <w:rFonts w:ascii="Harvard style" w:hAnsi="Harvard style"/>
          <w:color w:val="000000" w:themeColor="text1"/>
          <w:sz w:val="20"/>
          <w:szCs w:val="20"/>
        </w:rPr>
        <w:t xml:space="preserve">Figure 11</w:t>
      </w:r>
      <w:r>
        <w:rPr>
          <w:rFonts w:ascii="Harvard style" w:hAnsi="Harvard style"/>
          <w:color w:val="000000" w:themeColor="text1"/>
          <w:sz w:val="20"/>
          <w:szCs w:val="20"/>
        </w:rPr>
      </w:r>
    </w:p>
    <w:p>
      <w:pPr>
        <w:pBdr/>
        <w:spacing w:after="100" w:afterAutospacing="1" w:before="100" w:beforeAutospacing="1" w:line="360" w:lineRule="auto"/>
        <w:ind w:firstLine="360" w:left="360"/>
        <w:jc w:val="both"/>
        <w:rPr>
          <w:rFonts w:ascii="Harvard style" w:hAnsi="Harvard style"/>
          <w:color w:val="000000" w:themeColor="text1"/>
          <w:sz w:val="32"/>
          <w:szCs w:val="32"/>
        </w:rPr>
      </w:pPr>
      <w:r>
        <w:rPr>
          <w:rFonts w:ascii="Harvard style" w:hAnsi="Harvard style"/>
          <w:color w:val="000000" w:themeColor="text1"/>
          <w:sz w:val="32"/>
          <w:szCs w:val="32"/>
        </w:rPr>
        <w:t xml:space="preserve">The bar chart illustrates the distribution of NYC taxi trips based on fare amount using K-Means clustering. </w:t>
      </w:r>
      <w:r>
        <w:rPr>
          <w:rFonts w:ascii="Harvard style" w:hAnsi="Harvard style"/>
          <w:color w:val="000000" w:themeColor="text1"/>
          <w:sz w:val="32"/>
          <w:szCs w:val="32"/>
        </w:rPr>
        <w:t xml:space="preserve">The majority of</w:t>
      </w:r>
      <w:r>
        <w:rPr>
          <w:rFonts w:ascii="Harvard style" w:hAnsi="Harvard style"/>
          <w:color w:val="000000" w:themeColor="text1"/>
          <w:sz w:val="32"/>
          <w:szCs w:val="32"/>
        </w:rPr>
        <w:t xml:space="preserve"> trips fall into the Very High Fare (1,798 trips) and Low Fare (1,731 trips) clusters, suggesting that passengers are either taking short, low-cost rides or longer, more expensive trips</w:t>
      </w:r>
      <w:r>
        <w:rPr>
          <w:rFonts w:ascii="Harvard style" w:hAnsi="Harvard style"/>
          <w:color w:val="000000" w:themeColor="text1"/>
          <w:sz w:val="32"/>
          <w:szCs w:val="32"/>
        </w:rPr>
        <w:t xml:space="preserve">-</w:t>
      </w:r>
      <w:r>
        <w:rPr>
          <w:rFonts w:ascii="Harvard style" w:hAnsi="Harvard style"/>
          <w:color w:val="000000" w:themeColor="text1"/>
          <w:sz w:val="32"/>
          <w:szCs w:val="32"/>
        </w:rPr>
        <w:t xml:space="preserve">possibly to or from airpor</w:t>
      </w:r>
      <w:r>
        <w:rPr>
          <w:rFonts w:ascii="Harvard style" w:hAnsi="Harvard style"/>
          <w:color w:val="000000" w:themeColor="text1"/>
          <w:sz w:val="32"/>
          <w:szCs w:val="32"/>
        </w:rPr>
        <w:t xml:space="preserve">ts or across boroughs. The Mid Fare cluster accounts for 1,145 trips, representing moderate-distance rides typical of intra-city travel. The High Fare cluster is the smallest (326 trips), indicating that this fare range may capture less common trip types. </w:t>
      </w:r>
      <w:r>
        <w:rPr>
          <w:rFonts w:ascii="Harvard style" w:hAnsi="Harvard style"/>
          <w:color w:val="000000" w:themeColor="text1"/>
          <w:sz w:val="32"/>
          <w:szCs w:val="32"/>
        </w:rPr>
      </w:r>
    </w:p>
    <w:p>
      <w:pPr>
        <w:pStyle w:val="742"/>
        <w:pBdr/>
        <w:spacing w:after="100" w:afterAutospacing="1" w:before="100" w:beforeAutospacing="1" w:line="360" w:lineRule="auto"/>
        <w:ind w:left="0"/>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r>
      <w:r>
        <w:rPr>
          <w:rFonts w:ascii="Harvard style" w:hAnsi="Harvard style"/>
          <w:color w:val="e97132" w:themeColor="accent2"/>
          <w:sz w:val="32"/>
          <w:szCs w:val="32"/>
          <w:lang w:val="en-US"/>
        </w:rPr>
      </w:r>
    </w:p>
    <w:p>
      <w:pPr>
        <w:pStyle w:val="742"/>
        <w:numPr>
          <w:ilvl w:val="0"/>
          <w:numId w:val="19"/>
        </w:numPr>
        <w:pBdr/>
        <w:spacing w:after="100" w:afterAutospacing="1" w:before="100" w:beforeAutospacing="1" w:line="360" w:lineRule="auto"/>
        <w:ind/>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 xml:space="preserve">Conclusion</w:t>
      </w:r>
      <w:r>
        <w:rPr>
          <w:rFonts w:ascii="Harvard style" w:hAnsi="Harvard style"/>
          <w:color w:val="e97132" w:themeColor="accent2"/>
          <w:sz w:val="32"/>
          <w:szCs w:val="32"/>
          <w:lang w:val="en-US"/>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This project applied unsupervised clustering techniques to the NYC Taxi &amp; Limousine Commission dataset to uncover patterns in taxi usage based on spatial, temporal, and fare-related variables. </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K-Means clustering was identified as the most effective algorithm, outperforming PAM and CLARA across internal, external, and stability validation metrics.</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Using K = 4 clusters, the analysis revealed meaningful insigh</w:t>
      </w:r>
      <w:r>
        <w:rPr>
          <w:rFonts w:ascii="Harvard style" w:hAnsi="Harvard style"/>
          <w:color w:val="000000" w:themeColor="text1"/>
          <w:sz w:val="32"/>
          <w:szCs w:val="32"/>
        </w:rPr>
        <w:t xml:space="preserve">ts: distinct pickup zones such as JFK Airport and central Manhattan emerged as high-demand hotspots; time-based patterns showed peak taxi usage in the afternoon; and fare-based segmentation highlighted clear differences in customer behavior and trip types.</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rPr>
      </w:pPr>
      <w:r>
        <w:rPr>
          <w:rFonts w:ascii="Harvard style" w:hAnsi="Harvard style"/>
          <w:color w:val="000000" w:themeColor="text1"/>
          <w:sz w:val="32"/>
          <w:szCs w:val="32"/>
        </w:rPr>
        <w:t xml:space="preserve">Overall, the findings highlight the practical value of clustering in revealing hidden structures within complex transportation data.</w:t>
      </w:r>
      <w:r>
        <w:rPr>
          <w:rFonts w:ascii="Harvard style" w:hAnsi="Harvard style"/>
          <w:color w:val="000000" w:themeColor="text1"/>
          <w:sz w:val="32"/>
          <w:szCs w:val="32"/>
        </w:rPr>
      </w:r>
    </w:p>
    <w:p>
      <w:pPr>
        <w:pBdr/>
        <w:spacing w:after="100" w:afterAutospacing="1" w:before="100" w:beforeAutospacing="1" w:line="360" w:lineRule="auto"/>
        <w:ind w:firstLine="720"/>
        <w:rPr>
          <w:rFonts w:ascii="Harvard style" w:hAnsi="Harvard style"/>
          <w:color w:val="000000" w:themeColor="text1"/>
          <w:sz w:val="32"/>
          <w:szCs w:val="32"/>
          <w:lang w:val="en-US"/>
        </w:rPr>
      </w:pPr>
      <w:r>
        <w:rPr>
          <w:rFonts w:ascii="Harvard style" w:hAnsi="Harvard style"/>
          <w:color w:val="000000" w:themeColor="text1"/>
          <w:sz w:val="32"/>
          <w:szCs w:val="32"/>
        </w:rPr>
        <w:t xml:space="preserve">By identifying distinct trip patterns and demand trends, this approach can support data-driven decision-making for improving service allocation, enhancing passenger experience, and guiding future urban transportation planning initiatives.</w:t>
      </w:r>
      <w:r>
        <w:rPr>
          <w:rFonts w:ascii="Harvard style" w:hAnsi="Harvard style"/>
          <w:color w:val="000000" w:themeColor="text1"/>
          <w:sz w:val="32"/>
          <w:szCs w:val="32"/>
          <w:lang w:val="en-US"/>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Narrow">
    <w:panose1 w:val="05040102010807070707"/>
  </w:font>
  <w:font w:name="Calibri">
    <w:panose1 w:val="020F0502020204030204"/>
  </w:font>
  <w:font w:name="Harvard style">
    <w:panose1 w:val="05040102010807070707"/>
  </w:font>
  <w:font w:name="Wingdings">
    <w:panose1 w:val="05000000000000000000"/>
  </w:font>
  <w:font w:name="Symbol">
    <w:panose1 w:val="05050102010706020507"/>
  </w:font>
  <w:font w:name="Consolas">
    <w:panose1 w:val="020B0609020204030204"/>
  </w:font>
  <w:font w:name="Cambria">
    <w:panose1 w:val="02040503050406030204"/>
  </w:font>
  <w:font w:name="Courier New">
    <w:panose1 w:val="02070309020205020404"/>
  </w:font>
  <w:font w:name="Times New Roman">
    <w:panose1 w:val="020206030504050203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spacing/>
        <w:ind w:hanging="900" w:left="900"/>
      </w:pPr>
      <w:rPr>
        <w:rFonts w:hint="default"/>
      </w:rPr>
      <w:start w:val="10"/>
      <w:suff w:val="tab"/>
    </w:lvl>
    <w:lvl w:ilvl="1">
      <w:isLgl w:val="false"/>
      <w:lvlJc w:val="left"/>
      <w:lvlText w:val="%1.%2."/>
      <w:numFmt w:val="decimal"/>
      <w:pPr>
        <w:pBdr/>
        <w:spacing/>
        <w:ind w:hanging="900" w:left="1440"/>
      </w:pPr>
      <w:rPr>
        <w:rFonts w:hint="default"/>
      </w:rPr>
      <w:start w:val="1"/>
      <w:suff w:val="tab"/>
    </w:lvl>
    <w:lvl w:ilvl="2">
      <w:isLgl w:val="false"/>
      <w:lvlJc w:val="left"/>
      <w:lvlText w:val="%1.%2.%3."/>
      <w:numFmt w:val="decimal"/>
      <w:pPr>
        <w:pBdr/>
        <w:spacing/>
        <w:ind w:hanging="1080" w:left="2160"/>
      </w:pPr>
      <w:rPr>
        <w:rFonts w:hint="default"/>
      </w:rPr>
      <w:start w:val="2"/>
      <w:suff w:val="tab"/>
    </w:lvl>
    <w:lvl w:ilvl="3">
      <w:isLgl w:val="false"/>
      <w:lvlJc w:val="left"/>
      <w:lvlText w:val="%1.%2.%3.%4."/>
      <w:numFmt w:val="decimal"/>
      <w:pPr>
        <w:pBdr/>
        <w:spacing/>
        <w:ind w:hanging="1080" w:left="2700"/>
      </w:pPr>
      <w:rPr>
        <w:rFonts w:hint="default"/>
      </w:rPr>
      <w:start w:val="1"/>
      <w:suff w:val="tab"/>
    </w:lvl>
    <w:lvl w:ilvl="4">
      <w:isLgl w:val="false"/>
      <w:lvlJc w:val="left"/>
      <w:lvlText w:val="%1.%2.%3.%4.%5."/>
      <w:numFmt w:val="decimal"/>
      <w:pPr>
        <w:pBdr/>
        <w:spacing/>
        <w:ind w:hanging="1440" w:left="3600"/>
      </w:pPr>
      <w:rPr>
        <w:rFonts w:hint="default"/>
      </w:rPr>
      <w:start w:val="1"/>
      <w:suff w:val="tab"/>
    </w:lvl>
    <w:lvl w:ilvl="5">
      <w:isLgl w:val="false"/>
      <w:lvlJc w:val="left"/>
      <w:lvlText w:val="%1.%2.%3.%4.%5.%6."/>
      <w:numFmt w:val="decimal"/>
      <w:pPr>
        <w:pBdr/>
        <w:spacing/>
        <w:ind w:hanging="1800" w:left="4500"/>
      </w:pPr>
      <w:rPr>
        <w:rFonts w:hint="default"/>
      </w:rPr>
      <w:start w:val="1"/>
      <w:suff w:val="tab"/>
    </w:lvl>
    <w:lvl w:ilvl="6">
      <w:isLgl w:val="false"/>
      <w:lvlJc w:val="left"/>
      <w:lvlText w:val="%1.%2.%3.%4.%5.%6.%7."/>
      <w:numFmt w:val="decimal"/>
      <w:pPr>
        <w:pBdr/>
        <w:spacing/>
        <w:ind w:hanging="2160" w:left="5400"/>
      </w:pPr>
      <w:rPr>
        <w:rFonts w:hint="default"/>
      </w:rPr>
      <w:start w:val="1"/>
      <w:suff w:val="tab"/>
    </w:lvl>
    <w:lvl w:ilvl="7">
      <w:isLgl w:val="false"/>
      <w:lvlJc w:val="left"/>
      <w:lvlText w:val="%1.%2.%3.%4.%5.%6.%7.%8."/>
      <w:numFmt w:val="decimal"/>
      <w:pPr>
        <w:pBdr/>
        <w:spacing/>
        <w:ind w:hanging="2160" w:left="5940"/>
      </w:pPr>
      <w:rPr>
        <w:rFonts w:hint="default"/>
      </w:rPr>
      <w:start w:val="1"/>
      <w:suff w:val="tab"/>
    </w:lvl>
    <w:lvl w:ilvl="8">
      <w:isLgl w:val="false"/>
      <w:lvlJc w:val="left"/>
      <w:lvlText w:val="%1.%2.%3.%4.%5.%6.%7.%8.%9."/>
      <w:numFmt w:val="decimal"/>
      <w:pPr>
        <w:pBdr/>
        <w:spacing/>
        <w:ind w:hanging="2520" w:left="6840"/>
      </w:pPr>
      <w:rPr>
        <w:rFonts w:hint="default"/>
      </w:rPr>
      <w:start w:val="1"/>
      <w:suff w:val="tab"/>
    </w:lvl>
  </w:abstractNum>
  <w:abstractNum w:abstractNumId="2">
    <w:lvl w:ilvl="0">
      <w:isLgl w:val="false"/>
      <w:lvlJc w:val="left"/>
      <w:lvlText w:val="%1."/>
      <w:numFmt w:val="decimal"/>
      <w:pPr>
        <w:pBdr/>
        <w:spacing/>
        <w:ind w:hanging="360" w:left="180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1080" w:left="144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440" w:left="1800"/>
      </w:pPr>
      <w:rPr>
        <w:rFonts w:hint="default"/>
      </w:rPr>
      <w:start w:val="1"/>
      <w:suff w:val="tab"/>
    </w:lvl>
    <w:lvl w:ilvl="5">
      <w:isLgl w:val="true"/>
      <w:lvlJc w:val="left"/>
      <w:lvlText w:val="%1.%2.%3.%4.%5.%6."/>
      <w:numFmt w:val="decimal"/>
      <w:pPr>
        <w:pBdr/>
        <w:spacing/>
        <w:ind w:hanging="1800" w:left="2160"/>
      </w:pPr>
      <w:rPr>
        <w:rFonts w:hint="default"/>
      </w:rPr>
      <w:start w:val="1"/>
      <w:suff w:val="tab"/>
    </w:lvl>
    <w:lvl w:ilvl="6">
      <w:isLgl w:val="true"/>
      <w:lvlJc w:val="left"/>
      <w:lvlText w:val="%1.%2.%3.%4.%5.%6.%7."/>
      <w:numFmt w:val="decimal"/>
      <w:pPr>
        <w:pBdr/>
        <w:spacing/>
        <w:ind w:hanging="2160" w:left="2520"/>
      </w:pPr>
      <w:rPr>
        <w:rFonts w:hint="default"/>
      </w:rPr>
      <w:start w:val="1"/>
      <w:suff w:val="tab"/>
    </w:lvl>
    <w:lvl w:ilvl="7">
      <w:isLgl w:val="true"/>
      <w:lvlJc w:val="left"/>
      <w:lvlText w:val="%1.%2.%3.%4.%5.%6.%7.%8."/>
      <w:numFmt w:val="decimal"/>
      <w:pPr>
        <w:pBdr/>
        <w:spacing/>
        <w:ind w:hanging="2160" w:left="2520"/>
      </w:pPr>
      <w:rPr>
        <w:rFonts w:hint="default"/>
      </w:rPr>
      <w:start w:val="1"/>
      <w:suff w:val="tab"/>
    </w:lvl>
    <w:lvl w:ilvl="8">
      <w:isLgl w:val="true"/>
      <w:lvlJc w:val="left"/>
      <w:lvlText w:val="%1.%2.%3.%4.%5.%6.%7.%8.%9."/>
      <w:numFmt w:val="decimal"/>
      <w:pPr>
        <w:pBdr/>
        <w:spacing/>
        <w:ind w:hanging="2520" w:left="2880"/>
      </w:pPr>
      <w:rPr>
        <w:rFonts w:hint="default"/>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1."/>
      <w:numFmt w:val="decimal"/>
      <w:pPr>
        <w:pBdr/>
        <w:spacing/>
        <w:ind w:hanging="360" w:left="180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1080" w:left="144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440" w:left="1800"/>
      </w:pPr>
      <w:rPr>
        <w:rFonts w:hint="default"/>
      </w:rPr>
      <w:start w:val="1"/>
      <w:suff w:val="tab"/>
    </w:lvl>
    <w:lvl w:ilvl="5">
      <w:isLgl w:val="true"/>
      <w:lvlJc w:val="left"/>
      <w:lvlText w:val="%1.%2.%3.%4.%5.%6."/>
      <w:numFmt w:val="decimal"/>
      <w:pPr>
        <w:pBdr/>
        <w:spacing/>
        <w:ind w:hanging="1800" w:left="2160"/>
      </w:pPr>
      <w:rPr>
        <w:rFonts w:hint="default"/>
      </w:rPr>
      <w:start w:val="1"/>
      <w:suff w:val="tab"/>
    </w:lvl>
    <w:lvl w:ilvl="6">
      <w:isLgl w:val="true"/>
      <w:lvlJc w:val="left"/>
      <w:lvlText w:val="%1.%2.%3.%4.%5.%6.%7."/>
      <w:numFmt w:val="decimal"/>
      <w:pPr>
        <w:pBdr/>
        <w:spacing/>
        <w:ind w:hanging="2160" w:left="2520"/>
      </w:pPr>
      <w:rPr>
        <w:rFonts w:hint="default"/>
      </w:rPr>
      <w:start w:val="1"/>
      <w:suff w:val="tab"/>
    </w:lvl>
    <w:lvl w:ilvl="7">
      <w:isLgl w:val="true"/>
      <w:lvlJc w:val="left"/>
      <w:lvlText w:val="%1.%2.%3.%4.%5.%6.%7.%8."/>
      <w:numFmt w:val="decimal"/>
      <w:pPr>
        <w:pBdr/>
        <w:spacing/>
        <w:ind w:hanging="2160" w:left="2520"/>
      </w:pPr>
      <w:rPr>
        <w:rFonts w:hint="default"/>
      </w:rPr>
      <w:start w:val="1"/>
      <w:suff w:val="tab"/>
    </w:lvl>
    <w:lvl w:ilvl="8">
      <w:isLgl w:val="true"/>
      <w:lvlJc w:val="left"/>
      <w:lvlText w:val="%1.%2.%3.%4.%5.%6.%7.%8.%9."/>
      <w:numFmt w:val="decimal"/>
      <w:pPr>
        <w:pBdr/>
        <w:spacing/>
        <w:ind w:hanging="2520" w:left="2880"/>
      </w:pPr>
      <w:rPr>
        <w:rFonts w:hint="default"/>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800" w:left="216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decimal"/>
      <w:pPr>
        <w:pBdr/>
        <w:spacing/>
        <w:ind w:hanging="360" w:left="1440"/>
      </w:pPr>
      <w:rPr>
        <w:rFonts w:hint="default"/>
      </w:rPr>
      <w:start w:val="3"/>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o"/>
      <w:numFmt w:val="bullet"/>
      <w:pPr>
        <w:pBdr/>
        <w:tabs>
          <w:tab w:val="num" w:leader="none" w:pos="1800"/>
        </w:tabs>
        <w:spacing/>
        <w:ind w:hanging="360" w:left="1800"/>
      </w:pPr>
      <w:rPr>
        <w:rFonts w:hint="default" w:ascii="Courier New" w:hAnsi="Courier New"/>
        <w:sz w:val="20"/>
      </w:rPr>
      <w:start w:val="1"/>
      <w:suff w:val="tab"/>
    </w:lvl>
    <w:lvl w:ilvl="2">
      <w:isLgl w:val="false"/>
      <w:lvlJc w:val="left"/>
      <w:lvlText w:val=""/>
      <w:numFmt w:val="bullet"/>
      <w:pPr>
        <w:pBdr/>
        <w:tabs>
          <w:tab w:val="num" w:leader="none" w:pos="2520"/>
        </w:tabs>
        <w:spacing/>
        <w:ind w:hanging="360" w:left="2520"/>
      </w:pPr>
      <w:rPr>
        <w:rFonts w:hint="default" w:ascii="Wingdings" w:hAnsi="Wingdings"/>
        <w:sz w:val="20"/>
      </w:rPr>
      <w:start w:val="1"/>
      <w:suff w:val="tab"/>
    </w:lvl>
    <w:lvl w:ilvl="3">
      <w:isLgl w:val="false"/>
      <w:lvlJc w:val="left"/>
      <w:lvlText w:val=""/>
      <w:numFmt w:val="bullet"/>
      <w:pPr>
        <w:pBdr/>
        <w:tabs>
          <w:tab w:val="num" w:leader="none" w:pos="3240"/>
        </w:tabs>
        <w:spacing/>
        <w:ind w:hanging="360" w:left="3240"/>
      </w:pPr>
      <w:rPr>
        <w:rFonts w:hint="default" w:ascii="Wingdings" w:hAnsi="Wingdings"/>
        <w:sz w:val="20"/>
      </w:rPr>
      <w:start w:val="1"/>
      <w:suff w:val="tab"/>
    </w:lvl>
    <w:lvl w:ilvl="4">
      <w:isLgl w:val="false"/>
      <w:lvlJc w:val="left"/>
      <w:lvlText w:val=""/>
      <w:numFmt w:val="bullet"/>
      <w:pPr>
        <w:pBdr/>
        <w:tabs>
          <w:tab w:val="num" w:leader="none" w:pos="3960"/>
        </w:tabs>
        <w:spacing/>
        <w:ind w:hanging="360" w:left="3960"/>
      </w:pPr>
      <w:rPr>
        <w:rFonts w:hint="default" w:ascii="Wingdings" w:hAnsi="Wingdings"/>
        <w:sz w:val="20"/>
      </w:rPr>
      <w:start w:val="1"/>
      <w:suff w:val="tab"/>
    </w:lvl>
    <w:lvl w:ilvl="5">
      <w:isLgl w:val="false"/>
      <w:lvlJc w:val="left"/>
      <w:lvlText w:val=""/>
      <w:numFmt w:val="bullet"/>
      <w:pPr>
        <w:pBdr/>
        <w:tabs>
          <w:tab w:val="num" w:leader="none" w:pos="4680"/>
        </w:tabs>
        <w:spacing/>
        <w:ind w:hanging="360" w:left="4680"/>
      </w:pPr>
      <w:rPr>
        <w:rFonts w:hint="default" w:ascii="Wingdings" w:hAnsi="Wingdings"/>
        <w:sz w:val="20"/>
      </w:rPr>
      <w:start w:val="1"/>
      <w:suff w:val="tab"/>
    </w:lvl>
    <w:lvl w:ilvl="6">
      <w:isLgl w:val="false"/>
      <w:lvlJc w:val="left"/>
      <w:lvlText w:val=""/>
      <w:numFmt w:val="bullet"/>
      <w:pPr>
        <w:pBdr/>
        <w:tabs>
          <w:tab w:val="num" w:leader="none" w:pos="5400"/>
        </w:tabs>
        <w:spacing/>
        <w:ind w:hanging="360" w:left="5400"/>
      </w:pPr>
      <w:rPr>
        <w:rFonts w:hint="default" w:ascii="Wingdings" w:hAnsi="Wingdings"/>
        <w:sz w:val="20"/>
      </w:rPr>
      <w:start w:val="1"/>
      <w:suff w:val="tab"/>
    </w:lvl>
    <w:lvl w:ilvl="7">
      <w:isLgl w:val="false"/>
      <w:lvlJc w:val="left"/>
      <w:lvlText w:val=""/>
      <w:numFmt w:val="bullet"/>
      <w:pPr>
        <w:pBdr/>
        <w:tabs>
          <w:tab w:val="num" w:leader="none" w:pos="6120"/>
        </w:tabs>
        <w:spacing/>
        <w:ind w:hanging="360" w:left="6120"/>
      </w:pPr>
      <w:rPr>
        <w:rFonts w:hint="default" w:ascii="Wingdings" w:hAnsi="Wingdings"/>
        <w:sz w:val="20"/>
      </w:rPr>
      <w:start w:val="1"/>
      <w:suff w:val="tab"/>
    </w:lvl>
    <w:lvl w:ilvl="8">
      <w:isLgl w:val="false"/>
      <w:lvlJc w:val="left"/>
      <w:lvlText w:val=""/>
      <w:numFmt w:val="bullet"/>
      <w:pPr>
        <w:pBdr/>
        <w:tabs>
          <w:tab w:val="num" w:leader="none" w:pos="6840"/>
        </w:tabs>
        <w:spacing/>
        <w:ind w:hanging="360" w:left="6840"/>
      </w:pPr>
      <w:rPr>
        <w:rFonts w:hint="default" w:ascii="Wingdings" w:hAnsi="Wingdings"/>
        <w:sz w:val="20"/>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1."/>
      <w:numFmt w:val="decimal"/>
      <w:pPr>
        <w:pBdr/>
        <w:spacing/>
        <w:ind w:hanging="720" w:left="720"/>
      </w:pPr>
      <w:rPr>
        <w:rFonts w:hint="default"/>
      </w:rPr>
      <w:start w:val="7"/>
      <w:suff w:val="tab"/>
    </w:lvl>
    <w:lvl w:ilvl="1">
      <w:isLgl w:val="false"/>
      <w:lvlJc w:val="left"/>
      <w:lvlText w:val="%1.%2."/>
      <w:numFmt w:val="decimal"/>
      <w:pPr>
        <w:pBdr/>
        <w:spacing/>
        <w:ind w:hanging="720" w:left="1080"/>
      </w:pPr>
      <w:rPr>
        <w:rFonts w:hint="default"/>
      </w:rPr>
      <w:start w:val="1"/>
      <w:suff w:val="tab"/>
    </w:lvl>
    <w:lvl w:ilvl="2">
      <w:isLgl w:val="false"/>
      <w:lvlJc w:val="left"/>
      <w:lvlText w:val="%1.%2.%3."/>
      <w:numFmt w:val="decimal"/>
      <w:pPr>
        <w:pBdr/>
        <w:spacing/>
        <w:ind w:hanging="720" w:left="1440"/>
      </w:pPr>
      <w:rPr>
        <w:rFonts w:hint="default"/>
      </w:rPr>
      <w:start w:val="1"/>
      <w:suff w:val="tab"/>
    </w:lvl>
    <w:lvl w:ilvl="3">
      <w:isLgl w:val="false"/>
      <w:lvlJc w:val="left"/>
      <w:lvlText w:val="%1.%2.%3.%4."/>
      <w:numFmt w:val="decimal"/>
      <w:pPr>
        <w:pBdr/>
        <w:spacing/>
        <w:ind w:hanging="1080" w:left="2160"/>
      </w:pPr>
      <w:rPr>
        <w:rFonts w:hint="default"/>
      </w:rPr>
      <w:start w:val="1"/>
      <w:suff w:val="tab"/>
    </w:lvl>
    <w:lvl w:ilvl="4">
      <w:isLgl w:val="false"/>
      <w:lvlJc w:val="left"/>
      <w:lvlText w:val="%1.%2.%3.%4.%5."/>
      <w:numFmt w:val="decimal"/>
      <w:pPr>
        <w:pBdr/>
        <w:spacing/>
        <w:ind w:hanging="1080" w:left="2520"/>
      </w:pPr>
      <w:rPr>
        <w:rFonts w:hint="default"/>
      </w:rPr>
      <w:start w:val="1"/>
      <w:suff w:val="tab"/>
    </w:lvl>
    <w:lvl w:ilvl="5">
      <w:isLgl w:val="false"/>
      <w:lvlJc w:val="left"/>
      <w:lvlText w:val="%1.%2.%3.%4.%5.%6."/>
      <w:numFmt w:val="decimal"/>
      <w:pPr>
        <w:pBdr/>
        <w:spacing/>
        <w:ind w:hanging="1440" w:left="3240"/>
      </w:pPr>
      <w:rPr>
        <w:rFonts w:hint="default"/>
      </w:rPr>
      <w:start w:val="1"/>
      <w:suff w:val="tab"/>
    </w:lvl>
    <w:lvl w:ilvl="6">
      <w:isLgl w:val="false"/>
      <w:lvlJc w:val="left"/>
      <w:lvlText w:val="%1.%2.%3.%4.%5.%6.%7."/>
      <w:numFmt w:val="decimal"/>
      <w:pPr>
        <w:pBdr/>
        <w:spacing/>
        <w:ind w:hanging="1440" w:left="3600"/>
      </w:pPr>
      <w:rPr>
        <w:rFonts w:hint="default"/>
      </w:rPr>
      <w:start w:val="1"/>
      <w:suff w:val="tab"/>
    </w:lvl>
    <w:lvl w:ilvl="7">
      <w:isLgl w:val="false"/>
      <w:lvlJc w:val="left"/>
      <w:lvlText w:val="%1.%2.%3.%4.%5.%6.%7.%8."/>
      <w:numFmt w:val="decimal"/>
      <w:pPr>
        <w:pBdr/>
        <w:spacing/>
        <w:ind w:hanging="1800" w:left="4320"/>
      </w:pPr>
      <w:rPr>
        <w:rFonts w:hint="default"/>
      </w:rPr>
      <w:start w:val="1"/>
      <w:suff w:val="tab"/>
    </w:lvl>
    <w:lvl w:ilvl="8">
      <w:isLgl w:val="false"/>
      <w:lvlJc w:val="left"/>
      <w:lvlText w:val="%1.%2.%3.%4.%5.%6.%7.%8.%9."/>
      <w:numFmt w:val="decimal"/>
      <w:pPr>
        <w:pBdr/>
        <w:spacing/>
        <w:ind w:hanging="1800" w:left="4680"/>
      </w:pPr>
      <w:rPr>
        <w:rFonts w:hint="default"/>
      </w:rPr>
      <w:start w:val="1"/>
      <w:suff w:val="tab"/>
    </w:lvl>
  </w:abstractNum>
  <w:abstractNum w:abstractNumId="14">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1."/>
      <w:numFmt w:val="decimal"/>
      <w:pPr>
        <w:pBdr/>
        <w:spacing/>
        <w:ind w:hanging="660" w:left="660"/>
      </w:pPr>
      <w:rPr>
        <w:rFonts w:hint="default"/>
      </w:rPr>
      <w:start w:val="10"/>
      <w:suff w:val="tab"/>
    </w:lvl>
    <w:lvl w:ilvl="1">
      <w:isLgl w:val="false"/>
      <w:lvlJc w:val="left"/>
      <w:lvlText w:val="%1.%2."/>
      <w:numFmt w:val="decimal"/>
      <w:pPr>
        <w:pBdr/>
        <w:spacing/>
        <w:ind w:hanging="720" w:left="1800"/>
      </w:pPr>
      <w:rPr>
        <w:rFonts w:hint="default"/>
      </w:rPr>
      <w:start w:val="2"/>
      <w:suff w:val="tab"/>
    </w:lvl>
    <w:lvl w:ilvl="2">
      <w:isLgl w:val="false"/>
      <w:lvlJc w:val="left"/>
      <w:lvlText w:val="%1.%2.%3."/>
      <w:numFmt w:val="decimal"/>
      <w:pPr>
        <w:pBdr/>
        <w:spacing/>
        <w:ind w:hanging="1080" w:left="3240"/>
      </w:pPr>
      <w:rPr>
        <w:rFonts w:hint="default"/>
      </w:rPr>
      <w:start w:val="1"/>
      <w:suff w:val="tab"/>
    </w:lvl>
    <w:lvl w:ilvl="3">
      <w:isLgl w:val="false"/>
      <w:lvlJc w:val="left"/>
      <w:lvlText w:val="%1.%2.%3.%4."/>
      <w:numFmt w:val="decimal"/>
      <w:pPr>
        <w:pBdr/>
        <w:spacing/>
        <w:ind w:hanging="1080" w:left="4320"/>
      </w:pPr>
      <w:rPr>
        <w:rFonts w:hint="default"/>
      </w:rPr>
      <w:start w:val="1"/>
      <w:suff w:val="tab"/>
    </w:lvl>
    <w:lvl w:ilvl="4">
      <w:isLgl w:val="false"/>
      <w:lvlJc w:val="left"/>
      <w:lvlText w:val="%1.%2.%3.%4.%5."/>
      <w:numFmt w:val="decimal"/>
      <w:pPr>
        <w:pBdr/>
        <w:spacing/>
        <w:ind w:hanging="1440" w:left="5760"/>
      </w:pPr>
      <w:rPr>
        <w:rFonts w:hint="default"/>
      </w:rPr>
      <w:start w:val="1"/>
      <w:suff w:val="tab"/>
    </w:lvl>
    <w:lvl w:ilvl="5">
      <w:isLgl w:val="false"/>
      <w:lvlJc w:val="left"/>
      <w:lvlText w:val="%1.%2.%3.%4.%5.%6."/>
      <w:numFmt w:val="decimal"/>
      <w:pPr>
        <w:pBdr/>
        <w:spacing/>
        <w:ind w:hanging="1800" w:left="7200"/>
      </w:pPr>
      <w:rPr>
        <w:rFonts w:hint="default"/>
      </w:rPr>
      <w:start w:val="1"/>
      <w:suff w:val="tab"/>
    </w:lvl>
    <w:lvl w:ilvl="6">
      <w:isLgl w:val="false"/>
      <w:lvlJc w:val="left"/>
      <w:lvlText w:val="%1.%2.%3.%4.%5.%6.%7."/>
      <w:numFmt w:val="decimal"/>
      <w:pPr>
        <w:pBdr/>
        <w:spacing/>
        <w:ind w:hanging="2160" w:left="8640"/>
      </w:pPr>
      <w:rPr>
        <w:rFonts w:hint="default"/>
      </w:rPr>
      <w:start w:val="1"/>
      <w:suff w:val="tab"/>
    </w:lvl>
    <w:lvl w:ilvl="7">
      <w:isLgl w:val="false"/>
      <w:lvlJc w:val="left"/>
      <w:lvlText w:val="%1.%2.%3.%4.%5.%6.%7.%8."/>
      <w:numFmt w:val="decimal"/>
      <w:pPr>
        <w:pBdr/>
        <w:spacing/>
        <w:ind w:hanging="2160" w:left="9720"/>
      </w:pPr>
      <w:rPr>
        <w:rFonts w:hint="default"/>
      </w:rPr>
      <w:start w:val="1"/>
      <w:suff w:val="tab"/>
    </w:lvl>
    <w:lvl w:ilvl="8">
      <w:isLgl w:val="false"/>
      <w:lvlJc w:val="left"/>
      <w:lvlText w:val="%1.%2.%3.%4.%5.%6.%7.%8.%9."/>
      <w:numFmt w:val="decimal"/>
      <w:pPr>
        <w:pBdr/>
        <w:spacing/>
        <w:ind w:hanging="2520" w:left="11160"/>
      </w:pPr>
      <w:rPr>
        <w:rFonts w:hint="default"/>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decimal"/>
      <w:pPr>
        <w:pBdr/>
        <w:spacing/>
        <w:ind w:hanging="360" w:left="1440"/>
      </w:pPr>
      <w:rPr>
        <w:rFonts w:hint="default"/>
      </w:rPr>
      <w:start w:val="6"/>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800" w:left="216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6"/>
  </w:num>
  <w:num w:numId="2">
    <w:abstractNumId w:val="21"/>
  </w:num>
  <w:num w:numId="3">
    <w:abstractNumId w:val="7"/>
  </w:num>
  <w:num w:numId="4">
    <w:abstractNumId w:val="22"/>
  </w:num>
  <w:num w:numId="5">
    <w:abstractNumId w:val="18"/>
  </w:num>
  <w:num w:numId="6">
    <w:abstractNumId w:val="20"/>
  </w:num>
  <w:num w:numId="7">
    <w:abstractNumId w:val="25"/>
  </w:num>
  <w:num w:numId="8">
    <w:abstractNumId w:val="9"/>
  </w:num>
  <w:num w:numId="9">
    <w:abstractNumId w:val="14"/>
  </w:num>
  <w:num w:numId="10">
    <w:abstractNumId w:val="8"/>
  </w:num>
  <w:num w:numId="11">
    <w:abstractNumId w:val="0"/>
  </w:num>
  <w:num w:numId="12">
    <w:abstractNumId w:val="3"/>
  </w:num>
  <w:num w:numId="13">
    <w:abstractNumId w:val="24"/>
  </w:num>
  <w:num w:numId="14">
    <w:abstractNumId w:val="12"/>
  </w:num>
  <w:num w:numId="15">
    <w:abstractNumId w:val="13"/>
  </w:num>
  <w:num w:numId="16">
    <w:abstractNumId w:val="23"/>
  </w:num>
  <w:num w:numId="17">
    <w:abstractNumId w:val="11"/>
  </w:num>
  <w:num w:numId="18">
    <w:abstractNumId w:val="15"/>
  </w:num>
  <w:num w:numId="19">
    <w:abstractNumId w:val="2"/>
  </w:num>
  <w:num w:numId="20">
    <w:abstractNumId w:val="26"/>
  </w:num>
  <w:num w:numId="21">
    <w:abstractNumId w:val="10"/>
  </w:num>
  <w:num w:numId="22">
    <w:abstractNumId w:val="19"/>
  </w:num>
  <w:num w:numId="23">
    <w:abstractNumId w:val="16"/>
  </w:num>
  <w:num w:numId="24">
    <w:abstractNumId w:val="1"/>
  </w:num>
  <w:num w:numId="25">
    <w:abstractNumId w:val="17"/>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CA"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2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2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2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2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2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2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2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2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2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2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2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2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2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2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2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2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2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2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2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2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2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2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2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2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2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2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2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2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2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2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2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2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2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2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2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2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2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2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2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2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2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2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2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2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2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2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2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2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2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2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2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2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2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2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2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2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2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2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2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2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2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2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2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2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2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2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2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714"/>
    <w:uiPriority w:val="1"/>
    <w:qFormat/>
    <w:pPr>
      <w:pBdr/>
      <w:spacing w:after="0" w:line="240" w:lineRule="auto"/>
      <w:ind/>
    </w:pPr>
  </w:style>
  <w:style w:type="character" w:styleId="170">
    <w:name w:val="Subtle Emphasis"/>
    <w:basedOn w:val="724"/>
    <w:uiPriority w:val="19"/>
    <w:qFormat/>
    <w:pPr>
      <w:pBdr/>
      <w:spacing/>
      <w:ind/>
    </w:pPr>
    <w:rPr>
      <w:i/>
      <w:iCs/>
      <w:color w:val="404040" w:themeColor="text1" w:themeTint="BF"/>
    </w:rPr>
  </w:style>
  <w:style w:type="character" w:styleId="173">
    <w:name w:val="Subtle Reference"/>
    <w:basedOn w:val="724"/>
    <w:uiPriority w:val="31"/>
    <w:qFormat/>
    <w:pPr>
      <w:pBdr/>
      <w:spacing/>
      <w:ind/>
    </w:pPr>
    <w:rPr>
      <w:smallCaps/>
      <w:color w:val="5a5a5a" w:themeColor="text1" w:themeTint="A5"/>
    </w:rPr>
  </w:style>
  <w:style w:type="character" w:styleId="174">
    <w:name w:val="Book Title"/>
    <w:basedOn w:val="724"/>
    <w:uiPriority w:val="33"/>
    <w:qFormat/>
    <w:pPr>
      <w:pBdr/>
      <w:spacing/>
      <w:ind/>
    </w:pPr>
    <w:rPr>
      <w:b/>
      <w:bCs/>
      <w:i/>
      <w:iCs/>
      <w:spacing w:val="5"/>
    </w:rPr>
  </w:style>
  <w:style w:type="paragraph" w:styleId="175">
    <w:name w:val="Header"/>
    <w:basedOn w:val="714"/>
    <w:link w:val="176"/>
    <w:uiPriority w:val="99"/>
    <w:unhideWhenUsed/>
    <w:pPr>
      <w:pBdr/>
      <w:tabs>
        <w:tab w:val="center" w:leader="none" w:pos="4844"/>
        <w:tab w:val="right" w:leader="none" w:pos="9689"/>
      </w:tabs>
      <w:spacing w:after="0" w:line="240" w:lineRule="auto"/>
      <w:ind/>
    </w:pPr>
  </w:style>
  <w:style w:type="character" w:styleId="176">
    <w:name w:val="Header Char"/>
    <w:basedOn w:val="724"/>
    <w:link w:val="175"/>
    <w:uiPriority w:val="99"/>
    <w:pPr>
      <w:pBdr/>
      <w:spacing/>
      <w:ind/>
    </w:pPr>
  </w:style>
  <w:style w:type="paragraph" w:styleId="177">
    <w:name w:val="Footer"/>
    <w:basedOn w:val="714"/>
    <w:link w:val="178"/>
    <w:uiPriority w:val="99"/>
    <w:unhideWhenUsed/>
    <w:pPr>
      <w:pBdr/>
      <w:tabs>
        <w:tab w:val="center" w:leader="none" w:pos="4844"/>
        <w:tab w:val="right" w:leader="none" w:pos="9689"/>
      </w:tabs>
      <w:spacing w:after="0" w:line="240" w:lineRule="auto"/>
      <w:ind/>
    </w:pPr>
  </w:style>
  <w:style w:type="character" w:styleId="178">
    <w:name w:val="Footer Char"/>
    <w:basedOn w:val="724"/>
    <w:link w:val="177"/>
    <w:uiPriority w:val="99"/>
    <w:pPr>
      <w:pBdr/>
      <w:spacing/>
      <w:ind/>
    </w:pPr>
  </w:style>
  <w:style w:type="paragraph" w:styleId="179">
    <w:name w:val="Caption"/>
    <w:basedOn w:val="714"/>
    <w:next w:val="714"/>
    <w:uiPriority w:val="35"/>
    <w:unhideWhenUsed/>
    <w:qFormat/>
    <w:pPr>
      <w:pBdr/>
      <w:spacing w:after="200" w:line="240" w:lineRule="auto"/>
      <w:ind/>
    </w:pPr>
    <w:rPr>
      <w:i/>
      <w:iCs/>
      <w:color w:val="0e2841" w:themeColor="text2"/>
      <w:sz w:val="18"/>
      <w:szCs w:val="18"/>
    </w:rPr>
  </w:style>
  <w:style w:type="paragraph" w:styleId="180">
    <w:name w:val="footnote text"/>
    <w:basedOn w:val="714"/>
    <w:link w:val="181"/>
    <w:uiPriority w:val="99"/>
    <w:semiHidden/>
    <w:unhideWhenUsed/>
    <w:pPr>
      <w:pBdr/>
      <w:spacing w:after="0" w:line="240" w:lineRule="auto"/>
      <w:ind/>
    </w:pPr>
    <w:rPr>
      <w:sz w:val="20"/>
      <w:szCs w:val="20"/>
    </w:rPr>
  </w:style>
  <w:style w:type="character" w:styleId="181">
    <w:name w:val="Footnote Text Char"/>
    <w:basedOn w:val="724"/>
    <w:link w:val="180"/>
    <w:uiPriority w:val="99"/>
    <w:semiHidden/>
    <w:pPr>
      <w:pBdr/>
      <w:spacing/>
      <w:ind/>
    </w:pPr>
    <w:rPr>
      <w:sz w:val="20"/>
      <w:szCs w:val="20"/>
    </w:rPr>
  </w:style>
  <w:style w:type="character" w:styleId="182">
    <w:name w:val="footnote reference"/>
    <w:basedOn w:val="724"/>
    <w:uiPriority w:val="99"/>
    <w:semiHidden/>
    <w:unhideWhenUsed/>
    <w:pPr>
      <w:pBdr/>
      <w:spacing/>
      <w:ind/>
    </w:pPr>
    <w:rPr>
      <w:vertAlign w:val="superscript"/>
    </w:rPr>
  </w:style>
  <w:style w:type="paragraph" w:styleId="183">
    <w:name w:val="endnote text"/>
    <w:basedOn w:val="714"/>
    <w:link w:val="184"/>
    <w:uiPriority w:val="99"/>
    <w:semiHidden/>
    <w:unhideWhenUsed/>
    <w:pPr>
      <w:pBdr/>
      <w:spacing w:after="0" w:line="240" w:lineRule="auto"/>
      <w:ind/>
    </w:pPr>
    <w:rPr>
      <w:sz w:val="20"/>
      <w:szCs w:val="20"/>
    </w:rPr>
  </w:style>
  <w:style w:type="character" w:styleId="184">
    <w:name w:val="Endnote Text Char"/>
    <w:basedOn w:val="724"/>
    <w:link w:val="183"/>
    <w:uiPriority w:val="99"/>
    <w:semiHidden/>
    <w:pPr>
      <w:pBdr/>
      <w:spacing/>
      <w:ind/>
    </w:pPr>
    <w:rPr>
      <w:sz w:val="20"/>
      <w:szCs w:val="20"/>
    </w:rPr>
  </w:style>
  <w:style w:type="character" w:styleId="185">
    <w:name w:val="endnote reference"/>
    <w:basedOn w:val="724"/>
    <w:uiPriority w:val="99"/>
    <w:semiHidden/>
    <w:unhideWhenUsed/>
    <w:pPr>
      <w:pBdr/>
      <w:spacing/>
      <w:ind/>
    </w:pPr>
    <w:rPr>
      <w:vertAlign w:val="superscript"/>
    </w:rPr>
  </w:style>
  <w:style w:type="paragraph" w:styleId="188">
    <w:name w:val="toc 1"/>
    <w:basedOn w:val="714"/>
    <w:next w:val="714"/>
    <w:uiPriority w:val="39"/>
    <w:unhideWhenUsed/>
    <w:pPr>
      <w:pBdr/>
      <w:spacing w:after="100"/>
      <w:ind/>
    </w:pPr>
  </w:style>
  <w:style w:type="paragraph" w:styleId="189">
    <w:name w:val="toc 2"/>
    <w:basedOn w:val="714"/>
    <w:next w:val="714"/>
    <w:uiPriority w:val="39"/>
    <w:unhideWhenUsed/>
    <w:pPr>
      <w:pBdr/>
      <w:spacing w:after="100"/>
      <w:ind w:left="220"/>
    </w:pPr>
  </w:style>
  <w:style w:type="paragraph" w:styleId="190">
    <w:name w:val="toc 3"/>
    <w:basedOn w:val="714"/>
    <w:next w:val="714"/>
    <w:uiPriority w:val="39"/>
    <w:unhideWhenUsed/>
    <w:pPr>
      <w:pBdr/>
      <w:spacing w:after="100"/>
      <w:ind w:left="440"/>
    </w:pPr>
  </w:style>
  <w:style w:type="paragraph" w:styleId="191">
    <w:name w:val="toc 4"/>
    <w:basedOn w:val="714"/>
    <w:next w:val="714"/>
    <w:uiPriority w:val="39"/>
    <w:unhideWhenUsed/>
    <w:pPr>
      <w:pBdr/>
      <w:spacing w:after="100"/>
      <w:ind w:left="660"/>
    </w:pPr>
  </w:style>
  <w:style w:type="paragraph" w:styleId="192">
    <w:name w:val="toc 5"/>
    <w:basedOn w:val="714"/>
    <w:next w:val="714"/>
    <w:uiPriority w:val="39"/>
    <w:unhideWhenUsed/>
    <w:pPr>
      <w:pBdr/>
      <w:spacing w:after="100"/>
      <w:ind w:left="880"/>
    </w:pPr>
  </w:style>
  <w:style w:type="paragraph" w:styleId="193">
    <w:name w:val="toc 6"/>
    <w:basedOn w:val="714"/>
    <w:next w:val="714"/>
    <w:uiPriority w:val="39"/>
    <w:unhideWhenUsed/>
    <w:pPr>
      <w:pBdr/>
      <w:spacing w:after="100"/>
      <w:ind w:left="1100"/>
    </w:pPr>
  </w:style>
  <w:style w:type="paragraph" w:styleId="194">
    <w:name w:val="toc 7"/>
    <w:basedOn w:val="714"/>
    <w:next w:val="714"/>
    <w:uiPriority w:val="39"/>
    <w:unhideWhenUsed/>
    <w:pPr>
      <w:pBdr/>
      <w:spacing w:after="100"/>
      <w:ind w:left="1320"/>
    </w:pPr>
  </w:style>
  <w:style w:type="paragraph" w:styleId="195">
    <w:name w:val="toc 8"/>
    <w:basedOn w:val="714"/>
    <w:next w:val="714"/>
    <w:uiPriority w:val="39"/>
    <w:unhideWhenUsed/>
    <w:pPr>
      <w:pBdr/>
      <w:spacing w:after="100"/>
      <w:ind w:left="1540"/>
    </w:pPr>
  </w:style>
  <w:style w:type="paragraph" w:styleId="196">
    <w:name w:val="toc 9"/>
    <w:basedOn w:val="714"/>
    <w:next w:val="714"/>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14"/>
    <w:next w:val="714"/>
    <w:uiPriority w:val="99"/>
    <w:unhideWhenUsed/>
    <w:pPr>
      <w:pBdr/>
      <w:spacing w:after="0" w:afterAutospacing="0"/>
      <w:ind/>
    </w:pPr>
  </w:style>
  <w:style w:type="paragraph" w:styleId="714" w:default="1">
    <w:name w:val="Normal"/>
    <w:qFormat/>
    <w:pPr>
      <w:pBdr/>
      <w:spacing/>
      <w:ind/>
    </w:pPr>
  </w:style>
  <w:style w:type="paragraph" w:styleId="715">
    <w:name w:val="Heading 1"/>
    <w:basedOn w:val="714"/>
    <w:next w:val="714"/>
    <w:link w:val="727"/>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16">
    <w:name w:val="Heading 2"/>
    <w:basedOn w:val="714"/>
    <w:next w:val="714"/>
    <w:link w:val="728"/>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17">
    <w:name w:val="Heading 3"/>
    <w:basedOn w:val="714"/>
    <w:next w:val="714"/>
    <w:link w:val="729"/>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18">
    <w:name w:val="Heading 4"/>
    <w:basedOn w:val="714"/>
    <w:next w:val="714"/>
    <w:link w:val="730"/>
    <w:uiPriority w:val="9"/>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19">
    <w:name w:val="Heading 5"/>
    <w:basedOn w:val="714"/>
    <w:next w:val="714"/>
    <w:link w:val="731"/>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20">
    <w:name w:val="Heading 6"/>
    <w:basedOn w:val="714"/>
    <w:next w:val="714"/>
    <w:link w:val="732"/>
    <w:uiPriority w:val="9"/>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21">
    <w:name w:val="Heading 7"/>
    <w:basedOn w:val="714"/>
    <w:next w:val="714"/>
    <w:link w:val="733"/>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22">
    <w:name w:val="Heading 8"/>
    <w:basedOn w:val="714"/>
    <w:next w:val="714"/>
    <w:link w:val="734"/>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23">
    <w:name w:val="Heading 9"/>
    <w:basedOn w:val="714"/>
    <w:next w:val="714"/>
    <w:link w:val="735"/>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24" w:default="1">
    <w:name w:val="Default Paragraph Font"/>
    <w:uiPriority w:val="1"/>
    <w:semiHidden/>
    <w:unhideWhenUsed/>
    <w:pPr>
      <w:pBdr/>
      <w:spacing/>
      <w:ind/>
    </w:pPr>
  </w:style>
  <w:style w:type="table" w:styleId="72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6" w:default="1">
    <w:name w:val="No List"/>
    <w:uiPriority w:val="99"/>
    <w:semiHidden/>
    <w:unhideWhenUsed/>
    <w:pPr>
      <w:pBdr/>
      <w:spacing/>
      <w:ind/>
    </w:pPr>
  </w:style>
  <w:style w:type="character" w:styleId="727" w:customStyle="1">
    <w:name w:val="Heading 1 Char"/>
    <w:basedOn w:val="724"/>
    <w:link w:val="715"/>
    <w:uiPriority w:val="9"/>
    <w:pPr>
      <w:pBdr/>
      <w:spacing/>
      <w:ind/>
    </w:pPr>
    <w:rPr>
      <w:rFonts w:asciiTheme="majorHAnsi" w:hAnsiTheme="majorHAnsi" w:eastAsiaTheme="majorEastAsia" w:cstheme="majorBidi"/>
      <w:color w:val="0f4761" w:themeColor="accent1" w:themeShade="BF"/>
      <w:sz w:val="40"/>
      <w:szCs w:val="40"/>
    </w:rPr>
  </w:style>
  <w:style w:type="character" w:styleId="728" w:customStyle="1">
    <w:name w:val="Heading 2 Char"/>
    <w:basedOn w:val="724"/>
    <w:link w:val="716"/>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29" w:customStyle="1">
    <w:name w:val="Heading 3 Char"/>
    <w:basedOn w:val="724"/>
    <w:link w:val="717"/>
    <w:uiPriority w:val="9"/>
    <w:pPr>
      <w:pBdr/>
      <w:spacing/>
      <w:ind/>
    </w:pPr>
    <w:rPr>
      <w:rFonts w:eastAsiaTheme="majorEastAsia" w:cstheme="majorBidi"/>
      <w:color w:val="0f4761" w:themeColor="accent1" w:themeShade="BF"/>
      <w:sz w:val="28"/>
      <w:szCs w:val="28"/>
    </w:rPr>
  </w:style>
  <w:style w:type="character" w:styleId="730" w:customStyle="1">
    <w:name w:val="Heading 4 Char"/>
    <w:basedOn w:val="724"/>
    <w:link w:val="718"/>
    <w:uiPriority w:val="9"/>
    <w:pPr>
      <w:pBdr/>
      <w:spacing/>
      <w:ind/>
    </w:pPr>
    <w:rPr>
      <w:rFonts w:eastAsiaTheme="majorEastAsia" w:cstheme="majorBidi"/>
      <w:i/>
      <w:iCs/>
      <w:color w:val="0f4761" w:themeColor="accent1" w:themeShade="BF"/>
    </w:rPr>
  </w:style>
  <w:style w:type="character" w:styleId="731" w:customStyle="1">
    <w:name w:val="Heading 5 Char"/>
    <w:basedOn w:val="724"/>
    <w:link w:val="719"/>
    <w:uiPriority w:val="9"/>
    <w:semiHidden/>
    <w:pPr>
      <w:pBdr/>
      <w:spacing/>
      <w:ind/>
    </w:pPr>
    <w:rPr>
      <w:rFonts w:eastAsiaTheme="majorEastAsia" w:cstheme="majorBidi"/>
      <w:color w:val="0f4761" w:themeColor="accent1" w:themeShade="BF"/>
    </w:rPr>
  </w:style>
  <w:style w:type="character" w:styleId="732" w:customStyle="1">
    <w:name w:val="Heading 6 Char"/>
    <w:basedOn w:val="724"/>
    <w:link w:val="720"/>
    <w:uiPriority w:val="9"/>
    <w:pPr>
      <w:pBdr/>
      <w:spacing/>
      <w:ind/>
    </w:pPr>
    <w:rPr>
      <w:rFonts w:eastAsiaTheme="majorEastAsia" w:cstheme="majorBidi"/>
      <w:i/>
      <w:iCs/>
      <w:color w:val="595959" w:themeColor="text1" w:themeTint="A6"/>
    </w:rPr>
  </w:style>
  <w:style w:type="character" w:styleId="733" w:customStyle="1">
    <w:name w:val="Heading 7 Char"/>
    <w:basedOn w:val="724"/>
    <w:link w:val="721"/>
    <w:uiPriority w:val="9"/>
    <w:semiHidden/>
    <w:pPr>
      <w:pBdr/>
      <w:spacing/>
      <w:ind/>
    </w:pPr>
    <w:rPr>
      <w:rFonts w:eastAsiaTheme="majorEastAsia" w:cstheme="majorBidi"/>
      <w:color w:val="595959" w:themeColor="text1" w:themeTint="A6"/>
    </w:rPr>
  </w:style>
  <w:style w:type="character" w:styleId="734" w:customStyle="1">
    <w:name w:val="Heading 8 Char"/>
    <w:basedOn w:val="724"/>
    <w:link w:val="722"/>
    <w:uiPriority w:val="9"/>
    <w:semiHidden/>
    <w:pPr>
      <w:pBdr/>
      <w:spacing/>
      <w:ind/>
    </w:pPr>
    <w:rPr>
      <w:rFonts w:eastAsiaTheme="majorEastAsia" w:cstheme="majorBidi"/>
      <w:i/>
      <w:iCs/>
      <w:color w:val="272727" w:themeColor="text1" w:themeTint="D8"/>
    </w:rPr>
  </w:style>
  <w:style w:type="character" w:styleId="735" w:customStyle="1">
    <w:name w:val="Heading 9 Char"/>
    <w:basedOn w:val="724"/>
    <w:link w:val="723"/>
    <w:uiPriority w:val="9"/>
    <w:semiHidden/>
    <w:pPr>
      <w:pBdr/>
      <w:spacing/>
      <w:ind/>
    </w:pPr>
    <w:rPr>
      <w:rFonts w:eastAsiaTheme="majorEastAsia" w:cstheme="majorBidi"/>
      <w:color w:val="272727" w:themeColor="text1" w:themeTint="D8"/>
    </w:rPr>
  </w:style>
  <w:style w:type="paragraph" w:styleId="736">
    <w:name w:val="Title"/>
    <w:basedOn w:val="714"/>
    <w:next w:val="714"/>
    <w:link w:val="737"/>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737" w:customStyle="1">
    <w:name w:val="Title Char"/>
    <w:basedOn w:val="724"/>
    <w:link w:val="736"/>
    <w:uiPriority w:val="10"/>
    <w:pPr>
      <w:pBdr/>
      <w:spacing/>
      <w:ind/>
    </w:pPr>
    <w:rPr>
      <w:rFonts w:asciiTheme="majorHAnsi" w:hAnsiTheme="majorHAnsi" w:eastAsiaTheme="majorEastAsia" w:cstheme="majorBidi"/>
      <w:spacing w:val="-10"/>
      <w:sz w:val="56"/>
      <w:szCs w:val="56"/>
    </w:rPr>
  </w:style>
  <w:style w:type="paragraph" w:styleId="738">
    <w:name w:val="Subtitle"/>
    <w:basedOn w:val="714"/>
    <w:next w:val="714"/>
    <w:link w:val="739"/>
    <w:uiPriority w:val="11"/>
    <w:qFormat/>
    <w:pPr>
      <w:numPr>
        <w:ilvl w:val="1"/>
      </w:numPr>
      <w:pBdr/>
      <w:spacing/>
      <w:ind/>
    </w:pPr>
    <w:rPr>
      <w:rFonts w:eastAsiaTheme="majorEastAsia" w:cstheme="majorBidi"/>
      <w:color w:val="595959" w:themeColor="text1" w:themeTint="A6"/>
      <w:spacing w:val="15"/>
      <w:sz w:val="28"/>
      <w:szCs w:val="28"/>
    </w:rPr>
  </w:style>
  <w:style w:type="character" w:styleId="739" w:customStyle="1">
    <w:name w:val="Subtitle Char"/>
    <w:basedOn w:val="724"/>
    <w:link w:val="738"/>
    <w:uiPriority w:val="11"/>
    <w:pPr>
      <w:pBdr/>
      <w:spacing/>
      <w:ind/>
    </w:pPr>
    <w:rPr>
      <w:rFonts w:eastAsiaTheme="majorEastAsia" w:cstheme="majorBidi"/>
      <w:color w:val="595959" w:themeColor="text1" w:themeTint="A6"/>
      <w:spacing w:val="15"/>
      <w:sz w:val="28"/>
      <w:szCs w:val="28"/>
    </w:rPr>
  </w:style>
  <w:style w:type="paragraph" w:styleId="740">
    <w:name w:val="Quote"/>
    <w:basedOn w:val="714"/>
    <w:next w:val="714"/>
    <w:link w:val="741"/>
    <w:uiPriority w:val="29"/>
    <w:qFormat/>
    <w:pPr>
      <w:pBdr/>
      <w:spacing w:before="160"/>
      <w:ind/>
      <w:jc w:val="center"/>
    </w:pPr>
    <w:rPr>
      <w:i/>
      <w:iCs/>
      <w:color w:val="404040" w:themeColor="text1" w:themeTint="BF"/>
    </w:rPr>
  </w:style>
  <w:style w:type="character" w:styleId="741" w:customStyle="1">
    <w:name w:val="Quote Char"/>
    <w:basedOn w:val="724"/>
    <w:link w:val="740"/>
    <w:uiPriority w:val="29"/>
    <w:pPr>
      <w:pBdr/>
      <w:spacing/>
      <w:ind/>
    </w:pPr>
    <w:rPr>
      <w:i/>
      <w:iCs/>
      <w:color w:val="404040" w:themeColor="text1" w:themeTint="BF"/>
    </w:rPr>
  </w:style>
  <w:style w:type="paragraph" w:styleId="742">
    <w:name w:val="List Paragraph"/>
    <w:basedOn w:val="714"/>
    <w:uiPriority w:val="34"/>
    <w:qFormat/>
    <w:pPr>
      <w:pBdr/>
      <w:spacing/>
      <w:ind w:left="720"/>
      <w:contextualSpacing w:val="true"/>
    </w:pPr>
  </w:style>
  <w:style w:type="character" w:styleId="743">
    <w:name w:val="Intense Emphasis"/>
    <w:basedOn w:val="724"/>
    <w:uiPriority w:val="21"/>
    <w:qFormat/>
    <w:pPr>
      <w:pBdr/>
      <w:spacing/>
      <w:ind/>
    </w:pPr>
    <w:rPr>
      <w:i/>
      <w:iCs/>
      <w:color w:val="0f4761" w:themeColor="accent1" w:themeShade="BF"/>
    </w:rPr>
  </w:style>
  <w:style w:type="paragraph" w:styleId="744">
    <w:name w:val="Intense Quote"/>
    <w:basedOn w:val="714"/>
    <w:next w:val="714"/>
    <w:link w:val="74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745" w:customStyle="1">
    <w:name w:val="Intense Quote Char"/>
    <w:basedOn w:val="724"/>
    <w:link w:val="744"/>
    <w:uiPriority w:val="30"/>
    <w:pPr>
      <w:pBdr/>
      <w:spacing/>
      <w:ind/>
    </w:pPr>
    <w:rPr>
      <w:i/>
      <w:iCs/>
      <w:color w:val="0f4761" w:themeColor="accent1" w:themeShade="BF"/>
    </w:rPr>
  </w:style>
  <w:style w:type="character" w:styleId="746">
    <w:name w:val="Intense Reference"/>
    <w:basedOn w:val="724"/>
    <w:uiPriority w:val="32"/>
    <w:qFormat/>
    <w:pPr>
      <w:pBdr/>
      <w:spacing/>
      <w:ind/>
    </w:pPr>
    <w:rPr>
      <w:b/>
      <w:bCs/>
      <w:smallCaps/>
      <w:color w:val="0f4761" w:themeColor="accent1" w:themeShade="BF"/>
      <w:spacing w:val="5"/>
    </w:rPr>
  </w:style>
  <w:style w:type="table" w:styleId="747">
    <w:name w:val="Table Grid"/>
    <w:basedOn w:val="72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48">
    <w:name w:val="Normal (Web)"/>
    <w:basedOn w:val="714"/>
    <w:uiPriority w:val="99"/>
    <w:unhideWhenUsed/>
    <w:pPr>
      <w:pBdr/>
      <w:spacing w:after="100" w:afterAutospacing="1" w:before="100" w:beforeAutospacing="1" w:line="240" w:lineRule="auto"/>
      <w:ind/>
    </w:pPr>
    <w:rPr>
      <w:rFonts w:ascii="Times New Roman" w:hAnsi="Times New Roman" w:eastAsia="Times New Roman" w:cs="Times New Roman"/>
      <w:lang w:eastAsia="en-CA"/>
      <w14:ligatures w14:val="none"/>
    </w:rPr>
  </w:style>
  <w:style w:type="character" w:styleId="749">
    <w:name w:val="HTML Code"/>
    <w:basedOn w:val="724"/>
    <w:uiPriority w:val="99"/>
    <w:semiHidden/>
    <w:unhideWhenUsed/>
    <w:pPr>
      <w:pBdr/>
      <w:spacing/>
      <w:ind/>
    </w:pPr>
    <w:rPr>
      <w:rFonts w:ascii="Courier New" w:hAnsi="Courier New" w:eastAsia="Times New Roman" w:cs="Courier New"/>
      <w:sz w:val="20"/>
      <w:szCs w:val="20"/>
    </w:rPr>
  </w:style>
  <w:style w:type="character" w:styleId="750">
    <w:name w:val="Strong"/>
    <w:basedOn w:val="724"/>
    <w:uiPriority w:val="22"/>
    <w:qFormat/>
    <w:pPr>
      <w:pBdr/>
      <w:spacing/>
      <w:ind/>
    </w:pPr>
    <w:rPr>
      <w:b/>
      <w:bCs/>
    </w:rPr>
  </w:style>
  <w:style w:type="character" w:styleId="751">
    <w:name w:val="Hyperlink"/>
    <w:basedOn w:val="724"/>
    <w:uiPriority w:val="99"/>
    <w:unhideWhenUsed/>
    <w:pPr>
      <w:pBdr/>
      <w:spacing/>
      <w:ind/>
    </w:pPr>
    <w:rPr>
      <w:color w:val="467886"/>
      <w:u w:val="single"/>
    </w:rPr>
  </w:style>
  <w:style w:type="character" w:styleId="752">
    <w:name w:val="FollowedHyperlink"/>
    <w:basedOn w:val="724"/>
    <w:uiPriority w:val="99"/>
    <w:semiHidden/>
    <w:unhideWhenUsed/>
    <w:pPr>
      <w:pBdr/>
      <w:spacing/>
      <w:ind/>
    </w:pPr>
    <w:rPr>
      <w:color w:val="96607d"/>
      <w:u w:val="single"/>
    </w:rPr>
  </w:style>
  <w:style w:type="paragraph" w:styleId="753" w:customStyle="1">
    <w:name w:val="msonormal"/>
    <w:basedOn w:val="714"/>
    <w:pPr>
      <w:pBdr/>
      <w:spacing w:after="100" w:afterAutospacing="1" w:before="100" w:beforeAutospacing="1" w:line="240" w:lineRule="auto"/>
      <w:ind/>
    </w:pPr>
    <w:rPr>
      <w:rFonts w:ascii="Times New Roman" w:hAnsi="Times New Roman" w:eastAsia="Times New Roman" w:cs="Times New Roman"/>
      <w:lang w:eastAsia="en-CA"/>
      <w14:ligatures w14:val="none"/>
    </w:rPr>
  </w:style>
  <w:style w:type="paragraph" w:styleId="754" w:customStyle="1">
    <w:name w:val="xl65"/>
    <w:basedOn w:val="714"/>
    <w:pPr>
      <w:pBdr>
        <w:top w:val="single" w:color="000000" w:sz="8" w:space="0"/>
        <w:left w:val="single" w:color="000000" w:sz="8" w:space="0"/>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paragraph" w:styleId="755" w:customStyle="1">
    <w:name w:val="xl66"/>
    <w:basedOn w:val="714"/>
    <w:pPr>
      <w:pBdr>
        <w:top w:val="single" w:color="000000" w:sz="8" w:space="0"/>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paragraph" w:styleId="756" w:customStyle="1">
    <w:name w:val="xl67"/>
    <w:basedOn w:val="714"/>
    <w:pPr>
      <w:pBdr>
        <w:top w:val="single" w:color="000000" w:sz="8" w:space="0"/>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paragraph" w:styleId="757" w:customStyle="1">
    <w:name w:val="xl68"/>
    <w:basedOn w:val="714"/>
    <w:pPr>
      <w:pBdr>
        <w:left w:val="single" w:color="000000" w:sz="8" w:space="0"/>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paragraph" w:styleId="758" w:customStyle="1">
    <w:name w:val="xl69"/>
    <w:basedOn w:val="714"/>
    <w:pPr>
      <w:pBdr>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paragraph" w:styleId="759" w:customStyle="1">
    <w:name w:val="xl70"/>
    <w:basedOn w:val="714"/>
    <w:pPr>
      <w:pBdr>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paragraph" w:styleId="760" w:customStyle="1">
    <w:name w:val="xl71"/>
    <w:basedOn w:val="714"/>
    <w:pPr>
      <w:pBdr/>
      <w:spacing w:after="100" w:afterAutospacing="1" w:before="100" w:beforeAutospacing="1" w:line="240" w:lineRule="auto"/>
      <w:ind/>
    </w:pPr>
    <w:rPr>
      <w:rFonts w:ascii="Cambria" w:hAnsi="Cambria" w:eastAsia="Times New Roman" w:cs="Times New Roman"/>
      <w:lang w:eastAsia="en-CA"/>
      <w14:ligatures w14:val="none"/>
    </w:rPr>
  </w:style>
  <w:style w:type="paragraph" w:styleId="761" w:customStyle="1">
    <w:name w:val="xl63"/>
    <w:basedOn w:val="714"/>
    <w:pPr>
      <w:pBdr>
        <w:top w:val="single" w:color="000000" w:sz="8" w:space="0"/>
        <w:left w:val="single" w:color="000000" w:sz="8" w:space="0"/>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paragraph" w:styleId="762" w:customStyle="1">
    <w:name w:val="xl64"/>
    <w:basedOn w:val="714"/>
    <w:pPr>
      <w:pBdr>
        <w:top w:val="single" w:color="000000" w:sz="8" w:space="0"/>
        <w:bottom w:val="single" w:color="000000" w:sz="8" w:space="0"/>
        <w:right w:val="single" w:color="000000" w:sz="8" w:space="0"/>
      </w:pBdr>
      <w:spacing w:after="100" w:afterAutospacing="1" w:before="100" w:beforeAutospacing="1" w:line="240" w:lineRule="auto"/>
      <w:ind/>
    </w:pPr>
    <w:rPr>
      <w:rFonts w:ascii="Cambria" w:hAnsi="Cambria" w:eastAsia="Times New Roman" w:cs="Times New Roman"/>
      <w:color w:val="000000"/>
      <w:lang w:eastAsia="en-CA"/>
      <w14:ligatures w14:val="none"/>
    </w:rPr>
  </w:style>
  <w:style w:type="character" w:styleId="763">
    <w:name w:val="Emphasis"/>
    <w:basedOn w:val="724"/>
    <w:uiPriority w:val="20"/>
    <w:qFormat/>
    <w:pPr>
      <w:pBdr/>
      <w:spacing/>
      <w:ind/>
    </w:pPr>
    <w:rPr>
      <w:i/>
      <w:iCs/>
    </w:rPr>
  </w:style>
  <w:style w:type="character" w:styleId="764">
    <w:name w:val="Unresolved Mention"/>
    <w:basedOn w:val="724"/>
    <w:uiPriority w:val="99"/>
    <w:semiHidden/>
    <w:unhideWhenUsed/>
    <w:pPr>
      <w:pBdr/>
      <w:spacing/>
      <w:ind/>
    </w:pPr>
    <w:rPr>
      <w:color w:val="605e5c"/>
      <w:shd w:val="clear" w:color="auto" w:fill="e1dfdd"/>
    </w:rPr>
  </w:style>
  <w:style w:type="paragraph" w:styleId="765">
    <w:name w:val="HTML Preformatted"/>
    <w:basedOn w:val="714"/>
    <w:link w:val="766"/>
    <w:uiPriority w:val="99"/>
    <w:semiHidden/>
    <w:unhideWhenUsed/>
    <w:pPr>
      <w:pBdr/>
      <w:spacing w:after="0" w:line="240" w:lineRule="auto"/>
      <w:ind/>
    </w:pPr>
    <w:rPr>
      <w:rFonts w:ascii="Consolas" w:hAnsi="Consolas"/>
      <w:sz w:val="20"/>
      <w:szCs w:val="20"/>
    </w:rPr>
  </w:style>
  <w:style w:type="character" w:styleId="766" w:customStyle="1">
    <w:name w:val="HTML Preformatted Char"/>
    <w:basedOn w:val="724"/>
    <w:link w:val="765"/>
    <w:uiPriority w:val="99"/>
    <w:semiHidden/>
    <w:pPr>
      <w:pBdr/>
      <w:spacing/>
      <w:ind/>
    </w:pPr>
    <w:rPr>
      <w:rFonts w:ascii="Consolas" w:hAnsi="Consola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5e81d3-c571-43bb-b142-68ac9643c3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4935E584D6EF4DB347BB376151F6CE" ma:contentTypeVersion="10" ma:contentTypeDescription="Create a new document." ma:contentTypeScope="" ma:versionID="210180b51807c1d3968ade5c4d3c95db">
  <xsd:schema xmlns:xsd="http://www.w3.org/2001/XMLSchema" xmlns:xs="http://www.w3.org/2001/XMLSchema" xmlns:p="http://schemas.microsoft.com/office/2006/metadata/properties" xmlns:ns3="de5e81d3-c571-43bb-b142-68ac9643c349" targetNamespace="http://schemas.microsoft.com/office/2006/metadata/properties" ma:root="true" ma:fieldsID="5bef4d6f2f41d74b0ee3394164806800" ns3:_="">
    <xsd:import namespace="de5e81d3-c571-43bb-b142-68ac9643c34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e81d3-c571-43bb-b142-68ac9643c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0F3CB-C99C-4F74-AA20-F6527EB23EB1}">
  <ds:schemaRefs>
    <ds:schemaRef ds:uri="http://schemas.microsoft.com/office/2006/metadata/properties"/>
    <ds:schemaRef ds:uri="http://schemas.microsoft.com/office/infopath/2007/PartnerControls"/>
    <ds:schemaRef ds:uri="de5e81d3-c571-43bb-b142-68ac9643c349"/>
  </ds:schemaRefs>
</ds:datastoreItem>
</file>

<file path=customXml/itemProps2.xml><?xml version="1.0" encoding="utf-8"?>
<ds:datastoreItem xmlns:ds="http://schemas.openxmlformats.org/officeDocument/2006/customXml" ds:itemID="{58C4A5BA-C047-4EB8-B16C-68E87BD9C751}">
  <ds:schemaRefs>
    <ds:schemaRef ds:uri="http://schemas.microsoft.com/sharepoint/v3/contenttype/forms"/>
  </ds:schemaRefs>
</ds:datastoreItem>
</file>

<file path=customXml/itemProps3.xml><?xml version="1.0" encoding="utf-8"?>
<ds:datastoreItem xmlns:ds="http://schemas.openxmlformats.org/officeDocument/2006/customXml" ds:itemID="{4E7EAAA3-1300-4810-9252-C09FEDF47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e81d3-c571-43bb-b142-68ac9643c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Carvalhido dos Santos Nakagomi</dc:creator>
  <cp:keywords/>
  <dc:description/>
  <cp:revision>59</cp:revision>
  <dcterms:created xsi:type="dcterms:W3CDTF">2025-03-30T23:51:00Z</dcterms:created>
  <dcterms:modified xsi:type="dcterms:W3CDTF">2025-04-04T14:37:45Z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0x010100BD4935E584D6EF4DB347BB376151F6CE</vt:lpwstr>
  </property>
</Properties>
</file>