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4062" w:rsidRDefault="007474A5" w:rsidP="007474A5">
      <w:pPr>
        <w:jc w:val="center"/>
        <w:rPr>
          <w:b/>
          <w:sz w:val="32"/>
          <w:szCs w:val="32"/>
        </w:rPr>
      </w:pPr>
      <w:r w:rsidRPr="007474A5">
        <w:rPr>
          <w:b/>
          <w:sz w:val="32"/>
          <w:szCs w:val="32"/>
        </w:rPr>
        <w:t>Story</w:t>
      </w:r>
    </w:p>
    <w:tbl>
      <w:tblPr>
        <w:tblStyle w:val="TableGrid"/>
        <w:tblW w:w="0" w:type="auto"/>
        <w:tblLook w:val="04A0"/>
      </w:tblPr>
      <w:tblGrid>
        <w:gridCol w:w="4621"/>
        <w:gridCol w:w="4621"/>
      </w:tblGrid>
      <w:tr w:rsidR="007474A5" w:rsidTr="007474A5">
        <w:tc>
          <w:tcPr>
            <w:tcW w:w="4621" w:type="dxa"/>
          </w:tcPr>
          <w:p w:rsidR="007474A5" w:rsidRDefault="007474A5" w:rsidP="007474A5">
            <w:pPr>
              <w:rPr>
                <w:sz w:val="22"/>
                <w:szCs w:val="22"/>
              </w:rPr>
            </w:pPr>
            <w:r>
              <w:rPr>
                <w:sz w:val="22"/>
                <w:szCs w:val="22"/>
              </w:rPr>
              <w:t>Date</w:t>
            </w:r>
          </w:p>
        </w:tc>
        <w:tc>
          <w:tcPr>
            <w:tcW w:w="4621" w:type="dxa"/>
          </w:tcPr>
          <w:p w:rsidR="007474A5" w:rsidRDefault="007474A5" w:rsidP="007474A5">
            <w:pPr>
              <w:rPr>
                <w:sz w:val="22"/>
                <w:szCs w:val="22"/>
              </w:rPr>
            </w:pPr>
            <w:r>
              <w:rPr>
                <w:sz w:val="22"/>
                <w:szCs w:val="22"/>
              </w:rPr>
              <w:t>29 August 2026</w:t>
            </w:r>
          </w:p>
        </w:tc>
      </w:tr>
      <w:tr w:rsidR="007474A5" w:rsidTr="007474A5">
        <w:tc>
          <w:tcPr>
            <w:tcW w:w="4621" w:type="dxa"/>
          </w:tcPr>
          <w:p w:rsidR="007474A5" w:rsidRDefault="007474A5" w:rsidP="007474A5">
            <w:pPr>
              <w:rPr>
                <w:sz w:val="22"/>
                <w:szCs w:val="22"/>
              </w:rPr>
            </w:pPr>
            <w:r>
              <w:rPr>
                <w:sz w:val="22"/>
                <w:szCs w:val="22"/>
              </w:rPr>
              <w:t>Team ID</w:t>
            </w:r>
          </w:p>
        </w:tc>
        <w:tc>
          <w:tcPr>
            <w:tcW w:w="4621" w:type="dxa"/>
          </w:tcPr>
          <w:p w:rsidR="007474A5" w:rsidRDefault="007474A5" w:rsidP="007474A5">
            <w:pPr>
              <w:rPr>
                <w:sz w:val="22"/>
                <w:szCs w:val="22"/>
              </w:rPr>
            </w:pPr>
          </w:p>
        </w:tc>
      </w:tr>
      <w:tr w:rsidR="007474A5" w:rsidTr="007474A5">
        <w:tc>
          <w:tcPr>
            <w:tcW w:w="4621" w:type="dxa"/>
          </w:tcPr>
          <w:p w:rsidR="007474A5" w:rsidRDefault="007474A5" w:rsidP="007474A5">
            <w:pPr>
              <w:rPr>
                <w:sz w:val="22"/>
                <w:szCs w:val="22"/>
              </w:rPr>
            </w:pPr>
            <w:r>
              <w:rPr>
                <w:sz w:val="22"/>
                <w:szCs w:val="22"/>
              </w:rPr>
              <w:t>Project Name</w:t>
            </w:r>
          </w:p>
        </w:tc>
        <w:tc>
          <w:tcPr>
            <w:tcW w:w="4621" w:type="dxa"/>
          </w:tcPr>
          <w:p w:rsidR="007474A5" w:rsidRDefault="007474A5" w:rsidP="007474A5">
            <w:pPr>
              <w:rPr>
                <w:sz w:val="22"/>
                <w:szCs w:val="22"/>
              </w:rPr>
            </w:pPr>
            <w:r>
              <w:rPr>
                <w:sz w:val="22"/>
                <w:szCs w:val="22"/>
              </w:rPr>
              <w:t xml:space="preserve">India’s Agricultural Crop Production Analysis </w:t>
            </w:r>
          </w:p>
        </w:tc>
      </w:tr>
      <w:tr w:rsidR="007474A5" w:rsidTr="007474A5">
        <w:tc>
          <w:tcPr>
            <w:tcW w:w="4621" w:type="dxa"/>
          </w:tcPr>
          <w:p w:rsidR="007474A5" w:rsidRDefault="007474A5" w:rsidP="007474A5">
            <w:pPr>
              <w:rPr>
                <w:sz w:val="22"/>
                <w:szCs w:val="22"/>
              </w:rPr>
            </w:pPr>
            <w:r>
              <w:rPr>
                <w:sz w:val="22"/>
                <w:szCs w:val="22"/>
              </w:rPr>
              <w:t>Maximum Marks</w:t>
            </w:r>
          </w:p>
        </w:tc>
        <w:tc>
          <w:tcPr>
            <w:tcW w:w="4621" w:type="dxa"/>
          </w:tcPr>
          <w:p w:rsidR="007474A5" w:rsidRDefault="007474A5" w:rsidP="007474A5">
            <w:pPr>
              <w:rPr>
                <w:sz w:val="22"/>
                <w:szCs w:val="22"/>
              </w:rPr>
            </w:pPr>
            <w:r>
              <w:rPr>
                <w:sz w:val="22"/>
                <w:szCs w:val="22"/>
              </w:rPr>
              <w:t>5 Marks</w:t>
            </w:r>
          </w:p>
        </w:tc>
      </w:tr>
    </w:tbl>
    <w:p w:rsidR="007474A5" w:rsidRDefault="007474A5" w:rsidP="007474A5">
      <w:pPr>
        <w:rPr>
          <w:sz w:val="22"/>
          <w:szCs w:val="22"/>
        </w:rPr>
      </w:pPr>
    </w:p>
    <w:p w:rsidR="007474A5" w:rsidRDefault="007474A5" w:rsidP="007474A5">
      <w:pPr>
        <w:rPr>
          <w:sz w:val="22"/>
          <w:szCs w:val="22"/>
        </w:rPr>
      </w:pPr>
      <w:r>
        <w:rPr>
          <w:sz w:val="22"/>
          <w:szCs w:val="22"/>
        </w:rPr>
        <w:t>By using stories in Tableau, you can effectively communicate complex data in a way that is both interactive and engaging, making it easier for the audience to follow along and understand the insights. It’s a tool for data storytelling, allowing you to present insights in a cohesive, engaging way</w:t>
      </w:r>
      <w:r w:rsidR="001C0C78">
        <w:rPr>
          <w:sz w:val="22"/>
          <w:szCs w:val="22"/>
        </w:rPr>
        <w:t xml:space="preserve"> that take viewers through a logical progression of findings or analyses.</w:t>
      </w:r>
    </w:p>
    <w:p w:rsidR="001C0C78" w:rsidRDefault="001C0C78" w:rsidP="007474A5">
      <w:pPr>
        <w:rPr>
          <w:sz w:val="22"/>
          <w:szCs w:val="22"/>
        </w:rPr>
      </w:pPr>
      <w:r>
        <w:rPr>
          <w:sz w:val="22"/>
          <w:szCs w:val="22"/>
        </w:rPr>
        <w:t>In tableau story is a feature that allows you to create a sequence of dashboards, visualization, and text to present data insights in a cohesive and narrative-driven way. It’s like a slideshow within Tableau that guides the audience through a series of data points, helping them understand key insights, trends or outcomes of analysis.</w:t>
      </w:r>
    </w:p>
    <w:p w:rsidR="00EE3564" w:rsidRDefault="00BB6C18" w:rsidP="007474A5">
      <w:pPr>
        <w:rPr>
          <w:sz w:val="22"/>
          <w:szCs w:val="22"/>
        </w:rPr>
      </w:pPr>
      <w:r>
        <w:rPr>
          <w:noProof/>
          <w:sz w:val="22"/>
          <w:szCs w:val="22"/>
          <w:lang w:val="en-US"/>
        </w:rPr>
        <w:drawing>
          <wp:anchor distT="0" distB="0" distL="114300" distR="114300" simplePos="0" relativeHeight="251658240" behindDoc="0" locked="0" layoutInCell="1" allowOverlap="1">
            <wp:simplePos x="0" y="0"/>
            <wp:positionH relativeFrom="column">
              <wp:posOffset>-41910</wp:posOffset>
            </wp:positionH>
            <wp:positionV relativeFrom="paragraph">
              <wp:posOffset>453390</wp:posOffset>
            </wp:positionV>
            <wp:extent cx="2876550" cy="1729740"/>
            <wp:effectExtent l="1905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srcRect/>
                    <a:stretch>
                      <a:fillRect/>
                    </a:stretch>
                  </pic:blipFill>
                  <pic:spPr bwMode="auto">
                    <a:xfrm>
                      <a:off x="0" y="0"/>
                      <a:ext cx="2876550" cy="1729740"/>
                    </a:xfrm>
                    <a:prstGeom prst="rect">
                      <a:avLst/>
                    </a:prstGeom>
                    <a:noFill/>
                    <a:ln w="9525">
                      <a:noFill/>
                      <a:miter lim="800000"/>
                      <a:headEnd/>
                      <a:tailEnd/>
                    </a:ln>
                  </pic:spPr>
                </pic:pic>
              </a:graphicData>
            </a:graphic>
          </wp:anchor>
        </w:drawing>
      </w:r>
      <w:r w:rsidR="00E941E6">
        <w:rPr>
          <w:noProof/>
          <w:sz w:val="22"/>
          <w:szCs w:val="22"/>
          <w:lang w:val="en-US"/>
        </w:rPr>
        <w:drawing>
          <wp:inline distT="0" distB="0" distL="0" distR="0">
            <wp:extent cx="5731510" cy="446684"/>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731510" cy="446684"/>
                    </a:xfrm>
                    <a:prstGeom prst="rect">
                      <a:avLst/>
                    </a:prstGeom>
                    <a:noFill/>
                    <a:ln w="9525">
                      <a:noFill/>
                      <a:miter lim="800000"/>
                      <a:headEnd/>
                      <a:tailEnd/>
                    </a:ln>
                  </pic:spPr>
                </pic:pic>
              </a:graphicData>
            </a:graphic>
          </wp:inline>
        </w:drawing>
      </w:r>
      <w:r>
        <w:rPr>
          <w:noProof/>
          <w:sz w:val="22"/>
          <w:szCs w:val="22"/>
          <w:lang w:val="en-US"/>
        </w:rPr>
        <w:drawing>
          <wp:inline distT="0" distB="0" distL="0" distR="0">
            <wp:extent cx="4210050" cy="2148840"/>
            <wp:effectExtent l="19050" t="0" r="0" b="0"/>
            <wp:docPr id="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srcRect/>
                    <a:stretch>
                      <a:fillRect/>
                    </a:stretch>
                  </pic:blipFill>
                  <pic:spPr bwMode="auto">
                    <a:xfrm>
                      <a:off x="0" y="0"/>
                      <a:ext cx="4210050" cy="2148840"/>
                    </a:xfrm>
                    <a:prstGeom prst="rect">
                      <a:avLst/>
                    </a:prstGeom>
                    <a:noFill/>
                    <a:ln w="9525">
                      <a:noFill/>
                      <a:miter lim="800000"/>
                      <a:headEnd/>
                      <a:tailEnd/>
                    </a:ln>
                  </pic:spPr>
                </pic:pic>
              </a:graphicData>
            </a:graphic>
          </wp:inline>
        </w:drawing>
      </w:r>
      <w:r>
        <w:rPr>
          <w:noProof/>
          <w:sz w:val="22"/>
          <w:szCs w:val="22"/>
          <w:lang w:val="en-US"/>
        </w:rPr>
        <w:drawing>
          <wp:inline distT="0" distB="0" distL="0" distR="0">
            <wp:extent cx="2907030" cy="652105"/>
            <wp:effectExtent l="19050" t="0" r="762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srcRect/>
                    <a:stretch>
                      <a:fillRect/>
                    </a:stretch>
                  </pic:blipFill>
                  <pic:spPr bwMode="auto">
                    <a:xfrm>
                      <a:off x="0" y="0"/>
                      <a:ext cx="2907030" cy="652105"/>
                    </a:xfrm>
                    <a:prstGeom prst="rect">
                      <a:avLst/>
                    </a:prstGeom>
                    <a:noFill/>
                    <a:ln w="9525">
                      <a:noFill/>
                      <a:miter lim="800000"/>
                      <a:headEnd/>
                      <a:tailEnd/>
                    </a:ln>
                  </pic:spPr>
                </pic:pic>
              </a:graphicData>
            </a:graphic>
          </wp:inline>
        </w:drawing>
      </w:r>
      <w:r>
        <w:rPr>
          <w:noProof/>
          <w:sz w:val="22"/>
          <w:szCs w:val="22"/>
          <w:lang w:val="en-US"/>
        </w:rPr>
        <w:drawing>
          <wp:inline distT="0" distB="0" distL="0" distR="0">
            <wp:extent cx="3249930" cy="1851660"/>
            <wp:effectExtent l="19050" t="0" r="762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3250680" cy="1852087"/>
                    </a:xfrm>
                    <a:prstGeom prst="rect">
                      <a:avLst/>
                    </a:prstGeom>
                    <a:noFill/>
                    <a:ln w="9525">
                      <a:noFill/>
                      <a:miter lim="800000"/>
                      <a:headEnd/>
                      <a:tailEnd/>
                    </a:ln>
                  </pic:spPr>
                </pic:pic>
              </a:graphicData>
            </a:graphic>
          </wp:inline>
        </w:drawing>
      </w:r>
      <w:r>
        <w:rPr>
          <w:noProof/>
          <w:sz w:val="22"/>
          <w:szCs w:val="22"/>
          <w:lang w:val="en-US"/>
        </w:rPr>
        <w:drawing>
          <wp:inline distT="0" distB="0" distL="0" distR="0">
            <wp:extent cx="2312670" cy="1470660"/>
            <wp:effectExtent l="19050" t="0" r="0" b="0"/>
            <wp:docPr id="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srcRect/>
                    <a:stretch>
                      <a:fillRect/>
                    </a:stretch>
                  </pic:blipFill>
                  <pic:spPr bwMode="auto">
                    <a:xfrm>
                      <a:off x="0" y="0"/>
                      <a:ext cx="2312670" cy="1470660"/>
                    </a:xfrm>
                    <a:prstGeom prst="rect">
                      <a:avLst/>
                    </a:prstGeom>
                    <a:noFill/>
                    <a:ln w="9525">
                      <a:noFill/>
                      <a:miter lim="800000"/>
                      <a:headEnd/>
                      <a:tailEnd/>
                    </a:ln>
                  </pic:spPr>
                </pic:pic>
              </a:graphicData>
            </a:graphic>
          </wp:inline>
        </w:drawing>
      </w:r>
      <w:r>
        <w:rPr>
          <w:sz w:val="22"/>
          <w:szCs w:val="22"/>
        </w:rPr>
        <w:br w:type="textWrapping" w:clear="all"/>
      </w:r>
      <w:r w:rsidRPr="00EE3564">
        <w:rPr>
          <w:noProof/>
          <w:sz w:val="22"/>
          <w:szCs w:val="22"/>
          <w:lang w:val="en-US"/>
        </w:rPr>
        <w:lastRenderedPageBreak/>
        <w:drawing>
          <wp:inline distT="0" distB="0" distL="0" distR="0">
            <wp:extent cx="5731510" cy="1318260"/>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srcRect/>
                    <a:stretch>
                      <a:fillRect/>
                    </a:stretch>
                  </pic:blipFill>
                  <pic:spPr bwMode="auto">
                    <a:xfrm>
                      <a:off x="0" y="0"/>
                      <a:ext cx="5731510" cy="1318260"/>
                    </a:xfrm>
                    <a:prstGeom prst="rect">
                      <a:avLst/>
                    </a:prstGeom>
                    <a:noFill/>
                    <a:ln w="9525">
                      <a:noFill/>
                      <a:miter lim="800000"/>
                      <a:headEnd/>
                      <a:tailEnd/>
                    </a:ln>
                  </pic:spPr>
                </pic:pic>
              </a:graphicData>
            </a:graphic>
          </wp:inline>
        </w:drawing>
      </w:r>
      <w:r w:rsidR="00EE3564">
        <w:rPr>
          <w:noProof/>
          <w:sz w:val="22"/>
          <w:szCs w:val="22"/>
          <w:lang w:val="en-US"/>
        </w:rPr>
        <w:drawing>
          <wp:inline distT="0" distB="0" distL="0" distR="0">
            <wp:extent cx="2743200" cy="217932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srcRect/>
                    <a:stretch>
                      <a:fillRect/>
                    </a:stretch>
                  </pic:blipFill>
                  <pic:spPr bwMode="auto">
                    <a:xfrm>
                      <a:off x="0" y="0"/>
                      <a:ext cx="2743200" cy="2179320"/>
                    </a:xfrm>
                    <a:prstGeom prst="rect">
                      <a:avLst/>
                    </a:prstGeom>
                    <a:noFill/>
                    <a:ln w="9525">
                      <a:noFill/>
                      <a:miter lim="800000"/>
                      <a:headEnd/>
                      <a:tailEnd/>
                    </a:ln>
                  </pic:spPr>
                </pic:pic>
              </a:graphicData>
            </a:graphic>
          </wp:inline>
        </w:drawing>
      </w:r>
      <w:r w:rsidR="00EE3564">
        <w:rPr>
          <w:noProof/>
          <w:sz w:val="22"/>
          <w:szCs w:val="22"/>
          <w:lang w:val="en-US"/>
        </w:rPr>
        <w:drawing>
          <wp:inline distT="0" distB="0" distL="0" distR="0">
            <wp:extent cx="2560320" cy="1986382"/>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srcRect/>
                    <a:stretch>
                      <a:fillRect/>
                    </a:stretch>
                  </pic:blipFill>
                  <pic:spPr bwMode="auto">
                    <a:xfrm>
                      <a:off x="0" y="0"/>
                      <a:ext cx="2565287" cy="1990236"/>
                    </a:xfrm>
                    <a:prstGeom prst="rect">
                      <a:avLst/>
                    </a:prstGeom>
                    <a:noFill/>
                    <a:ln w="9525">
                      <a:noFill/>
                      <a:miter lim="800000"/>
                      <a:headEnd/>
                      <a:tailEnd/>
                    </a:ln>
                  </pic:spPr>
                </pic:pic>
              </a:graphicData>
            </a:graphic>
          </wp:inline>
        </w:drawing>
      </w:r>
    </w:p>
    <w:p w:rsidR="00E941E6" w:rsidRDefault="00EE3564" w:rsidP="00EE3564">
      <w:pPr>
        <w:rPr>
          <w:b/>
          <w:sz w:val="28"/>
          <w:szCs w:val="28"/>
        </w:rPr>
      </w:pPr>
      <w:r w:rsidRPr="00EE3564">
        <w:rPr>
          <w:b/>
          <w:sz w:val="28"/>
          <w:szCs w:val="28"/>
        </w:rPr>
        <w:t>Observation</w:t>
      </w:r>
      <w:r>
        <w:rPr>
          <w:b/>
          <w:sz w:val="28"/>
          <w:szCs w:val="28"/>
        </w:rPr>
        <w:t>:</w:t>
      </w:r>
    </w:p>
    <w:p w:rsidR="00EE3564" w:rsidRPr="006B595D" w:rsidRDefault="006B595D" w:rsidP="00EE3564">
      <w:pPr>
        <w:pStyle w:val="ListParagraph"/>
        <w:numPr>
          <w:ilvl w:val="0"/>
          <w:numId w:val="1"/>
        </w:numPr>
        <w:rPr>
          <w:b/>
          <w:sz w:val="28"/>
          <w:szCs w:val="28"/>
        </w:rPr>
      </w:pPr>
      <w:r>
        <w:rPr>
          <w:b/>
        </w:rPr>
        <w:t xml:space="preserve">Yield Trend Shows Growth with Fluctuation: </w:t>
      </w:r>
      <w:r>
        <w:rPr>
          <w:sz w:val="22"/>
          <w:szCs w:val="22"/>
        </w:rPr>
        <w:t xml:space="preserve">The trend of agriculture yield shows a consistent increase from 1997 to 2019, reaching </w:t>
      </w:r>
      <w:proofErr w:type="spellStart"/>
      <w:proofErr w:type="gramStart"/>
      <w:r>
        <w:rPr>
          <w:sz w:val="22"/>
          <w:szCs w:val="22"/>
        </w:rPr>
        <w:t>it’s</w:t>
      </w:r>
      <w:proofErr w:type="spellEnd"/>
      <w:proofErr w:type="gramEnd"/>
      <w:r>
        <w:rPr>
          <w:sz w:val="22"/>
          <w:szCs w:val="22"/>
        </w:rPr>
        <w:t xml:space="preserve"> peak around 2018-2019, with a sharp decline in 2020-21 indicating the impact of uncertain conditions on yield.</w:t>
      </w:r>
    </w:p>
    <w:p w:rsidR="006B595D" w:rsidRPr="006B595D" w:rsidRDefault="006B595D" w:rsidP="00EE3564">
      <w:pPr>
        <w:pStyle w:val="ListParagraph"/>
        <w:numPr>
          <w:ilvl w:val="0"/>
          <w:numId w:val="1"/>
        </w:numPr>
        <w:rPr>
          <w:b/>
          <w:sz w:val="28"/>
          <w:szCs w:val="28"/>
        </w:rPr>
      </w:pPr>
      <w:r w:rsidRPr="006B595D">
        <w:rPr>
          <w:b/>
        </w:rPr>
        <w:t>State-wise Cultivated Area Leadership</w:t>
      </w:r>
      <w:r>
        <w:rPr>
          <w:sz w:val="28"/>
          <w:szCs w:val="28"/>
        </w:rPr>
        <w:t xml:space="preserve">: </w:t>
      </w:r>
      <w:r>
        <w:rPr>
          <w:sz w:val="22"/>
          <w:szCs w:val="22"/>
        </w:rPr>
        <w:t>Uttar Pradesh has the highest cultivated area with more than 500M hectares, followed by Madhya Pradesh and Rajasthan with around 470M respectively, while Karnataka has the lowest among the top states.</w:t>
      </w:r>
    </w:p>
    <w:p w:rsidR="006B595D" w:rsidRPr="008850BC" w:rsidRDefault="006B595D" w:rsidP="00EE3564">
      <w:pPr>
        <w:pStyle w:val="ListParagraph"/>
        <w:numPr>
          <w:ilvl w:val="0"/>
          <w:numId w:val="1"/>
        </w:numPr>
        <w:rPr>
          <w:b/>
          <w:sz w:val="28"/>
          <w:szCs w:val="28"/>
        </w:rPr>
      </w:pPr>
      <w:r>
        <w:rPr>
          <w:b/>
        </w:rPr>
        <w:t xml:space="preserve">Season- wise Production Dominance: </w:t>
      </w:r>
      <w:r>
        <w:rPr>
          <w:sz w:val="22"/>
          <w:szCs w:val="22"/>
        </w:rPr>
        <w:t xml:space="preserve">Whole year season dominates the total production share </w:t>
      </w:r>
      <w:r w:rsidR="008850BC">
        <w:rPr>
          <w:sz w:val="22"/>
          <w:szCs w:val="22"/>
        </w:rPr>
        <w:t xml:space="preserve">with the longest bar, significantly higher than </w:t>
      </w:r>
      <w:proofErr w:type="spellStart"/>
      <w:r w:rsidR="008850BC">
        <w:rPr>
          <w:sz w:val="22"/>
          <w:szCs w:val="22"/>
        </w:rPr>
        <w:t>Kharif</w:t>
      </w:r>
      <w:proofErr w:type="spellEnd"/>
      <w:r w:rsidR="008850BC">
        <w:rPr>
          <w:sz w:val="22"/>
          <w:szCs w:val="22"/>
        </w:rPr>
        <w:t xml:space="preserve">, Rabi, </w:t>
      </w:r>
      <w:proofErr w:type="gramStart"/>
      <w:r w:rsidR="008850BC">
        <w:rPr>
          <w:sz w:val="22"/>
          <w:szCs w:val="22"/>
        </w:rPr>
        <w:t>Autumn</w:t>
      </w:r>
      <w:proofErr w:type="gramEnd"/>
      <w:r w:rsidR="008850BC">
        <w:rPr>
          <w:sz w:val="22"/>
          <w:szCs w:val="22"/>
        </w:rPr>
        <w:t xml:space="preserve"> and Summer seasons, showing year-round crops are major contributors.</w:t>
      </w:r>
    </w:p>
    <w:p w:rsidR="008850BC" w:rsidRPr="008850BC" w:rsidRDefault="008850BC" w:rsidP="00EE3564">
      <w:pPr>
        <w:pStyle w:val="ListParagraph"/>
        <w:numPr>
          <w:ilvl w:val="0"/>
          <w:numId w:val="1"/>
        </w:numPr>
        <w:rPr>
          <w:b/>
          <w:sz w:val="28"/>
          <w:szCs w:val="28"/>
        </w:rPr>
      </w:pPr>
      <w:r>
        <w:rPr>
          <w:b/>
        </w:rPr>
        <w:t>India Map Insights:</w:t>
      </w:r>
      <w:r>
        <w:rPr>
          <w:sz w:val="22"/>
          <w:szCs w:val="22"/>
        </w:rPr>
        <w:t xml:space="preserve"> The state wise agriculture production map shows that central and northern states like Uttar Pradesh, Madhya Pradesh and Maharashtra have higher production density compared to other regions.</w:t>
      </w:r>
    </w:p>
    <w:p w:rsidR="008850BC" w:rsidRDefault="008850BC" w:rsidP="008850BC">
      <w:pPr>
        <w:pStyle w:val="ListParagraph"/>
        <w:rPr>
          <w:b/>
        </w:rPr>
      </w:pPr>
    </w:p>
    <w:p w:rsidR="008850BC" w:rsidRDefault="008850BC" w:rsidP="008850BC">
      <w:pPr>
        <w:pStyle w:val="ListParagraph"/>
        <w:rPr>
          <w:b/>
          <w:sz w:val="32"/>
          <w:szCs w:val="32"/>
        </w:rPr>
      </w:pPr>
      <w:r w:rsidRPr="008850BC">
        <w:rPr>
          <w:b/>
          <w:sz w:val="32"/>
          <w:szCs w:val="32"/>
        </w:rPr>
        <w:t>Activity 2</w:t>
      </w:r>
      <w:r>
        <w:rPr>
          <w:b/>
          <w:sz w:val="32"/>
          <w:szCs w:val="32"/>
        </w:rPr>
        <w:t>:</w:t>
      </w:r>
    </w:p>
    <w:p w:rsidR="008850BC" w:rsidRDefault="008850BC" w:rsidP="008850BC">
      <w:pPr>
        <w:pStyle w:val="ListParagraph"/>
      </w:pPr>
      <w:r>
        <w:t>Publish story on Tableau Public and paste public link below</w:t>
      </w:r>
    </w:p>
    <w:p w:rsidR="008850BC" w:rsidRPr="008850BC" w:rsidRDefault="008850BC" w:rsidP="008850BC">
      <w:pPr>
        <w:pStyle w:val="ListParagraph"/>
        <w:rPr>
          <w:b/>
          <w:sz w:val="32"/>
          <w:szCs w:val="32"/>
        </w:rPr>
      </w:pPr>
      <w:r w:rsidRPr="008850BC">
        <w:rPr>
          <w:sz w:val="32"/>
          <w:szCs w:val="32"/>
        </w:rPr>
        <w:t xml:space="preserve">https://public.tableau.com/views/IndianAgriculturalData_17880613420090/Story1?:language=en-US&amp;publish=yes&amp;:sid=&amp;:redirect=auth&amp;:display_count=n&amp;:origin=viz_share_link </w:t>
      </w:r>
    </w:p>
    <w:sectPr w:rsidR="008850BC" w:rsidRPr="008850BC" w:rsidSect="002C406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D082DBD"/>
    <w:multiLevelType w:val="hybridMultilevel"/>
    <w:tmpl w:val="E55CA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474A5"/>
    <w:rsid w:val="001C0C78"/>
    <w:rsid w:val="002C4062"/>
    <w:rsid w:val="006B595D"/>
    <w:rsid w:val="007474A5"/>
    <w:rsid w:val="008850BC"/>
    <w:rsid w:val="00BB6C18"/>
    <w:rsid w:val="00E941E6"/>
    <w:rsid w:val="00EE35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406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74A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941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41E6"/>
    <w:rPr>
      <w:rFonts w:ascii="Tahoma" w:hAnsi="Tahoma" w:cs="Tahoma"/>
      <w:sz w:val="16"/>
      <w:szCs w:val="16"/>
    </w:rPr>
  </w:style>
  <w:style w:type="paragraph" w:styleId="ListParagraph">
    <w:name w:val="List Paragraph"/>
    <w:basedOn w:val="Normal"/>
    <w:uiPriority w:val="34"/>
    <w:qFormat/>
    <w:rsid w:val="00EE356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prajapati</dc:creator>
  <cp:lastModifiedBy>deepak prajapati</cp:lastModifiedBy>
  <cp:revision>1</cp:revision>
  <dcterms:created xsi:type="dcterms:W3CDTF">2026-08-30T03:48:00Z</dcterms:created>
  <dcterms:modified xsi:type="dcterms:W3CDTF">2026-08-30T05:14:00Z</dcterms:modified>
</cp:coreProperties>
</file>