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GLOBAL POLLUTION ANALYSIS</w:t>
      </w:r>
    </w:p>
    <w:p>
      <w:pPr>
        <w:jc w:val="center"/>
      </w:pPr>
      <w:r>
        <w:rPr>
          <w:b/>
          <w:sz w:val="30"/>
        </w:rPr>
        <w:t>Final Project Report</w:t>
      </w:r>
    </w:p>
    <w:p>
      <w:pPr>
        <w:jc w:val="center"/>
      </w:pPr>
      <w:r>
        <w:rPr>
          <w:i/>
        </w:rPr>
        <w:t>Machine Learning Based Pollution Severity Classification</w:t>
      </w:r>
    </w:p>
    <w:p>
      <w:pPr>
        <w:pStyle w:val="Heading1"/>
      </w:pPr>
      <w:r>
        <w:t>1. Introduction</w:t>
      </w:r>
    </w:p>
    <w:p>
      <w:r>
        <w:t>The Global Pollution Analysis project focuses on analyzing environmental pollution data and classifying pollution severity using machine learning techniques. The project uses environmental, waste, energy, economic, and population-related variables to study pollution patterns and build classification models.</w:t>
      </w:r>
    </w:p>
    <w:p>
      <w:r>
        <w:t>Three machine learning algorithms were implemented and evaluated: Multinomial Naive Bayes, K-Nearest Neighbors (KNN), and Decision Tree. The models were evaluated using Accuracy, Precision, Recall, F1-Score, and Confusion Matrices.</w:t>
      </w:r>
    </w:p>
    <w:p>
      <w:pPr>
        <w:pStyle w:val="Heading1"/>
      </w:pPr>
      <w:r>
        <w:t>2. Dataset Description</w:t>
      </w:r>
    </w:p>
    <w:p>
      <w:r>
        <w:t>The dataset contains 200 records and 13 original columns describing country-level pollution and related environmental and socioeconomic information.</w:t>
      </w:r>
    </w:p>
    <w:p>
      <w:pPr>
        <w:pStyle w:val="ListBullet"/>
      </w:pPr>
      <w:r>
        <w:t>Air Pollution Index</w:t>
      </w:r>
    </w:p>
    <w:p>
      <w:pPr>
        <w:pStyle w:val="ListBullet"/>
      </w:pPr>
      <w:r>
        <w:t>Water Pollution Index</w:t>
      </w:r>
    </w:p>
    <w:p>
      <w:pPr>
        <w:pStyle w:val="ListBullet"/>
      </w:pPr>
      <w:r>
        <w:t>Soil Pollution Index</w:t>
      </w:r>
    </w:p>
    <w:p>
      <w:pPr>
        <w:pStyle w:val="ListBullet"/>
      </w:pPr>
      <w:r>
        <w:t>Industrial Waste (in tons)</w:t>
      </w:r>
    </w:p>
    <w:p>
      <w:pPr>
        <w:pStyle w:val="ListBullet"/>
      </w:pPr>
      <w:r>
        <w:t>Energy Recovered (in GWh)</w:t>
      </w:r>
    </w:p>
    <w:p>
      <w:pPr>
        <w:pStyle w:val="ListBullet"/>
      </w:pPr>
      <w:r>
        <w:t>CO2 Emissions (in MT)</w:t>
      </w:r>
    </w:p>
    <w:p>
      <w:pPr>
        <w:pStyle w:val="ListBullet"/>
      </w:pPr>
      <w:r>
        <w:t>Renewable Energy (%)</w:t>
      </w:r>
    </w:p>
    <w:p>
      <w:pPr>
        <w:pStyle w:val="ListBullet"/>
      </w:pPr>
      <w:r>
        <w:t>Plastic Waste Produced (in tons)</w:t>
      </w:r>
    </w:p>
    <w:p>
      <w:pPr>
        <w:pStyle w:val="ListBullet"/>
      </w:pPr>
      <w:r>
        <w:t>Energy Consumption Per Capita (in MWh)</w:t>
      </w:r>
    </w:p>
    <w:p>
      <w:pPr>
        <w:pStyle w:val="ListBullet"/>
      </w:pPr>
      <w:r>
        <w:t>Population (in millions)</w:t>
      </w:r>
    </w:p>
    <w:p>
      <w:pPr>
        <w:pStyle w:val="ListBullet"/>
      </w:pPr>
      <w:r>
        <w:t>GDP Per Capita (in USD)</w:t>
      </w:r>
    </w:p>
    <w:p>
      <w:pPr>
        <w:pStyle w:val="Heading1"/>
      </w:pPr>
      <w:r>
        <w:t>3. Data Preprocessing and Feature Engineering</w:t>
      </w:r>
    </w:p>
    <w:p>
      <w:r>
        <w:t>Duplicate records were removed and the dataset was checked for missing values. A Pollution Score was created as the mean of the Air, Water, and Soil Pollution Index values.</w:t>
      </w:r>
    </w:p>
    <w:p>
      <w:r>
        <w:t>Pollution severity was classified as Low for scores below 40, Medium for scores from 40 to below 70, and High for scores of 70 or above. The data was split into 80% training and 20% testing sets using stratification. StandardScaler was used for KNN.</w:t>
      </w:r>
    </w:p>
    <w:p>
      <w:pPr>
        <w:pStyle w:val="Heading1"/>
      </w:pPr>
      <w:r>
        <w:t>4. Data Visualizations</w:t>
      </w:r>
    </w:p>
    <w:p>
      <w:r>
        <w:t>The notebook contains visualizations for pollution severity distribution, pollution score distribution, average pollution indices, energy recovery versus pollution score, model accuracy comparison, and overall model performance.</w:t>
      </w:r>
    </w:p>
    <w:p>
      <w:pPr>
        <w:pStyle w:val="ListBullet"/>
      </w:pPr>
      <w:r>
        <w:t>Pollution Severity Distribution</w:t>
      </w:r>
    </w:p>
    <w:p>
      <w:pPr>
        <w:pStyle w:val="ListBullet"/>
      </w:pPr>
      <w:r>
        <w:t>Distribution of Pollution Score</w:t>
      </w:r>
    </w:p>
    <w:p>
      <w:pPr>
        <w:pStyle w:val="ListBullet"/>
      </w:pPr>
      <w:r>
        <w:t>Average Pollution Index</w:t>
      </w:r>
    </w:p>
    <w:p>
      <w:pPr>
        <w:pStyle w:val="ListBullet"/>
      </w:pPr>
      <w:r>
        <w:t>Energy Recovery vs Pollution Score</w:t>
      </w:r>
    </w:p>
    <w:p>
      <w:pPr>
        <w:pStyle w:val="ListBullet"/>
      </w:pPr>
      <w:r>
        <w:t>Model Accuracy Comparison</w:t>
      </w:r>
    </w:p>
    <w:p>
      <w:pPr>
        <w:pStyle w:val="ListBullet"/>
      </w:pPr>
      <w:r>
        <w:t>Model Performance Comparison</w:t>
      </w:r>
    </w:p>
    <w:p>
      <w:pPr>
        <w:pStyle w:val="Heading1"/>
      </w:pPr>
      <w:r>
        <w:t>5. Machine Learning Models</w:t>
      </w:r>
    </w:p>
    <w:p>
      <w:pPr>
        <w:pStyle w:val="Heading2"/>
      </w:pPr>
      <w:r>
        <w:t>5.1 Multinomial Naive Bayes</w:t>
      </w:r>
    </w:p>
    <w:p>
      <w:r>
        <w:t>Accuracy: 55.00% | Precision: 90.96% | Recall: 55.00% | F1-Score: 67.00%.</w:t>
      </w:r>
    </w:p>
    <w:p>
      <w:pPr>
        <w:pStyle w:val="Heading2"/>
      </w:pPr>
      <w:r>
        <w:t>5.2 K-Nearest Neighbors (KNN)</w:t>
      </w:r>
    </w:p>
    <w:p>
      <w:r>
        <w:t>K values from 1 to 15 were evaluated. The selected K was 1. Accuracy: 97.50% | Precision: 98.33% | Recall: 97.50% | F1-Score: 97.73%.</w:t>
      </w:r>
    </w:p>
    <w:p>
      <w:pPr>
        <w:pStyle w:val="Heading2"/>
      </w:pPr>
      <w:r>
        <w:t>5.3 Decision Tree</w:t>
      </w:r>
    </w:p>
    <w:p>
      <w:r>
        <w:t>GridSearchCV selected max_depth = 3 and min_samples_split = 2. Accuracy: 97.50% | Precision: 97.56% | Recall: 97.50% | F1-Score: 97.10%.</w:t>
      </w:r>
    </w:p>
    <w:p>
      <w:pPr>
        <w:pStyle w:val="Heading1"/>
      </w:pPr>
      <w:r>
        <w:t>6. Model Evaluation</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Model</w:t>
            </w:r>
          </w:p>
        </w:tc>
        <w:tc>
          <w:tcPr>
            <w:tcW w:type="dxa" w:w="1987"/>
          </w:tcPr>
          <w:p>
            <w:r>
              <w:t>Accuracy</w:t>
            </w:r>
          </w:p>
        </w:tc>
        <w:tc>
          <w:tcPr>
            <w:tcW w:type="dxa" w:w="1987"/>
          </w:tcPr>
          <w:p>
            <w:r>
              <w:t>Precision</w:t>
            </w:r>
          </w:p>
        </w:tc>
        <w:tc>
          <w:tcPr>
            <w:tcW w:type="dxa" w:w="1987"/>
          </w:tcPr>
          <w:p>
            <w:r>
              <w:t>Recall</w:t>
            </w:r>
          </w:p>
        </w:tc>
        <w:tc>
          <w:tcPr>
            <w:tcW w:type="dxa" w:w="1987"/>
          </w:tcPr>
          <w:p>
            <w:r>
              <w:t>F1-Score</w:t>
            </w:r>
          </w:p>
        </w:tc>
      </w:tr>
      <w:tr>
        <w:tc>
          <w:tcPr>
            <w:tcW w:type="dxa" w:w="1987"/>
          </w:tcPr>
          <w:p>
            <w:r>
              <w:t>Multinomial Naive Bayes</w:t>
            </w:r>
          </w:p>
        </w:tc>
        <w:tc>
          <w:tcPr>
            <w:tcW w:type="dxa" w:w="1987"/>
          </w:tcPr>
          <w:p>
            <w:r>
              <w:t>55.00%</w:t>
            </w:r>
          </w:p>
        </w:tc>
        <w:tc>
          <w:tcPr>
            <w:tcW w:type="dxa" w:w="1987"/>
          </w:tcPr>
          <w:p>
            <w:r>
              <w:t>90.96%</w:t>
            </w:r>
          </w:p>
        </w:tc>
        <w:tc>
          <w:tcPr>
            <w:tcW w:type="dxa" w:w="1987"/>
          </w:tcPr>
          <w:p>
            <w:r>
              <w:t>55.00%</w:t>
            </w:r>
          </w:p>
        </w:tc>
        <w:tc>
          <w:tcPr>
            <w:tcW w:type="dxa" w:w="1987"/>
          </w:tcPr>
          <w:p>
            <w:r>
              <w:t>67.00%</w:t>
            </w:r>
          </w:p>
        </w:tc>
      </w:tr>
      <w:tr>
        <w:tc>
          <w:tcPr>
            <w:tcW w:type="dxa" w:w="1987"/>
          </w:tcPr>
          <w:p>
            <w:r>
              <w:t>K-Nearest Neighbors</w:t>
            </w:r>
          </w:p>
        </w:tc>
        <w:tc>
          <w:tcPr>
            <w:tcW w:type="dxa" w:w="1987"/>
          </w:tcPr>
          <w:p>
            <w:r>
              <w:t>97.50%</w:t>
            </w:r>
          </w:p>
        </w:tc>
        <w:tc>
          <w:tcPr>
            <w:tcW w:type="dxa" w:w="1987"/>
          </w:tcPr>
          <w:p>
            <w:r>
              <w:t>98.33%</w:t>
            </w:r>
          </w:p>
        </w:tc>
        <w:tc>
          <w:tcPr>
            <w:tcW w:type="dxa" w:w="1987"/>
          </w:tcPr>
          <w:p>
            <w:r>
              <w:t>97.50%</w:t>
            </w:r>
          </w:p>
        </w:tc>
        <w:tc>
          <w:tcPr>
            <w:tcW w:type="dxa" w:w="1987"/>
          </w:tcPr>
          <w:p>
            <w:r>
              <w:t>97.73%</w:t>
            </w:r>
          </w:p>
        </w:tc>
      </w:tr>
      <w:tr>
        <w:tc>
          <w:tcPr>
            <w:tcW w:type="dxa" w:w="1987"/>
          </w:tcPr>
          <w:p>
            <w:r>
              <w:t>Decision Tree</w:t>
            </w:r>
          </w:p>
        </w:tc>
        <w:tc>
          <w:tcPr>
            <w:tcW w:type="dxa" w:w="1987"/>
          </w:tcPr>
          <w:p>
            <w:r>
              <w:t>97.50%</w:t>
            </w:r>
          </w:p>
        </w:tc>
        <w:tc>
          <w:tcPr>
            <w:tcW w:type="dxa" w:w="1987"/>
          </w:tcPr>
          <w:p>
            <w:r>
              <w:t>97.56%</w:t>
            </w:r>
          </w:p>
        </w:tc>
        <w:tc>
          <w:tcPr>
            <w:tcW w:type="dxa" w:w="1987"/>
          </w:tcPr>
          <w:p>
            <w:r>
              <w:t>97.50%</w:t>
            </w:r>
          </w:p>
        </w:tc>
        <w:tc>
          <w:tcPr>
            <w:tcW w:type="dxa" w:w="1987"/>
          </w:tcPr>
          <w:p>
            <w:r>
              <w:t>97.10%</w:t>
            </w:r>
          </w:p>
        </w:tc>
      </w:tr>
    </w:tbl>
    <w:p>
      <w:r>
        <w:t>KNN and Decision Tree achieved the same highest test accuracy of 97.50% in this experiment, with slightly different precision and F1-score values.</w:t>
      </w:r>
    </w:p>
    <w:p>
      <w:pPr>
        <w:pStyle w:val="Heading1"/>
      </w:pPr>
      <w:r>
        <w:t>7. Pollution Severity Findings</w:t>
      </w:r>
    </w:p>
    <w:tbl>
      <w:tblPr>
        <w:tblStyle w:val="TableGrid"/>
        <w:tblW w:type="auto" w:w="0"/>
        <w:jc w:val="center"/>
        <w:tblLook w:firstColumn="1" w:firstRow="1" w:lastColumn="0" w:lastRow="0" w:noHBand="0" w:noVBand="1" w:val="04A0"/>
      </w:tblPr>
      <w:tblGrid>
        <w:gridCol w:w="4968"/>
        <w:gridCol w:w="4968"/>
      </w:tblGrid>
      <w:tr>
        <w:tc>
          <w:tcPr>
            <w:tcW w:type="dxa" w:w="4968"/>
          </w:tcPr>
          <w:p>
            <w:r>
              <w:t>Pollution Severity</w:t>
            </w:r>
          </w:p>
        </w:tc>
        <w:tc>
          <w:tcPr>
            <w:tcW w:type="dxa" w:w="4968"/>
          </w:tcPr>
          <w:p>
            <w:r>
              <w:t>Number of Records</w:t>
            </w:r>
          </w:p>
        </w:tc>
      </w:tr>
      <w:tr>
        <w:tc>
          <w:tcPr>
            <w:tcW w:type="dxa" w:w="4968"/>
          </w:tcPr>
          <w:p>
            <w:r>
              <w:t>High</w:t>
            </w:r>
          </w:p>
        </w:tc>
        <w:tc>
          <w:tcPr>
            <w:tcW w:type="dxa" w:w="4968"/>
          </w:tcPr>
          <w:p>
            <w:r>
              <w:t>189</w:t>
            </w:r>
          </w:p>
        </w:tc>
      </w:tr>
      <w:tr>
        <w:tc>
          <w:tcPr>
            <w:tcW w:type="dxa" w:w="4968"/>
          </w:tcPr>
          <w:p>
            <w:r>
              <w:t>Medium</w:t>
            </w:r>
          </w:p>
        </w:tc>
        <w:tc>
          <w:tcPr>
            <w:tcW w:type="dxa" w:w="4968"/>
          </w:tcPr>
          <w:p>
            <w:r>
              <w:t>11</w:t>
            </w:r>
          </w:p>
        </w:tc>
      </w:tr>
      <w:tr>
        <w:tc>
          <w:tcPr>
            <w:tcW w:type="dxa" w:w="4968"/>
          </w:tcPr>
          <w:p>
            <w:r>
              <w:t>Low</w:t>
            </w:r>
          </w:p>
        </w:tc>
        <w:tc>
          <w:tcPr>
            <w:tcW w:type="dxa" w:w="4968"/>
          </w:tcPr>
          <w:p>
            <w:r>
              <w:t>0</w:t>
            </w:r>
          </w:p>
        </w:tc>
      </w:tr>
    </w:tbl>
    <w:p>
      <w:r>
        <w:t>The dataset is strongly concentrated in the High pollution category. This class imbalance is important when interpreting model performance.</w:t>
      </w:r>
    </w:p>
    <w:p>
      <w:pPr>
        <w:pStyle w:val="Heading1"/>
      </w:pPr>
      <w:r>
        <w:t>8. Energy Recovery Analysis</w:t>
      </w:r>
    </w:p>
    <w:p>
      <w:r>
        <w:t>A scatter plot was used to examine the relationship between Energy Recovered and Pollution Score, with pollution severity shown as a category. The visualization supports exploratory analysis but does not establish causation.</w:t>
      </w:r>
    </w:p>
    <w:p>
      <w:pPr>
        <w:pStyle w:val="Heading1"/>
      </w:pPr>
      <w:r>
        <w:t>9. Key Findings</w:t>
      </w:r>
    </w:p>
    <w:p>
      <w:pPr>
        <w:pStyle w:val="ListBullet"/>
      </w:pPr>
      <w:r>
        <w:t>The project successfully created a pollution severity classification using environmental indicators.</w:t>
      </w:r>
    </w:p>
    <w:p>
      <w:pPr>
        <w:pStyle w:val="ListBullet"/>
      </w:pPr>
      <w:r>
        <w:t>KNN achieved 97.50% test accuracy with K = 1.</w:t>
      </w:r>
    </w:p>
    <w:p>
      <w:pPr>
        <w:pStyle w:val="ListBullet"/>
      </w:pPr>
      <w:r>
        <w:t>Decision Tree achieved 97.50% test accuracy with max_depth = 3 and min_samples_split = 2.</w:t>
      </w:r>
    </w:p>
    <w:p>
      <w:pPr>
        <w:pStyle w:val="ListBullet"/>
      </w:pPr>
      <w:r>
        <w:t>Multinomial Naive Bayes achieved 55.00% test accuracy.</w:t>
      </w:r>
    </w:p>
    <w:p>
      <w:pPr>
        <w:pStyle w:val="ListBullet"/>
      </w:pPr>
      <w:r>
        <w:t>KNN produced a weighted F1-score of 97.73%, while Decision Tree produced 97.10%.</w:t>
      </w:r>
    </w:p>
    <w:p>
      <w:pPr>
        <w:pStyle w:val="ListBullet"/>
      </w:pPr>
      <w:r>
        <w:t>The dataset contains 189 High-severity records, 11 Medium-severity records, and no Low-severity records.</w:t>
      </w:r>
    </w:p>
    <w:p>
      <w:pPr>
        <w:pStyle w:val="ListBullet"/>
      </w:pPr>
      <w:r>
        <w:t>The class distribution should be considered when interpreting the reported metrics.</w:t>
      </w:r>
    </w:p>
    <w:p>
      <w:pPr>
        <w:pStyle w:val="Heading1"/>
      </w:pPr>
      <w:r>
        <w:t>10. Recommendations</w:t>
      </w:r>
    </w:p>
    <w:p>
      <w:pPr>
        <w:pStyle w:val="ListBullet"/>
      </w:pPr>
      <w:r>
        <w:t>Monitor air, water, and soil pollution indicators regularly.</w:t>
      </w:r>
    </w:p>
    <w:p>
      <w:pPr>
        <w:pStyle w:val="ListBullet"/>
      </w:pPr>
      <w:r>
        <w:t>Improve industrial and plastic waste management practices.</w:t>
      </w:r>
    </w:p>
    <w:p>
      <w:pPr>
        <w:pStyle w:val="ListBullet"/>
      </w:pPr>
      <w:r>
        <w:t>Encourage efficient energy consumption and energy recovery.</w:t>
      </w:r>
    </w:p>
    <w:p>
      <w:pPr>
        <w:pStyle w:val="ListBullet"/>
      </w:pPr>
      <w:r>
        <w:t>Promote renewable energy sources.</w:t>
      </w:r>
    </w:p>
    <w:p>
      <w:pPr>
        <w:pStyle w:val="ListBullet"/>
      </w:pPr>
      <w:r>
        <w:t>Continue collecting high-quality and more balanced environmental data.</w:t>
      </w:r>
    </w:p>
    <w:p>
      <w:pPr>
        <w:pStyle w:val="ListBullet"/>
      </w:pPr>
      <w:r>
        <w:t>Use machine learning models as analytical tools to identify areas requiring further environmental investigation.</w:t>
      </w:r>
    </w:p>
    <w:p>
      <w:pPr>
        <w:pStyle w:val="ListBullet"/>
      </w:pPr>
      <w:r>
        <w:t>In future work, evaluate class-imbalance techniques and validate models on larger datasets.</w:t>
      </w:r>
    </w:p>
    <w:p>
      <w:pPr>
        <w:pStyle w:val="Heading1"/>
      </w:pPr>
      <w:r>
        <w:t>11. Conclusion</w:t>
      </w:r>
    </w:p>
    <w:p>
      <w:r>
        <w:t>The Global Pollution Analysis project demonstrates how machine learning can be applied to environmental data for pollution severity classification. Three classification algorithms were implemented and evaluated using multiple performance metrics and visualizations.</w:t>
      </w:r>
    </w:p>
    <w:p>
      <w:r>
        <w:t>KNN and Decision Tree both achieved 97.50% test accuracy in the performed experiment, while Multinomial Naive Bayes achieved 55.00%. The project also highlighted a strong imbalance in the target classes.</w:t>
      </w:r>
    </w:p>
    <w:p>
      <w:r>
        <w:t>Overall, the project demonstrates data preprocessing, feature engineering, visualization, model training, hyperparameter tuning, and model evaluation in an environmental machine learning workflow.</w:t>
      </w:r>
    </w:p>
    <w:p>
      <w:pPr>
        <w:pStyle w:val="Heading1"/>
      </w:pPr>
      <w:r>
        <w:t>12. Project Deliverables</w:t>
      </w:r>
    </w:p>
    <w:p>
      <w:pPr>
        <w:pStyle w:val="ListBullet"/>
      </w:pPr>
      <w:r>
        <w:t>Jupyter Notebook: Global_Pollution_Analysis_ML_Project.ipynb</w:t>
      </w:r>
    </w:p>
    <w:p>
      <w:pPr>
        <w:pStyle w:val="ListBullet"/>
      </w:pPr>
      <w:r>
        <w:t>Data visualizations embedded in the Jupyter Notebook</w:t>
      </w:r>
    </w:p>
    <w:p>
      <w:pPr>
        <w:pStyle w:val="ListBullet"/>
      </w:pPr>
      <w:r>
        <w:t>Final Report: Global_Pollution_Analysis_Final_Report.docx</w:t>
      </w:r>
    </w:p>
    <w:p>
      <w:pPr>
        <w:pStyle w:val="ListBullet"/>
      </w:pPr>
      <w:r>
        <w:t>Model comparison results: model_comparison_results.csv</w:t>
      </w:r>
    </w:p>
    <w:p>
      <w:pPr>
        <w:pStyle w:val="Heading1"/>
      </w:pPr>
      <w:r>
        <w:t>13. Technical Note</w:t>
      </w:r>
    </w:p>
    <w:p>
      <w:r>
        <w:t>The target Pollution Severity was derived directly from the Air, Water, and Soil Pollution Index values, and those same indices were included among the model features. Therefore, the very high classification performance should be interpreted in the context of this target-definition relationship. This is an important limitation to disclose in a rigorous ML analysis.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