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Electric Motor Temperature Prediction</w:t>
      </w:r>
    </w:p>
    <w:p>
      <w:pPr>
        <w:jc w:val="center"/>
      </w:pPr>
      <w:r>
        <w:t>Permanent Magnet Synchronous Motor (PMSM) | Regression Project</w:t>
      </w:r>
    </w:p>
    <w:p>
      <w:pPr>
        <w:pStyle w:val="Heading1"/>
      </w:pPr>
      <w:r>
        <w:t>1. Problem Statement</w:t>
      </w:r>
    </w:p>
    <w:p>
      <w:r>
        <w:t>The objective is to predict the permanent magnet tooth temperature, stored in the target column 'pm' and measured in degrees Celsius, from motor operating measurements. The requested source is the 'electric_motor_temperature' table in Regression.db. Accurate temperature estimation can support monitoring and thermal management, but model predictions should not replace safety instrumentation or engineering limits.</w:t>
      </w:r>
    </w:p>
    <w:p>
      <w:pPr>
        <w:pStyle w:val="Heading1"/>
      </w:pPr>
      <w:r>
        <w:t>2. ML Model Selected</w:t>
      </w:r>
    </w:p>
    <w:p>
      <w:r>
        <w:t>HistGradientBoostingRegressor from scikit-learn is selected. It is a gradient-boosted decision-tree model suited to nonlinear relationships and interactions among voltage, current, speed, and temperature measurements. It is more practical for a dataset on the order of 1.33 million rows than many kernel-based methods. The model is wrapped in a pipeline with median imputation so missing sensor values are handled consistently. Hyperparameters are specified in train.py and can be tuned further using cross-validation once baseline performance is known.</w:t>
      </w:r>
    </w:p>
    <w:p>
      <w:pPr>
        <w:pStyle w:val="Heading1"/>
      </w:pPr>
      <w:r>
        <w:t>3. Features Selected</w:t>
      </w:r>
    </w:p>
    <w:tbl>
      <w:tblPr>
        <w:tblStyle w:val="LightShading-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Meaning / role</w:t>
            </w:r>
          </w:p>
        </w:tc>
      </w:tr>
      <w:tr>
        <w:tc>
          <w:tcPr>
            <w:tcW w:type="dxa" w:w="4320"/>
          </w:tcPr>
          <w:p>
            <w:r>
              <w:t>ambient</w:t>
            </w:r>
          </w:p>
        </w:tc>
        <w:tc>
          <w:tcPr>
            <w:tcW w:type="dxa" w:w="4320"/>
          </w:tcPr>
          <w:p>
            <w:r>
              <w:t>Ambient temperature near the stator (°C)</w:t>
            </w:r>
          </w:p>
        </w:tc>
      </w:tr>
      <w:tr>
        <w:tc>
          <w:tcPr>
            <w:tcW w:type="dxa" w:w="4320"/>
          </w:tcPr>
          <w:p>
            <w:r>
              <w:t>coolant</w:t>
            </w:r>
          </w:p>
        </w:tc>
        <w:tc>
          <w:tcPr>
            <w:tcW w:type="dxa" w:w="4320"/>
          </w:tcPr>
          <w:p>
            <w:r>
              <w:t>Motor coolant outlet temperature (°C)</w:t>
            </w:r>
          </w:p>
        </w:tc>
      </w:tr>
      <w:tr>
        <w:tc>
          <w:tcPr>
            <w:tcW w:type="dxa" w:w="4320"/>
          </w:tcPr>
          <w:p>
            <w:r>
              <w:t>u_d</w:t>
            </w:r>
          </w:p>
        </w:tc>
        <w:tc>
          <w:tcPr>
            <w:tcW w:type="dxa" w:w="4320"/>
          </w:tcPr>
          <w:p>
            <w:r>
              <w:t>d-axis voltage component</w:t>
            </w:r>
          </w:p>
        </w:tc>
      </w:tr>
      <w:tr>
        <w:tc>
          <w:tcPr>
            <w:tcW w:type="dxa" w:w="4320"/>
          </w:tcPr>
          <w:p>
            <w:r>
              <w:t>u_q</w:t>
            </w:r>
          </w:p>
        </w:tc>
        <w:tc>
          <w:tcPr>
            <w:tcW w:type="dxa" w:w="4320"/>
          </w:tcPr>
          <w:p>
            <w:r>
              <w:t>q-axis voltage component</w:t>
            </w:r>
          </w:p>
        </w:tc>
      </w:tr>
      <w:tr>
        <w:tc>
          <w:tcPr>
            <w:tcW w:type="dxa" w:w="4320"/>
          </w:tcPr>
          <w:p>
            <w:r>
              <w:t>motor_speed</w:t>
            </w:r>
          </w:p>
        </w:tc>
        <w:tc>
          <w:tcPr>
            <w:tcW w:type="dxa" w:w="4320"/>
          </w:tcPr>
          <w:p>
            <w:r>
              <w:t>Motor speed measurement</w:t>
            </w:r>
          </w:p>
        </w:tc>
      </w:tr>
      <w:tr>
        <w:tc>
          <w:tcPr>
            <w:tcW w:type="dxa" w:w="4320"/>
          </w:tcPr>
          <w:p>
            <w:r>
              <w:t>i_d</w:t>
            </w:r>
          </w:p>
        </w:tc>
        <w:tc>
          <w:tcPr>
            <w:tcW w:type="dxa" w:w="4320"/>
          </w:tcPr>
          <w:p>
            <w:r>
              <w:t>d-axis current component</w:t>
            </w:r>
          </w:p>
        </w:tc>
      </w:tr>
      <w:tr>
        <w:tc>
          <w:tcPr>
            <w:tcW w:type="dxa" w:w="4320"/>
          </w:tcPr>
          <w:p>
            <w:r>
              <w:t>i_q</w:t>
            </w:r>
          </w:p>
        </w:tc>
        <w:tc>
          <w:tcPr>
            <w:tcW w:type="dxa" w:w="4320"/>
          </w:tcPr>
          <w:p>
            <w:r>
              <w:t>q-axis current component</w:t>
            </w:r>
          </w:p>
        </w:tc>
      </w:tr>
      <w:tr>
        <w:tc>
          <w:tcPr>
            <w:tcW w:type="dxa" w:w="4320"/>
          </w:tcPr>
          <w:p>
            <w:r>
              <w:t>pm (target)</w:t>
            </w:r>
          </w:p>
        </w:tc>
        <w:tc>
          <w:tcPr>
            <w:tcW w:type="dxa" w:w="4320"/>
          </w:tcPr>
          <w:p>
            <w:r>
              <w:t>Permanent magnet tooth temperature (°C), predicted output</w:t>
            </w:r>
          </w:p>
        </w:tc>
      </w:tr>
    </w:tbl>
    <w:p>
      <w:r>
        <w:t>The profile_id column is used only for grouped train/test splitting when sufficient distinct profiles are available. It is not used as a predictor because it is an identifier rather than a physical motor measurement. The data dictionary appears to have a wording error in its motor_speed description; the actual database schema and units should be checked before interpreting the field.</w:t>
      </w:r>
    </w:p>
    <w:p>
      <w:pPr>
        <w:pStyle w:val="Heading1"/>
      </w:pPr>
      <w:r>
        <w:t>4. Feature Importance</w:t>
      </w:r>
    </w:p>
    <w:p>
      <w:r>
        <w:t>The training script calculates permutation importance on a capped sample of held-out records. For each feature, its values are shuffled and the resulting increase in mean absolute error is measured. A larger positive increase indicates that the model relies more on that feature for predictive performance. Results are saved to artifacts/feature_importance.csv and printed after training.</w:t>
      </w:r>
    </w:p>
    <w:p>
      <w:r>
        <w:t>Empirical rankings are intentionally not reported in this document because Regression.db was not present in the supplied ZIP. Feature rankings cannot be calculated responsibly without training and evaluating on the actual data. Permutation importance describes predictive usefulness on this test sample, not causation, and correlated sensors can share or mask importance.</w:t>
      </w:r>
    </w:p>
    <w:p>
      <w:pPr>
        <w:pStyle w:val="Heading1"/>
      </w:pPr>
      <w:r>
        <w:t>5. Model Evaluation</w:t>
      </w:r>
    </w:p>
    <w:p>
      <w:r>
        <w:t>The script holds out 20% of usable rows for testing. If profile_id is present with at least five distinct groups, GroupShuffleSplit holds out whole profiles to reduce leakage between measurements from the same session. Otherwise, a reproducible random split is used. The model is evaluated using:</w:t>
      </w:r>
    </w:p>
    <w:p>
      <w:pPr>
        <w:pStyle w:val="ListBullet"/>
      </w:pPr>
      <w:r>
        <w:t>MAE (°C): average absolute prediction error; directly interpretable in temperature units.</w:t>
      </w:r>
    </w:p>
    <w:p>
      <w:pPr>
        <w:pStyle w:val="ListBullet"/>
      </w:pPr>
      <w:r>
        <w:t>RMSE (°C): penalizes large errors more heavily than MAE.</w:t>
      </w:r>
    </w:p>
    <w:p>
      <w:pPr>
        <w:pStyle w:val="ListBullet"/>
      </w:pPr>
      <w:r>
        <w:t>R²: proportion of target variance explained relative to a constant-mean baseline.</w:t>
      </w:r>
    </w:p>
    <w:p>
      <w:r>
        <w:t>Measured metric values are pending because the supplied ZIP contained the problem statement and data dictionary, but not Regression.db. Running train.py against the required database generates artifacts/evaluation_metrics.json with the actual row counts, split method, MAE, RMSE, R², and training time. These measured values should be copied into a final submission after execution; they must not be inferred or fabricated.</w:t>
      </w:r>
    </w:p>
    <w:p>
      <w:pPr>
        <w:pStyle w:val="Heading1"/>
      </w:pPr>
      <w:r>
        <w:t>6. Data Processing Consistency</w:t>
      </w:r>
    </w:p>
    <w:p>
      <w:r>
        <w:t>Both training and prediction import prepare_features() from preprocessing.py. It normalizes column names, validates the seven expected input features, converts features to numeric values, and treats infinite sensor readings as missing. During training, rows without a valid target are removed and a median imputer is fitted inside the model pipeline. The fitted imputer is then reused automatically at inference, preventing train/predict preprocessing drift. Prediction inputs must provide the same physical feature columns; supported naming variations such as 'motor speed' are normalized.</w:t>
      </w:r>
    </w:p>
    <w:p>
      <w:pPr>
        <w:pStyle w:val="Heading1"/>
      </w:pPr>
      <w:r>
        <w:t>7. How to Run</w:t>
      </w:r>
    </w:p>
    <w:p>
      <w:pPr>
        <w:pStyle w:val="ListBullet"/>
      </w:pPr>
      <w:r>
        <w:t>Install dependencies: pip install -r requirements.txt</w:t>
      </w:r>
    </w:p>
    <w:p>
      <w:pPr>
        <w:pStyle w:val="ListBullet"/>
      </w:pPr>
      <w:r>
        <w:t>Train: python train.py --db Regression.db</w:t>
      </w:r>
    </w:p>
    <w:p>
      <w:pPr>
        <w:pStyle w:val="ListBullet"/>
      </w:pPr>
      <w:r>
        <w:t>Batch prediction: python predict.py --input new_motor_readings.csv --output predictions.csv</w:t>
      </w:r>
    </w:p>
    <w:p>
      <w:pPr>
        <w:pStyle w:val="ListBullet"/>
      </w:pPr>
      <w:r>
        <w:t>Single-record prediction: python predict.py --json '{"ambient":25,"coolant":30,"u_d":-1,"u_q":100,"motor_speed":2000,"i_d":-2,"i_q":10}'</w:t>
      </w:r>
    </w:p>
    <w:p>
      <w:r>
        <w:t>The batch CSV should include ambient, coolant, u_d, u_q, motor_speed, i_d, and i_q. Training creates the saved model, evaluation_metrics.json, and feature_importance.csv in the artifacts directory. Prediction output contains the original input columns plus predicted_pm_temperature_C.</w:t>
      </w:r>
    </w:p>
    <w:p>
      <w:pPr>
        <w:pStyle w:val="Heading1"/>
      </w:pPr>
      <w:r>
        <w:t>8. Original Code and Deliverables</w:t>
      </w:r>
    </w:p>
    <w:p>
      <w:r>
        <w:t>The accompanying project contains the complete original implementation in train.py, predict.py, and preprocessing.py, along with requirements.txt and README.md. The training script reads the specified SQLite table directly, trains the model, evaluates held-out predictions, calculates permutation importance, and saves artifacts. The prediction script supports both batch CSV processing and single-record inference.</w:t>
      </w:r>
    </w:p>
    <w:p>
      <w:pPr>
        <w:pStyle w:val="Heading1"/>
      </w:pPr>
      <w:r>
        <w:t>9. Limitations and Next Steps</w:t>
      </w:r>
    </w:p>
    <w:p>
      <w:pPr>
        <w:pStyle w:val="ListBullet"/>
      </w:pPr>
      <w:r>
        <w:t>Confirm the database schema and the units / meaning of motor_speed.</w:t>
      </w:r>
    </w:p>
    <w:p>
      <w:pPr>
        <w:pStyle w:val="ListBullet"/>
      </w:pPr>
      <w:r>
        <w:t>Run training against the actual Regression.db before submitting measured evaluation values.</w:t>
      </w:r>
    </w:p>
    <w:p>
      <w:pPr>
        <w:pStyle w:val="ListBullet"/>
      </w:pPr>
      <w:r>
        <w:t>Inspect target distribution, missingness, outliers, and chronological/profile effects.</w:t>
      </w:r>
    </w:p>
    <w:p>
      <w:pPr>
        <w:pStyle w:val="ListBullet"/>
      </w:pPr>
      <w:r>
        <w:t>Compare the baseline against alternatives such as RandomForestRegressor or XGBoost/LightGBM if installed, using the same held-out profiles.</w:t>
      </w:r>
    </w:p>
    <w:p>
      <w:pPr>
        <w:pStyle w:val="ListBullet"/>
      </w:pPr>
      <w:r>
        <w:t>For deployment, monitor prediction error and sensor-data drift, and retain physical temperature safety limits.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