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5F44" w14:textId="77777777" w:rsidR="001270AF" w:rsidRPr="001270AF" w:rsidRDefault="001270AF" w:rsidP="001270AF">
      <w:pPr>
        <w:rPr>
          <w:b/>
          <w:bCs/>
          <w:sz w:val="36"/>
          <w:szCs w:val="36"/>
        </w:rPr>
      </w:pPr>
      <w:r w:rsidRPr="001270AF">
        <w:rPr>
          <w:b/>
          <w:bCs/>
          <w:sz w:val="36"/>
          <w:szCs w:val="36"/>
        </w:rPr>
        <w:t xml:space="preserve">What is the difference between </w:t>
      </w:r>
      <w:proofErr w:type="gramStart"/>
      <w:r w:rsidRPr="001270AF">
        <w:rPr>
          <w:b/>
          <w:bCs/>
          <w:sz w:val="36"/>
          <w:szCs w:val="36"/>
        </w:rPr>
        <w:t>get(</w:t>
      </w:r>
      <w:proofErr w:type="gramEnd"/>
      <w:r w:rsidRPr="001270AF">
        <w:rPr>
          <w:b/>
          <w:bCs/>
          <w:sz w:val="36"/>
          <w:szCs w:val="36"/>
        </w:rPr>
        <w:t>) and load() methods in Hibernate?</w:t>
      </w:r>
    </w:p>
    <w:p w14:paraId="4DC67F9B" w14:textId="77777777" w:rsidR="001270AF" w:rsidRPr="001270AF" w:rsidRDefault="001270AF" w:rsidP="001270AF">
      <w:pPr>
        <w:rPr>
          <w:sz w:val="36"/>
          <w:szCs w:val="36"/>
        </w:rPr>
      </w:pPr>
      <w:r w:rsidRPr="001270AF">
        <w:rPr>
          <w:sz w:val="36"/>
          <w:szCs w:val="36"/>
        </w:rPr>
        <w:t xml:space="preserve">The difference between the </w:t>
      </w:r>
      <w:proofErr w:type="gramStart"/>
      <w:r w:rsidRPr="001270AF">
        <w:rPr>
          <w:sz w:val="36"/>
          <w:szCs w:val="36"/>
        </w:rPr>
        <w:t>get(</w:t>
      </w:r>
      <w:proofErr w:type="gramEnd"/>
      <w:r w:rsidRPr="001270AF">
        <w:rPr>
          <w:sz w:val="36"/>
          <w:szCs w:val="36"/>
        </w:rPr>
        <w:t xml:space="preserve">) and load() methods in Hibernate lies in their approach to fetching data. The </w:t>
      </w:r>
      <w:proofErr w:type="gramStart"/>
      <w:r w:rsidRPr="001270AF">
        <w:rPr>
          <w:sz w:val="36"/>
          <w:szCs w:val="36"/>
        </w:rPr>
        <w:t>get(</w:t>
      </w:r>
      <w:proofErr w:type="gramEnd"/>
      <w:r w:rsidRPr="001270AF">
        <w:rPr>
          <w:sz w:val="36"/>
          <w:szCs w:val="36"/>
        </w:rPr>
        <w:t xml:space="preserve">) method immediately hits the database and returns the actual object or null if the object does not exist. This method is best used when an application needs to ensure the existence of an entity before performing operations on it. The </w:t>
      </w:r>
      <w:proofErr w:type="gramStart"/>
      <w:r w:rsidRPr="001270AF">
        <w:rPr>
          <w:sz w:val="36"/>
          <w:szCs w:val="36"/>
        </w:rPr>
        <w:t>load(</w:t>
      </w:r>
      <w:proofErr w:type="gramEnd"/>
      <w:r w:rsidRPr="001270AF">
        <w:rPr>
          <w:sz w:val="36"/>
          <w:szCs w:val="36"/>
        </w:rPr>
        <w:t>) method does not hit the database immediately. It returns a proxy and only initializes the actual object when it's accessed for the first time. This lazy loading strategy is efficient when an application only needs to check the reference of an entity without using its properties.</w:t>
      </w:r>
    </w:p>
    <w:p w14:paraId="531A3739" w14:textId="77777777" w:rsidR="001270AF" w:rsidRPr="001270AF" w:rsidRDefault="001270AF" w:rsidP="001270AF">
      <w:pPr>
        <w:rPr>
          <w:sz w:val="36"/>
          <w:szCs w:val="36"/>
        </w:rPr>
      </w:pPr>
    </w:p>
    <w:p w14:paraId="085F212B" w14:textId="1391ACD6" w:rsidR="001270AF" w:rsidRDefault="001270AF" w:rsidP="001270AF">
      <w:pPr>
        <w:rPr>
          <w:sz w:val="36"/>
          <w:szCs w:val="36"/>
        </w:rPr>
      </w:pPr>
      <w:r w:rsidRPr="001270AF">
        <w:rPr>
          <w:sz w:val="36"/>
          <w:szCs w:val="36"/>
        </w:rPr>
        <w:t xml:space="preserve">Another key distinction is how these methods handle the absence of data. It returns null, If </w:t>
      </w:r>
      <w:proofErr w:type="gramStart"/>
      <w:r w:rsidRPr="001270AF">
        <w:rPr>
          <w:sz w:val="36"/>
          <w:szCs w:val="36"/>
        </w:rPr>
        <w:t>get(</w:t>
      </w:r>
      <w:proofErr w:type="gramEnd"/>
      <w:r w:rsidRPr="001270AF">
        <w:rPr>
          <w:sz w:val="36"/>
          <w:szCs w:val="36"/>
        </w:rPr>
        <w:t xml:space="preserve">) does not find the object. </w:t>
      </w:r>
      <w:proofErr w:type="gramStart"/>
      <w:r w:rsidRPr="001270AF">
        <w:rPr>
          <w:sz w:val="36"/>
          <w:szCs w:val="36"/>
        </w:rPr>
        <w:t>load(</w:t>
      </w:r>
      <w:proofErr w:type="gramEnd"/>
      <w:r w:rsidRPr="001270AF">
        <w:rPr>
          <w:sz w:val="36"/>
          <w:szCs w:val="36"/>
        </w:rPr>
        <w:t xml:space="preserve">) throws an </w:t>
      </w:r>
      <w:proofErr w:type="spellStart"/>
      <w:r w:rsidRPr="001270AF">
        <w:rPr>
          <w:sz w:val="36"/>
          <w:szCs w:val="36"/>
        </w:rPr>
        <w:t>ObjectNotFoundException</w:t>
      </w:r>
      <w:proofErr w:type="spellEnd"/>
      <w:r w:rsidRPr="001270AF">
        <w:rPr>
          <w:sz w:val="36"/>
          <w:szCs w:val="36"/>
        </w:rPr>
        <w:t xml:space="preserve"> when the object is accessed for the first time if it's not present in the database. </w:t>
      </w:r>
      <w:proofErr w:type="gramStart"/>
      <w:r w:rsidRPr="001270AF">
        <w:rPr>
          <w:sz w:val="36"/>
          <w:szCs w:val="36"/>
        </w:rPr>
        <w:t>load(</w:t>
      </w:r>
      <w:proofErr w:type="gramEnd"/>
      <w:r w:rsidRPr="001270AF">
        <w:rPr>
          <w:sz w:val="36"/>
          <w:szCs w:val="36"/>
        </w:rPr>
        <w:t xml:space="preserve">) is suitable for scenarios where the application assumes the entity exists and is less concerned about immediate data retrieval. Remember to use </w:t>
      </w:r>
      <w:proofErr w:type="gramStart"/>
      <w:r w:rsidRPr="001270AF">
        <w:rPr>
          <w:sz w:val="36"/>
          <w:szCs w:val="36"/>
        </w:rPr>
        <w:t>get(</w:t>
      </w:r>
      <w:proofErr w:type="gramEnd"/>
      <w:r w:rsidRPr="001270AF">
        <w:rPr>
          <w:sz w:val="36"/>
          <w:szCs w:val="36"/>
        </w:rPr>
        <w:t>) if immediate data retrieval is necessary and the application needs to handle null values explicitly.</w:t>
      </w:r>
    </w:p>
    <w:p w14:paraId="56A04EEE" w14:textId="77777777" w:rsidR="001270AF" w:rsidRDefault="001270AF">
      <w:pPr>
        <w:rPr>
          <w:sz w:val="36"/>
          <w:szCs w:val="36"/>
        </w:rPr>
      </w:pPr>
      <w:r>
        <w:rPr>
          <w:sz w:val="36"/>
          <w:szCs w:val="36"/>
        </w:rPr>
        <w:br w:type="page"/>
      </w:r>
    </w:p>
    <w:p w14:paraId="26C9C36C" w14:textId="77777777" w:rsidR="001270AF" w:rsidRPr="001270AF" w:rsidRDefault="001270AF" w:rsidP="001270AF">
      <w:pPr>
        <w:rPr>
          <w:b/>
          <w:bCs/>
          <w:sz w:val="36"/>
          <w:szCs w:val="36"/>
        </w:rPr>
      </w:pPr>
      <w:r w:rsidRPr="001270AF">
        <w:rPr>
          <w:b/>
          <w:bCs/>
          <w:sz w:val="36"/>
          <w:szCs w:val="36"/>
        </w:rPr>
        <w:lastRenderedPageBreak/>
        <w:t>What are the strategies for fetching data in Hibernate?</w:t>
      </w:r>
    </w:p>
    <w:p w14:paraId="255AD7FC" w14:textId="77777777" w:rsidR="001270AF" w:rsidRPr="001270AF" w:rsidRDefault="001270AF" w:rsidP="001270AF">
      <w:pPr>
        <w:rPr>
          <w:sz w:val="36"/>
          <w:szCs w:val="36"/>
        </w:rPr>
      </w:pPr>
      <w:r w:rsidRPr="001270AF">
        <w:rPr>
          <w:sz w:val="36"/>
          <w:szCs w:val="36"/>
        </w:rPr>
        <w:t>There are several strategies for fetching data, In Hibernate. These include lazy loading, eager loading, and batch fetching. Lazy loading fetches data only when it is explicitly accessed in the application, reducing initial load time. Eager loading retrieves all related data in a single query, which is beneficial when related data is always used. Batch fetching retrieves multiple rows or collections in batches, optimizing the number of queries sent to the database.</w:t>
      </w:r>
    </w:p>
    <w:p w14:paraId="291C988B" w14:textId="77777777" w:rsidR="001270AF" w:rsidRPr="001270AF" w:rsidRDefault="001270AF" w:rsidP="001270AF">
      <w:pPr>
        <w:rPr>
          <w:sz w:val="36"/>
          <w:szCs w:val="36"/>
        </w:rPr>
      </w:pPr>
    </w:p>
    <w:p w14:paraId="685803AB" w14:textId="4914D69A" w:rsidR="00EE2D9C" w:rsidRPr="001270AF" w:rsidRDefault="001270AF" w:rsidP="001270AF">
      <w:pPr>
        <w:rPr>
          <w:sz w:val="36"/>
          <w:szCs w:val="36"/>
        </w:rPr>
      </w:pPr>
      <w:r w:rsidRPr="001270AF">
        <w:rPr>
          <w:sz w:val="36"/>
          <w:szCs w:val="36"/>
        </w:rPr>
        <w:t xml:space="preserve">Join fetching and </w:t>
      </w:r>
      <w:proofErr w:type="spellStart"/>
      <w:r w:rsidRPr="001270AF">
        <w:rPr>
          <w:sz w:val="36"/>
          <w:szCs w:val="36"/>
        </w:rPr>
        <w:t>subselect</w:t>
      </w:r>
      <w:proofErr w:type="spellEnd"/>
      <w:r w:rsidRPr="001270AF">
        <w:rPr>
          <w:sz w:val="36"/>
          <w:szCs w:val="36"/>
        </w:rPr>
        <w:t xml:space="preserve"> fetching are also used. Join fetching retrieves associated entities or collections as part of the initial query using SQL joins. </w:t>
      </w:r>
      <w:proofErr w:type="spellStart"/>
      <w:r w:rsidRPr="001270AF">
        <w:rPr>
          <w:sz w:val="36"/>
          <w:szCs w:val="36"/>
        </w:rPr>
        <w:t>Subselect</w:t>
      </w:r>
      <w:proofErr w:type="spellEnd"/>
      <w:r w:rsidRPr="001270AF">
        <w:rPr>
          <w:sz w:val="36"/>
          <w:szCs w:val="36"/>
        </w:rPr>
        <w:t xml:space="preserve"> fetching uses a </w:t>
      </w:r>
      <w:proofErr w:type="spellStart"/>
      <w:r w:rsidRPr="001270AF">
        <w:rPr>
          <w:sz w:val="36"/>
          <w:szCs w:val="36"/>
        </w:rPr>
        <w:t>subselect</w:t>
      </w:r>
      <w:proofErr w:type="spellEnd"/>
      <w:r w:rsidRPr="001270AF">
        <w:rPr>
          <w:sz w:val="36"/>
          <w:szCs w:val="36"/>
        </w:rPr>
        <w:t xml:space="preserve"> query to collect the data of related entities. The choice of fetching strategy depends on the specific use case and performance requirements of the application. It is crucial to select the appropriate fetching strategy to balance performance and data retrieval needs.</w:t>
      </w:r>
    </w:p>
    <w:sectPr w:rsidR="00EE2D9C" w:rsidRPr="001270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0AF"/>
    <w:rsid w:val="001270AF"/>
    <w:rsid w:val="007D0D68"/>
    <w:rsid w:val="008A501D"/>
    <w:rsid w:val="008B3FF2"/>
    <w:rsid w:val="00EE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E3989"/>
  <w15:chartTrackingRefBased/>
  <w15:docId w15:val="{A9BE2C3B-894B-4B70-AD24-4C951AC8C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010278">
      <w:bodyDiv w:val="1"/>
      <w:marLeft w:val="0"/>
      <w:marRight w:val="0"/>
      <w:marTop w:val="0"/>
      <w:marBottom w:val="0"/>
      <w:divBdr>
        <w:top w:val="none" w:sz="0" w:space="0" w:color="auto"/>
        <w:left w:val="none" w:sz="0" w:space="0" w:color="auto"/>
        <w:bottom w:val="none" w:sz="0" w:space="0" w:color="auto"/>
        <w:right w:val="none" w:sz="0" w:space="0" w:color="auto"/>
      </w:divBdr>
    </w:div>
    <w:div w:id="199583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329</Words>
  <Characters>1876</Characters>
  <Application>Microsoft Office Word</Application>
  <DocSecurity>0</DocSecurity>
  <Lines>15</Lines>
  <Paragraphs>4</Paragraphs>
  <ScaleCrop>false</ScaleCrop>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cp:revision>
  <dcterms:created xsi:type="dcterms:W3CDTF">2024-02-10T13:09:00Z</dcterms:created>
  <dcterms:modified xsi:type="dcterms:W3CDTF">2024-02-10T13:16:00Z</dcterms:modified>
</cp:coreProperties>
</file>