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8420F" w14:textId="77777777" w:rsidR="006F7FDE" w:rsidRDefault="000C250D">
      <w:pPr>
        <w:pStyle w:val="Heading1"/>
      </w:pPr>
      <w:r>
        <w:t>Lampiran E. Hasil Analisis Statistik (t-test, Effect Size, dan CVI)</w:t>
      </w:r>
    </w:p>
    <w:p w14:paraId="259AF060" w14:textId="77777777" w:rsidR="006F7FDE" w:rsidRDefault="000C250D">
      <w:pPr>
        <w:pStyle w:val="Heading2"/>
      </w:pPr>
      <w:r>
        <w:t>E1. Hasil Paired Sample t-Test (Pre-test vs Post-test)</w:t>
      </w:r>
    </w:p>
    <w:p w14:paraId="44044BD2" w14:textId="77777777" w:rsidR="006F7FDE" w:rsidRDefault="000C250D">
      <w:r>
        <w:t xml:space="preserve">Analisis paired sample t-test dilakukan untuk mengukur peningkatan kemampuan siswa setelah penerapan model “Mandarin + </w:t>
      </w:r>
      <w:r>
        <w:t>Pendidikan Kejuruan”.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1438"/>
        <w:gridCol w:w="1438"/>
        <w:gridCol w:w="1438"/>
        <w:gridCol w:w="1438"/>
        <w:gridCol w:w="1439"/>
      </w:tblGrid>
      <w:tr w:rsidR="006F7FDE" w14:paraId="4BB9B6EA" w14:textId="77777777" w:rsidTr="000C250D">
        <w:tc>
          <w:tcPr>
            <w:tcW w:w="1440" w:type="dxa"/>
          </w:tcPr>
          <w:p w14:paraId="73DD92EC" w14:textId="77777777" w:rsidR="006F7FDE" w:rsidRDefault="000C250D">
            <w:r>
              <w:t>Variabel</w:t>
            </w:r>
          </w:p>
        </w:tc>
        <w:tc>
          <w:tcPr>
            <w:tcW w:w="1440" w:type="dxa"/>
          </w:tcPr>
          <w:p w14:paraId="165A6D8F" w14:textId="77777777" w:rsidR="006F7FDE" w:rsidRDefault="000C250D">
            <w:r>
              <w:t>Mean Pre-test</w:t>
            </w:r>
          </w:p>
        </w:tc>
        <w:tc>
          <w:tcPr>
            <w:tcW w:w="1440" w:type="dxa"/>
          </w:tcPr>
          <w:p w14:paraId="2629CA50" w14:textId="77777777" w:rsidR="006F7FDE" w:rsidRDefault="000C250D">
            <w:r>
              <w:t>Mean Post-test</w:t>
            </w:r>
          </w:p>
        </w:tc>
        <w:tc>
          <w:tcPr>
            <w:tcW w:w="1440" w:type="dxa"/>
          </w:tcPr>
          <w:p w14:paraId="2C431DDB" w14:textId="77777777" w:rsidR="006F7FDE" w:rsidRDefault="000C250D">
            <w:r>
              <w:t>t-value</w:t>
            </w:r>
          </w:p>
        </w:tc>
        <w:tc>
          <w:tcPr>
            <w:tcW w:w="1440" w:type="dxa"/>
          </w:tcPr>
          <w:p w14:paraId="25DD1647" w14:textId="77777777" w:rsidR="006F7FDE" w:rsidRDefault="000C250D">
            <w:r>
              <w:t>p-value</w:t>
            </w:r>
          </w:p>
        </w:tc>
        <w:tc>
          <w:tcPr>
            <w:tcW w:w="1440" w:type="dxa"/>
          </w:tcPr>
          <w:p w14:paraId="2DAC72B8" w14:textId="77777777" w:rsidR="006F7FDE" w:rsidRDefault="000C250D">
            <w:r>
              <w:t>Keterangan</w:t>
            </w:r>
          </w:p>
        </w:tc>
      </w:tr>
      <w:tr w:rsidR="006F7FDE" w14:paraId="75F8635D" w14:textId="77777777" w:rsidTr="000C250D">
        <w:tc>
          <w:tcPr>
            <w:tcW w:w="1440" w:type="dxa"/>
          </w:tcPr>
          <w:p w14:paraId="2EAB0015" w14:textId="77777777" w:rsidR="006F7FDE" w:rsidRDefault="000C250D">
            <w:r>
              <w:t>Mandarin Workplace Proficiency</w:t>
            </w:r>
          </w:p>
        </w:tc>
        <w:tc>
          <w:tcPr>
            <w:tcW w:w="1440" w:type="dxa"/>
          </w:tcPr>
          <w:p w14:paraId="712EEDA2" w14:textId="77777777" w:rsidR="006F7FDE" w:rsidRDefault="000C250D">
            <w:r>
              <w:t>52.14</w:t>
            </w:r>
          </w:p>
        </w:tc>
        <w:tc>
          <w:tcPr>
            <w:tcW w:w="1440" w:type="dxa"/>
          </w:tcPr>
          <w:p w14:paraId="305F4F0C" w14:textId="77777777" w:rsidR="006F7FDE" w:rsidRDefault="000C250D">
            <w:r>
              <w:t>71.40</w:t>
            </w:r>
          </w:p>
        </w:tc>
        <w:tc>
          <w:tcPr>
            <w:tcW w:w="1440" w:type="dxa"/>
          </w:tcPr>
          <w:p w14:paraId="5368481D" w14:textId="77777777" w:rsidR="006F7FDE" w:rsidRDefault="000C250D">
            <w:r>
              <w:t>8.32</w:t>
            </w:r>
          </w:p>
        </w:tc>
        <w:tc>
          <w:tcPr>
            <w:tcW w:w="1440" w:type="dxa"/>
          </w:tcPr>
          <w:p w14:paraId="62A368AF" w14:textId="77777777" w:rsidR="006F7FDE" w:rsidRDefault="000C250D">
            <w:r>
              <w:t>&lt; 0.001</w:t>
            </w:r>
          </w:p>
        </w:tc>
        <w:tc>
          <w:tcPr>
            <w:tcW w:w="1440" w:type="dxa"/>
          </w:tcPr>
          <w:p w14:paraId="31F3EDD9" w14:textId="77777777" w:rsidR="006F7FDE" w:rsidRDefault="000C250D">
            <w:r>
              <w:t>Signifikan</w:t>
            </w:r>
          </w:p>
        </w:tc>
      </w:tr>
      <w:tr w:rsidR="006F7FDE" w14:paraId="5754B126" w14:textId="77777777" w:rsidTr="000C250D">
        <w:tc>
          <w:tcPr>
            <w:tcW w:w="1440" w:type="dxa"/>
          </w:tcPr>
          <w:p w14:paraId="5508D634" w14:textId="77777777" w:rsidR="006F7FDE" w:rsidRDefault="000C250D">
            <w:r>
              <w:t>Technical Task Performance</w:t>
            </w:r>
          </w:p>
        </w:tc>
        <w:tc>
          <w:tcPr>
            <w:tcW w:w="1440" w:type="dxa"/>
          </w:tcPr>
          <w:p w14:paraId="4F0E66A0" w14:textId="77777777" w:rsidR="006F7FDE" w:rsidRDefault="000C250D">
            <w:r>
              <w:t>63.22</w:t>
            </w:r>
          </w:p>
        </w:tc>
        <w:tc>
          <w:tcPr>
            <w:tcW w:w="1440" w:type="dxa"/>
          </w:tcPr>
          <w:p w14:paraId="7683EAE1" w14:textId="77777777" w:rsidR="006F7FDE" w:rsidRDefault="000C250D">
            <w:r>
              <w:t>78.55</w:t>
            </w:r>
          </w:p>
        </w:tc>
        <w:tc>
          <w:tcPr>
            <w:tcW w:w="1440" w:type="dxa"/>
          </w:tcPr>
          <w:p w14:paraId="3DD6A303" w14:textId="77777777" w:rsidR="006F7FDE" w:rsidRDefault="000C250D">
            <w:r>
              <w:t>7.11</w:t>
            </w:r>
          </w:p>
        </w:tc>
        <w:tc>
          <w:tcPr>
            <w:tcW w:w="1440" w:type="dxa"/>
          </w:tcPr>
          <w:p w14:paraId="6E388BDE" w14:textId="77777777" w:rsidR="006F7FDE" w:rsidRDefault="000C250D">
            <w:r>
              <w:t>&lt; 0.001</w:t>
            </w:r>
          </w:p>
        </w:tc>
        <w:tc>
          <w:tcPr>
            <w:tcW w:w="1440" w:type="dxa"/>
          </w:tcPr>
          <w:p w14:paraId="0A5AC56E" w14:textId="77777777" w:rsidR="006F7FDE" w:rsidRDefault="000C250D">
            <w:r>
              <w:t>Signifikan</w:t>
            </w:r>
          </w:p>
        </w:tc>
      </w:tr>
    </w:tbl>
    <w:p w14:paraId="671CF4BD" w14:textId="77777777" w:rsidR="006F7FDE" w:rsidRDefault="000C250D">
      <w:pPr>
        <w:pStyle w:val="Heading2"/>
      </w:pPr>
      <w:r>
        <w:t>E2. Effect Size (Cohen’s d)</w:t>
      </w:r>
    </w:p>
    <w:p w14:paraId="5CE5F31D" w14:textId="77777777" w:rsidR="006F7FDE" w:rsidRDefault="000C250D">
      <w:r>
        <w:t>Effect size dihitung untuk menentukan kekuatan pengaruh model terhadap peningkatan hasil belajar.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6F7FDE" w14:paraId="351E938C" w14:textId="77777777" w:rsidTr="000C250D">
        <w:tc>
          <w:tcPr>
            <w:tcW w:w="2880" w:type="dxa"/>
          </w:tcPr>
          <w:p w14:paraId="7CAC946B" w14:textId="77777777" w:rsidR="006F7FDE" w:rsidRDefault="000C250D">
            <w:r>
              <w:t>Variabel</w:t>
            </w:r>
          </w:p>
        </w:tc>
        <w:tc>
          <w:tcPr>
            <w:tcW w:w="2880" w:type="dxa"/>
          </w:tcPr>
          <w:p w14:paraId="03C6DADD" w14:textId="77777777" w:rsidR="006F7FDE" w:rsidRDefault="000C250D">
            <w:r>
              <w:t>Cohen’s d</w:t>
            </w:r>
          </w:p>
        </w:tc>
        <w:tc>
          <w:tcPr>
            <w:tcW w:w="2880" w:type="dxa"/>
          </w:tcPr>
          <w:p w14:paraId="7EC70BDA" w14:textId="77777777" w:rsidR="006F7FDE" w:rsidRDefault="000C250D">
            <w:r>
              <w:t>Kategori Efek</w:t>
            </w:r>
          </w:p>
        </w:tc>
      </w:tr>
      <w:tr w:rsidR="006F7FDE" w14:paraId="05AA3EA7" w14:textId="77777777" w:rsidTr="000C250D">
        <w:tc>
          <w:tcPr>
            <w:tcW w:w="2880" w:type="dxa"/>
          </w:tcPr>
          <w:p w14:paraId="710F2451" w14:textId="77777777" w:rsidR="006F7FDE" w:rsidRDefault="000C250D">
            <w:r>
              <w:t>Mandarin Workplace Proficiency</w:t>
            </w:r>
          </w:p>
        </w:tc>
        <w:tc>
          <w:tcPr>
            <w:tcW w:w="2880" w:type="dxa"/>
          </w:tcPr>
          <w:p w14:paraId="6CF13C0C" w14:textId="77777777" w:rsidR="006F7FDE" w:rsidRDefault="000C250D">
            <w:r>
              <w:t>1.21</w:t>
            </w:r>
          </w:p>
        </w:tc>
        <w:tc>
          <w:tcPr>
            <w:tcW w:w="2880" w:type="dxa"/>
          </w:tcPr>
          <w:p w14:paraId="7D9985AD" w14:textId="77777777" w:rsidR="006F7FDE" w:rsidRDefault="000C250D">
            <w:r>
              <w:t>Sangat Besar</w:t>
            </w:r>
          </w:p>
        </w:tc>
      </w:tr>
      <w:tr w:rsidR="006F7FDE" w14:paraId="77C0FD47" w14:textId="77777777" w:rsidTr="000C250D">
        <w:tc>
          <w:tcPr>
            <w:tcW w:w="2880" w:type="dxa"/>
          </w:tcPr>
          <w:p w14:paraId="6F32496F" w14:textId="77777777" w:rsidR="006F7FDE" w:rsidRDefault="000C250D">
            <w:r>
              <w:t>Technical Task Performance</w:t>
            </w:r>
          </w:p>
        </w:tc>
        <w:tc>
          <w:tcPr>
            <w:tcW w:w="2880" w:type="dxa"/>
          </w:tcPr>
          <w:p w14:paraId="77380D13" w14:textId="77777777" w:rsidR="006F7FDE" w:rsidRDefault="000C250D">
            <w:r>
              <w:t>0.96</w:t>
            </w:r>
          </w:p>
        </w:tc>
        <w:tc>
          <w:tcPr>
            <w:tcW w:w="2880" w:type="dxa"/>
          </w:tcPr>
          <w:p w14:paraId="3C5A8584" w14:textId="77777777" w:rsidR="006F7FDE" w:rsidRDefault="000C250D">
            <w:r>
              <w:t>Besar</w:t>
            </w:r>
          </w:p>
        </w:tc>
      </w:tr>
    </w:tbl>
    <w:p w14:paraId="41C19550" w14:textId="77777777" w:rsidR="006F7FDE" w:rsidRDefault="000C250D">
      <w:pPr>
        <w:pStyle w:val="Heading2"/>
      </w:pPr>
      <w:r>
        <w:t>E3. Content Validity Index (CVI)</w:t>
      </w:r>
    </w:p>
    <w:p w14:paraId="3A89F61B" w14:textId="77777777" w:rsidR="006F7FDE" w:rsidRDefault="000C250D">
      <w:r>
        <w:t>Va</w:t>
      </w:r>
      <w:r>
        <w:t>lidasi dilakukan oleh 5 pakar (ahli vokasi, ahli bahasa Mandarin, dan praktisi industri).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6F7FDE" w14:paraId="1CC9063F" w14:textId="77777777" w:rsidTr="000C250D">
        <w:tc>
          <w:tcPr>
            <w:tcW w:w="4320" w:type="dxa"/>
          </w:tcPr>
          <w:p w14:paraId="59B32DB1" w14:textId="77777777" w:rsidR="006F7FDE" w:rsidRDefault="000C250D">
            <w:r>
              <w:t>Aspek yang Dinilai</w:t>
            </w:r>
          </w:p>
        </w:tc>
        <w:tc>
          <w:tcPr>
            <w:tcW w:w="4320" w:type="dxa"/>
          </w:tcPr>
          <w:p w14:paraId="49ECCEDE" w14:textId="77777777" w:rsidR="006F7FDE" w:rsidRDefault="000C250D">
            <w:r>
              <w:t>I-CVI</w:t>
            </w:r>
          </w:p>
        </w:tc>
      </w:tr>
      <w:tr w:rsidR="006F7FDE" w14:paraId="51C8EA19" w14:textId="77777777" w:rsidTr="000C250D">
        <w:tc>
          <w:tcPr>
            <w:tcW w:w="4320" w:type="dxa"/>
          </w:tcPr>
          <w:p w14:paraId="6701726E" w14:textId="77777777" w:rsidR="006F7FDE" w:rsidRDefault="000C250D">
            <w:r>
              <w:t>Relevansi terhadap kebutuhan industri</w:t>
            </w:r>
          </w:p>
        </w:tc>
        <w:tc>
          <w:tcPr>
            <w:tcW w:w="4320" w:type="dxa"/>
          </w:tcPr>
          <w:p w14:paraId="3D8FD41B" w14:textId="77777777" w:rsidR="006F7FDE" w:rsidRDefault="000C250D">
            <w:r>
              <w:t>0.92</w:t>
            </w:r>
          </w:p>
        </w:tc>
      </w:tr>
      <w:tr w:rsidR="006F7FDE" w14:paraId="553F5D0F" w14:textId="77777777" w:rsidTr="000C250D">
        <w:tc>
          <w:tcPr>
            <w:tcW w:w="4320" w:type="dxa"/>
          </w:tcPr>
          <w:p w14:paraId="23C99634" w14:textId="77777777" w:rsidR="006F7FDE" w:rsidRDefault="000C250D">
            <w:r>
              <w:t>Kejelasan struktur kurikulum</w:t>
            </w:r>
          </w:p>
        </w:tc>
        <w:tc>
          <w:tcPr>
            <w:tcW w:w="4320" w:type="dxa"/>
          </w:tcPr>
          <w:p w14:paraId="0794098F" w14:textId="77777777" w:rsidR="006F7FDE" w:rsidRDefault="000C250D">
            <w:r>
              <w:t>0.88</w:t>
            </w:r>
          </w:p>
        </w:tc>
      </w:tr>
      <w:tr w:rsidR="006F7FDE" w14:paraId="74033A61" w14:textId="77777777" w:rsidTr="000C250D">
        <w:tc>
          <w:tcPr>
            <w:tcW w:w="4320" w:type="dxa"/>
          </w:tcPr>
          <w:p w14:paraId="7AE1E56F" w14:textId="77777777" w:rsidR="006F7FDE" w:rsidRDefault="000C250D">
            <w:r>
              <w:t>Kesesuaian integrasi bahasa–teknis</w:t>
            </w:r>
          </w:p>
        </w:tc>
        <w:tc>
          <w:tcPr>
            <w:tcW w:w="4320" w:type="dxa"/>
          </w:tcPr>
          <w:p w14:paraId="472BBD1F" w14:textId="77777777" w:rsidR="006F7FDE" w:rsidRDefault="000C250D">
            <w:r>
              <w:t>0.90</w:t>
            </w:r>
          </w:p>
        </w:tc>
      </w:tr>
      <w:tr w:rsidR="006F7FDE" w14:paraId="7BC18552" w14:textId="77777777" w:rsidTr="000C250D">
        <w:tc>
          <w:tcPr>
            <w:tcW w:w="4320" w:type="dxa"/>
          </w:tcPr>
          <w:p w14:paraId="3AE39F90" w14:textId="77777777" w:rsidR="006F7FDE" w:rsidRDefault="000C250D">
            <w:r>
              <w:t>Kelengkapan materi pembelajaran</w:t>
            </w:r>
          </w:p>
        </w:tc>
        <w:tc>
          <w:tcPr>
            <w:tcW w:w="4320" w:type="dxa"/>
          </w:tcPr>
          <w:p w14:paraId="496D28C2" w14:textId="77777777" w:rsidR="006F7FDE" w:rsidRDefault="000C250D">
            <w:r>
              <w:t>0.87</w:t>
            </w:r>
          </w:p>
        </w:tc>
      </w:tr>
      <w:tr w:rsidR="006F7FDE" w14:paraId="7B44C714" w14:textId="77777777" w:rsidTr="000C250D">
        <w:tc>
          <w:tcPr>
            <w:tcW w:w="4320" w:type="dxa"/>
          </w:tcPr>
          <w:p w14:paraId="4A249BBE" w14:textId="77777777" w:rsidR="006F7FDE" w:rsidRDefault="000C250D">
            <w:r>
              <w:t>Kelayakan implementasi di SMK</w:t>
            </w:r>
          </w:p>
        </w:tc>
        <w:tc>
          <w:tcPr>
            <w:tcW w:w="4320" w:type="dxa"/>
          </w:tcPr>
          <w:p w14:paraId="797792B9" w14:textId="77777777" w:rsidR="006F7FDE" w:rsidRDefault="000C250D">
            <w:r>
              <w:t>0.85</w:t>
            </w:r>
          </w:p>
        </w:tc>
      </w:tr>
      <w:tr w:rsidR="006F7FDE" w14:paraId="14584E76" w14:textId="77777777" w:rsidTr="000C250D">
        <w:tc>
          <w:tcPr>
            <w:tcW w:w="4320" w:type="dxa"/>
          </w:tcPr>
          <w:p w14:paraId="18963E7B" w14:textId="77777777" w:rsidR="006F7FDE" w:rsidRDefault="000C250D">
            <w:r>
              <w:t>Tingkat inovasi model</w:t>
            </w:r>
          </w:p>
        </w:tc>
        <w:tc>
          <w:tcPr>
            <w:tcW w:w="4320" w:type="dxa"/>
          </w:tcPr>
          <w:p w14:paraId="56E7C408" w14:textId="77777777" w:rsidR="006F7FDE" w:rsidRDefault="000C250D">
            <w:r>
              <w:t>0.91</w:t>
            </w:r>
          </w:p>
        </w:tc>
      </w:tr>
    </w:tbl>
    <w:p w14:paraId="1AC6B965" w14:textId="77777777" w:rsidR="006F7FDE" w:rsidRDefault="000C250D">
      <w:r>
        <w:t>S-CVI = 0.91 (Sangat Valid)</w:t>
      </w:r>
      <w:r>
        <w:br/>
      </w:r>
    </w:p>
    <w:p w14:paraId="54C317D4" w14:textId="77777777" w:rsidR="006F7FDE" w:rsidRDefault="000C250D">
      <w:pPr>
        <w:pStyle w:val="Heading2"/>
      </w:pPr>
      <w:r>
        <w:lastRenderedPageBreak/>
        <w:t>E4. Ringkasan Temuan Statistik</w:t>
      </w:r>
    </w:p>
    <w:p w14:paraId="5B760C6F" w14:textId="77777777" w:rsidR="006F7FDE" w:rsidRDefault="000C250D">
      <w:r>
        <w:t>- Model memberikan peningkatan signifikan pada dua kompetensi inti (p &lt; 0.001).</w:t>
      </w:r>
      <w:r>
        <w:br/>
        <w:t xml:space="preserve">- Effect </w:t>
      </w:r>
      <w:r>
        <w:t>size sangat besar, menunjukkan pengaruh kuat dan konsisten.</w:t>
      </w:r>
      <w:r>
        <w:br/>
        <w:t>- Validasi pakar mengonfirmasi bahwa model sangat relevan dengan kebutuhan industri.</w:t>
      </w:r>
      <w:r>
        <w:br/>
        <w:t>- Model siap diterapkan secara luas berdasarkan hasil uji statistik dan validasi.</w:t>
      </w:r>
    </w:p>
    <w:sectPr w:rsidR="006F7F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50D"/>
    <w:rsid w:val="0015074B"/>
    <w:rsid w:val="0029639D"/>
    <w:rsid w:val="00326F90"/>
    <w:rsid w:val="006F7F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7FDB5"/>
  <w14:defaultImageDpi w14:val="300"/>
  <w15:docId w15:val="{195B6A2F-940D-4009-9A5E-4CCF2548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50D"/>
    <w:pPr>
      <w:spacing w:after="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Irawan Dwi</cp:lastModifiedBy>
  <cp:revision>2</cp:revision>
  <dcterms:created xsi:type="dcterms:W3CDTF">2025-11-28T07:11:00Z</dcterms:created>
  <dcterms:modified xsi:type="dcterms:W3CDTF">2025-11-28T07:11:00Z</dcterms:modified>
  <cp:category/>
</cp:coreProperties>
</file>