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F61" w:rsidRPr="00212F61" w:rsidRDefault="00212F61" w:rsidP="00212F61">
      <w:pPr>
        <w:shd w:val="clear" w:color="auto" w:fill="FFFFFF"/>
        <w:spacing w:after="180"/>
        <w:outlineLvl w:val="0"/>
        <w:rPr>
          <w:rFonts w:ascii="Lato" w:eastAsia="Times New Roman" w:hAnsi="Lato" w:cs="Times New Roman"/>
          <w:color w:val="2D3B45"/>
          <w:kern w:val="36"/>
          <w:sz w:val="43"/>
          <w:szCs w:val="43"/>
          <w:lang w:eastAsia="en-GB"/>
          <w14:ligatures w14:val="none"/>
        </w:rPr>
      </w:pPr>
      <w:r w:rsidRPr="00212F61">
        <w:rPr>
          <w:rFonts w:ascii="Lato" w:eastAsia="Times New Roman" w:hAnsi="Lato" w:cs="Times New Roman"/>
          <w:color w:val="2D3B45"/>
          <w:kern w:val="36"/>
          <w:sz w:val="43"/>
          <w:szCs w:val="43"/>
          <w:lang w:eastAsia="en-GB"/>
          <w14:ligatures w14:val="none"/>
        </w:rPr>
        <w:t>M4 - W1 Assignment: Action Research - Exploration Phase</w:t>
      </w:r>
    </w:p>
    <w:p w:rsidR="00212F61" w:rsidRPr="00212F61" w:rsidRDefault="00212F61" w:rsidP="00212F61">
      <w:pPr>
        <w:rPr>
          <w:rFonts w:cstheme="minorHAnsi"/>
          <w:color w:val="000000" w:themeColor="text1"/>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What is your understanding of action research so far? How does it differ from the research methods you have used in your academic and professional practice so far?</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Action research resonates with me deeply because it embodies the ethos of active engagement and empowerment. It's not just about sitting on the sidelines and observing; it's about diving into the heart of a problem, collaborating with others, and effecting change in a tangible way.</w:t>
      </w:r>
    </w:p>
    <w:p w:rsidR="00212F61" w:rsidRPr="00212F61" w:rsidRDefault="00212F61" w:rsidP="00212F61">
      <w:pPr>
        <w:rPr>
          <w:rFonts w:cstheme="minorHAnsi"/>
          <w:color w:val="000000" w:themeColor="text1"/>
        </w:rPr>
      </w:pPr>
      <w:r w:rsidRPr="00212F61">
        <w:rPr>
          <w:rFonts w:cstheme="minorHAnsi"/>
          <w:color w:val="000000" w:themeColor="text1"/>
        </w:rPr>
        <w:t>What I find particularly compelling about action research is its emphasis on partnership and dialogue. By involving stakeholders from various backgrounds and perspectives, it acknowledges the complexity of real-world issues and the importance of collective wisdom in finding solutions. This collaborative approach not only enriches the research process but also fosters a sense of ownership and commitment among all involved parties.</w:t>
      </w:r>
    </w:p>
    <w:p w:rsidR="00212F61" w:rsidRPr="00212F61" w:rsidRDefault="00212F61" w:rsidP="00212F61">
      <w:pPr>
        <w:rPr>
          <w:rFonts w:cstheme="minorHAnsi"/>
          <w:color w:val="000000" w:themeColor="text1"/>
        </w:rPr>
      </w:pPr>
      <w:r w:rsidRPr="00212F61">
        <w:rPr>
          <w:rFonts w:cstheme="minorHAnsi"/>
          <w:color w:val="000000" w:themeColor="text1"/>
        </w:rPr>
        <w:t>Moreover, action research encourages a continuous cycle of reflection and adaptation, which I believe is crucial for meaningful growth and improvement. It's about being willing to challenge assumptions, learn from failures, and evolve one's approach based on feedback and new insights. This iterative process not only leads to more effective outcomes but also cultivates a mindset of lifelong learning and innovation.</w:t>
      </w:r>
    </w:p>
    <w:p w:rsidR="00212F61" w:rsidRPr="00212F61" w:rsidRDefault="00212F61" w:rsidP="00212F61">
      <w:pPr>
        <w:rPr>
          <w:rFonts w:cstheme="minorHAnsi"/>
          <w:color w:val="000000" w:themeColor="text1"/>
        </w:rPr>
      </w:pPr>
      <w:r w:rsidRPr="00212F61">
        <w:rPr>
          <w:rFonts w:cstheme="minorHAnsi"/>
          <w:color w:val="000000" w:themeColor="text1"/>
        </w:rPr>
        <w:t>In my academic and professional journey, I've found that action research offers a powerful framework for bridging theory and practice. It allows me to apply my knowledge and skills in a concrete context, where I can see the direct impact of my efforts on the ground. This sense of immediacy and relevance not only fuels my passion for research but also reinforces my commitment to making a positive difference in the world.</w:t>
      </w:r>
    </w:p>
    <w:p w:rsidR="00212F61" w:rsidRPr="00212F61" w:rsidRDefault="00212F61" w:rsidP="00212F61">
      <w:pPr>
        <w:rPr>
          <w:rFonts w:cstheme="minorHAnsi"/>
          <w:color w:val="000000" w:themeColor="text1"/>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In general, do you see any challenges in applying action research? If yes, what are they? How can you overcome them?</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Action research, while beneficial, presents various challenges. Time and resource constraints often pose significant obstacles, requiring careful planning, prioritization, and resource allocation. Ethical considerations, particularly concerning human participants, necessitate adherence to strict ethical guidelines and transparent communication. Engaging stakeholders effectively can be complex, requiring trust-building, communication, and negotiation of differing perspectives and interests. Balancing flexibility and rigor is crucial, requiring careful consideration of research design and methodological choices. Implementing sustainable changes based on action research findings can be challenging; thus, strategies for long-term impact and integration into existing systems are essential. Despite these challenges, approaching action research with a thoughtful and reflective mindset can help researchers overcome obstacles and maximize the positive impact of their work.</w:t>
      </w: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Describe your current inquiry ‘topic’ to develop your practice as a leader or change agent? What is its value to the three audiences in action research?</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My current inquiry focuses on motivating everyone in the office to increase their productivity. As a leader or change agent, I'm exploring strategies to foster a more motivated work environment, which in turn can enhance productivity levels among employees.</w:t>
      </w:r>
    </w:p>
    <w:p w:rsidR="00212F61" w:rsidRPr="00212F61" w:rsidRDefault="00212F61" w:rsidP="00212F61">
      <w:pPr>
        <w:rPr>
          <w:rFonts w:cstheme="minorHAnsi"/>
          <w:color w:val="000000" w:themeColor="text1"/>
        </w:rPr>
      </w:pPr>
      <w:r w:rsidRPr="00212F61">
        <w:rPr>
          <w:rFonts w:cstheme="minorHAnsi"/>
          <w:color w:val="000000" w:themeColor="text1"/>
        </w:rPr>
        <w:t>This inquiry holds value for three primary audiences within action research:</w:t>
      </w:r>
    </w:p>
    <w:p w:rsidR="00212F61" w:rsidRPr="00212F61" w:rsidRDefault="00212F61" w:rsidP="00212F61">
      <w:pPr>
        <w:rPr>
          <w:rFonts w:cstheme="minorHAnsi"/>
          <w:color w:val="000000" w:themeColor="text1"/>
        </w:rPr>
      </w:pPr>
      <w:r w:rsidRPr="00212F61">
        <w:rPr>
          <w:rFonts w:cstheme="minorHAnsi"/>
          <w:color w:val="000000" w:themeColor="text1"/>
        </w:rPr>
        <w:t>For organizational leaders, it offers insights into cultivating a work culture that promotes motivation and productivity. By understanding the factors that influence employee motivation and productivity, leaders can implement targeted interventions such as recognition programs, professional development opportunities, and fostering a supportive work environment. This inquiry empowers leaders to create policies and initiatives that not only boost productivity but also contribute to employee satisfaction and retention.</w:t>
      </w:r>
    </w:p>
    <w:p w:rsidR="00212F61" w:rsidRPr="00212F61" w:rsidRDefault="00212F61" w:rsidP="00212F61">
      <w:pPr>
        <w:rPr>
          <w:rFonts w:cstheme="minorHAnsi"/>
          <w:color w:val="000000" w:themeColor="text1"/>
        </w:rPr>
      </w:pPr>
      <w:r w:rsidRPr="00212F61">
        <w:rPr>
          <w:rFonts w:cstheme="minorHAnsi"/>
          <w:color w:val="000000" w:themeColor="text1"/>
        </w:rPr>
        <w:t>Employees and team members are directly impacted by the efforts to increase motivation and productivity. A work environment that fosters motivation can lead to higher job satisfaction, improved morale, and increased engagement among employees. By involving employees in the inquiry process, leaders can solicit feedback, identify areas for improvement, and tailor interventions to meet the needs and preferences of the workforce. This involvement enhances employee buy-in and commitment to the organization's goals, ultimately leading to higher levels of productivity and performance.</w:t>
      </w:r>
    </w:p>
    <w:p w:rsidR="00212F61" w:rsidRPr="00212F61" w:rsidRDefault="00212F61" w:rsidP="00212F61">
      <w:pPr>
        <w:rPr>
          <w:rFonts w:cstheme="minorHAnsi"/>
          <w:color w:val="000000" w:themeColor="text1"/>
        </w:rPr>
      </w:pPr>
      <w:r w:rsidRPr="00212F61">
        <w:rPr>
          <w:rFonts w:cstheme="minorHAnsi"/>
          <w:color w:val="000000" w:themeColor="text1"/>
        </w:rPr>
        <w:t>The value of efforts to increase productivity extends beyond the organization to external stakeholders and clients. A motivated and productive workforce can deliver higher quality products and services, meet deadlines more effectively, and enhance the organization's reputation in the marketplace. By demonstrating a commitment to employee well-being and performance, organizations can build stronger relationships with external stakeholders, attract new clients, and differentiate themselves from competitors.</w:t>
      </w:r>
    </w:p>
    <w:p w:rsidR="00212F61" w:rsidRPr="00212F61" w:rsidRDefault="00212F61" w:rsidP="00212F61">
      <w:pPr>
        <w:rPr>
          <w:rFonts w:cstheme="minorHAnsi"/>
          <w:color w:val="000000" w:themeColor="text1"/>
        </w:rPr>
      </w:pPr>
    </w:p>
    <w:p w:rsid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xml:space="preserve"> Do you see any challenges in applying action research to this specific topic? If yes, what are they? How can you overcome them?</w:t>
      </w: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color w:val="000000" w:themeColor="text1"/>
        </w:rPr>
      </w:pPr>
      <w:r w:rsidRPr="00212F61">
        <w:rPr>
          <w:rFonts w:cstheme="minorHAnsi"/>
          <w:color w:val="000000" w:themeColor="text1"/>
        </w:rPr>
        <w:t>So, let me tell you about a situation I faced a while back. I was working as a team lead in a marketing firm, and we were trying to boost productivity among our team members while also understanding why some of them seemed to be struggling to perform at their best. Now, the challenge was that each team member had their own unique motivations and obstacles. Some were really driven by recognition and rewards, while others were more motivated by a sense of purpose or autonomy in their work. Plus, getting everyone to open up about their challenges wasn't easy – some were hesitant to admit they were struggling, while others were just too overwhelmed to even think about it.</w:t>
      </w:r>
    </w:p>
    <w:p w:rsidR="00212F61" w:rsidRPr="00212F61" w:rsidRDefault="00212F61" w:rsidP="00212F61">
      <w:pPr>
        <w:rPr>
          <w:rFonts w:cstheme="minorHAnsi"/>
          <w:color w:val="000000" w:themeColor="text1"/>
        </w:rPr>
      </w:pPr>
      <w:r w:rsidRPr="00212F61">
        <w:rPr>
          <w:rFonts w:cstheme="minorHAnsi"/>
          <w:color w:val="000000" w:themeColor="text1"/>
        </w:rPr>
        <w:t xml:space="preserve">Then there was the issue of trust between the team and management. There had been some recent changes in leadership, and people were feeling a bit uncertain and hesitant to fully engage in the research process. And of course, there were always budget constraints to </w:t>
      </w:r>
      <w:r w:rsidRPr="00212F61">
        <w:rPr>
          <w:rFonts w:cstheme="minorHAnsi"/>
          <w:color w:val="000000" w:themeColor="text1"/>
        </w:rPr>
        <w:lastRenderedPageBreak/>
        <w:t>contend with. We had some great ideas for interventions, like team-building activities and professional development workshops, but we just didn't have the resources to implement them all.</w:t>
      </w:r>
    </w:p>
    <w:p w:rsidR="00212F61" w:rsidRPr="00212F61" w:rsidRDefault="00212F61" w:rsidP="00212F61">
      <w:pPr>
        <w:rPr>
          <w:rFonts w:cstheme="minorHAnsi"/>
          <w:color w:val="000000" w:themeColor="text1"/>
        </w:rPr>
      </w:pPr>
      <w:r w:rsidRPr="00212F61">
        <w:rPr>
          <w:rFonts w:cstheme="minorHAnsi"/>
          <w:color w:val="000000" w:themeColor="text1"/>
        </w:rPr>
        <w:t>So, how did we overcome these challenges? Well, we started by fostering a culture of open communication and trust within the team. We held regular check-ins where team members could share their thoughts and concerns in a safe space. We also made sure to involve everyone in the decision-making process, so they felt heard and valued.</w:t>
      </w:r>
    </w:p>
    <w:p w:rsidR="00212F61" w:rsidRPr="00212F61" w:rsidRDefault="00212F61" w:rsidP="00212F61">
      <w:pPr>
        <w:rPr>
          <w:rFonts w:cstheme="minorHAnsi"/>
          <w:color w:val="000000" w:themeColor="text1"/>
        </w:rPr>
      </w:pPr>
      <w:r w:rsidRPr="00212F61">
        <w:rPr>
          <w:rFonts w:cstheme="minorHAnsi"/>
          <w:color w:val="000000" w:themeColor="text1"/>
        </w:rPr>
        <w:t>To address the budget constraints, we had to get creative. We looked for low-cost or free alternatives to some of our ideas, like using online resources for training instead of expensive workshops. And for the more costly interventions, we made a business case to upper management, highlighting the potential long-term benefits of investing in our team's productivity and morale.</w:t>
      </w:r>
    </w:p>
    <w:p w:rsidR="002545D1" w:rsidRPr="00212F61" w:rsidRDefault="002545D1" w:rsidP="002545D1">
      <w:pPr>
        <w:rPr>
          <w:rFonts w:cstheme="minorHAnsi"/>
          <w:color w:val="000000" w:themeColor="text1"/>
        </w:rPr>
      </w:pPr>
    </w:p>
    <w:sectPr w:rsidR="002545D1" w:rsidRPr="00212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E3"/>
    <w:rsid w:val="00212F61"/>
    <w:rsid w:val="002545D1"/>
    <w:rsid w:val="004E42FB"/>
    <w:rsid w:val="0058744A"/>
    <w:rsid w:val="005C1342"/>
    <w:rsid w:val="00747FE3"/>
    <w:rsid w:val="00C07E4A"/>
    <w:rsid w:val="00EC12B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C4E2964"/>
  <w15:chartTrackingRefBased/>
  <w15:docId w15:val="{9526BC20-BD0B-4B42-991B-DDE5E7A7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F6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D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212F61"/>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2337">
      <w:bodyDiv w:val="1"/>
      <w:marLeft w:val="0"/>
      <w:marRight w:val="0"/>
      <w:marTop w:val="0"/>
      <w:marBottom w:val="0"/>
      <w:divBdr>
        <w:top w:val="none" w:sz="0" w:space="0" w:color="auto"/>
        <w:left w:val="none" w:sz="0" w:space="0" w:color="auto"/>
        <w:bottom w:val="none" w:sz="0" w:space="0" w:color="auto"/>
        <w:right w:val="none" w:sz="0" w:space="0" w:color="auto"/>
      </w:divBdr>
    </w:div>
    <w:div w:id="805703043">
      <w:bodyDiv w:val="1"/>
      <w:marLeft w:val="0"/>
      <w:marRight w:val="0"/>
      <w:marTop w:val="0"/>
      <w:marBottom w:val="0"/>
      <w:divBdr>
        <w:top w:val="none" w:sz="0" w:space="0" w:color="auto"/>
        <w:left w:val="none" w:sz="0" w:space="0" w:color="auto"/>
        <w:bottom w:val="none" w:sz="0" w:space="0" w:color="auto"/>
        <w:right w:val="none" w:sz="0" w:space="0" w:color="auto"/>
      </w:divBdr>
    </w:div>
    <w:div w:id="970088432">
      <w:bodyDiv w:val="1"/>
      <w:marLeft w:val="0"/>
      <w:marRight w:val="0"/>
      <w:marTop w:val="0"/>
      <w:marBottom w:val="0"/>
      <w:divBdr>
        <w:top w:val="none" w:sz="0" w:space="0" w:color="auto"/>
        <w:left w:val="none" w:sz="0" w:space="0" w:color="auto"/>
        <w:bottom w:val="none" w:sz="0" w:space="0" w:color="auto"/>
        <w:right w:val="none" w:sz="0" w:space="0" w:color="auto"/>
      </w:divBdr>
    </w:div>
    <w:div w:id="1056466466">
      <w:bodyDiv w:val="1"/>
      <w:marLeft w:val="0"/>
      <w:marRight w:val="0"/>
      <w:marTop w:val="0"/>
      <w:marBottom w:val="0"/>
      <w:divBdr>
        <w:top w:val="none" w:sz="0" w:space="0" w:color="auto"/>
        <w:left w:val="none" w:sz="0" w:space="0" w:color="auto"/>
        <w:bottom w:val="none" w:sz="0" w:space="0" w:color="auto"/>
        <w:right w:val="none" w:sz="0" w:space="0" w:color="auto"/>
      </w:divBdr>
    </w:div>
    <w:div w:id="17370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saadraccoon@outlook.com</dc:creator>
  <cp:keywords/>
  <dc:description/>
  <cp:lastModifiedBy>saadraccoon@outlook.com</cp:lastModifiedBy>
  <cp:revision>2</cp:revision>
  <dcterms:created xsi:type="dcterms:W3CDTF">2024-04-11T06:26:00Z</dcterms:created>
  <dcterms:modified xsi:type="dcterms:W3CDTF">2024-04-11T06:26:00Z</dcterms:modified>
</cp:coreProperties>
</file>