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C516B" w14:textId="77777777" w:rsidR="00F53EC9" w:rsidRDefault="00000000">
      <w:pPr>
        <w:spacing w:after="321"/>
      </w:pPr>
      <w:r>
        <w:rPr>
          <w:rFonts w:ascii="Times" w:hAnsi="Times" w:cs="Times"/>
          <w:b/>
          <w:sz w:val="48"/>
        </w:rPr>
        <w:t>TTFS UTRGV Cool Schools - Month 1 Progress Report (2026-06)</w:t>
      </w:r>
    </w:p>
    <w:p w14:paraId="56AC376F" w14:textId="77777777" w:rsidR="00F53EC9" w:rsidRDefault="00000000">
      <w:pPr>
        <w:spacing w:after="298"/>
      </w:pPr>
      <w:r>
        <w:rPr>
          <w:rFonts w:ascii="Times" w:hAnsi="Times" w:cs="Times"/>
          <w:b/>
          <w:sz w:val="36"/>
        </w:rPr>
        <w:t>Overview</w:t>
      </w:r>
    </w:p>
    <w:p w14:paraId="27D774B1" w14:textId="77777777" w:rsidR="00F53EC9" w:rsidRDefault="00000000">
      <w:pPr>
        <w:spacing w:after="240"/>
      </w:pPr>
      <w:r>
        <w:rPr>
          <w:rFonts w:ascii="Times" w:hAnsi="Times" w:cs="Times"/>
        </w:rPr>
        <w:t xml:space="preserve">This document summarizes the progress made against the scheduled deliverables for the first month (2026-06) of the TTFS UTRGV Cool Schools project. A review of the project repository indicates that all primary month-one objectives have been initiated, with </w:t>
      </w:r>
      <w:proofErr w:type="gramStart"/>
      <w:r>
        <w:rPr>
          <w:rFonts w:ascii="Times" w:hAnsi="Times" w:cs="Times"/>
        </w:rPr>
        <w:t>the majority of</w:t>
      </w:r>
      <w:proofErr w:type="gramEnd"/>
      <w:r>
        <w:rPr>
          <w:rFonts w:ascii="Times" w:hAnsi="Times" w:cs="Times"/>
        </w:rPr>
        <w:t xml:space="preserve"> structural and documentation deliverables already completed.</w:t>
      </w:r>
    </w:p>
    <w:p w14:paraId="0FA47C33" w14:textId="77777777" w:rsidR="00F53EC9" w:rsidRDefault="00F53EC9"/>
    <w:p w14:paraId="343D7876" w14:textId="77777777" w:rsidR="00F53EC9" w:rsidRDefault="00000000">
      <w:pPr>
        <w:spacing w:after="298"/>
      </w:pPr>
      <w:r>
        <w:rPr>
          <w:rFonts w:ascii="Times" w:hAnsi="Times" w:cs="Times"/>
          <w:b/>
          <w:sz w:val="36"/>
        </w:rPr>
        <w:t>1. Kickoff &amp; Campus Confirmation</w:t>
      </w:r>
    </w:p>
    <w:p w14:paraId="354308BB" w14:textId="77777777" w:rsidR="00F53EC9" w:rsidRDefault="00000000">
      <w:pPr>
        <w:spacing w:after="240"/>
      </w:pPr>
      <w:r>
        <w:rPr>
          <w:rFonts w:ascii="Times" w:hAnsi="Times" w:cs="Times"/>
          <w:b/>
        </w:rPr>
        <w:t>Deliverable:</w:t>
      </w:r>
      <w:r>
        <w:rPr>
          <w:rFonts w:ascii="Times" w:hAnsi="Times" w:cs="Times"/>
        </w:rPr>
        <w:t xml:space="preserve"> Kickoff; confirm campus list currently listed in Exhibit E</w:t>
      </w:r>
    </w:p>
    <w:p w14:paraId="67B2BACF" w14:textId="77777777" w:rsidR="00F53EC9" w:rsidRDefault="00000000">
      <w:pPr>
        <w:spacing w:after="240"/>
      </w:pPr>
      <w:r>
        <w:rPr>
          <w:rFonts w:ascii="Times" w:hAnsi="Times" w:cs="Times"/>
        </w:rPr>
        <w:t>Individual dashboard views have been generated for all 14 participating campuses within Donna ISD and Mercedes ISD. These views consist of a Google Map zoomed in on each respective campus, establishing a ready-to-use base map for layering additional environmental and data views. This confirms the finalized scope of deployment locations. The specific base map files for each campus are:</w:t>
      </w:r>
    </w:p>
    <w:p w14:paraId="4EB57EF9" w14:textId="77777777" w:rsidR="00F53EC9" w:rsidRDefault="00000000">
      <w:pPr>
        <w:spacing w:after="240"/>
      </w:pPr>
      <w:r>
        <w:rPr>
          <w:rFonts w:ascii="Times" w:hAnsi="Times" w:cs="Times"/>
          <w:b/>
        </w:rPr>
        <w:t>Donna ISD:</w:t>
      </w:r>
    </w:p>
    <w:p w14:paraId="23D50641" w14:textId="77777777" w:rsidR="00F53EC9" w:rsidRDefault="00000000">
      <w:pPr>
        <w:ind w:left="720"/>
      </w:pPr>
      <w:r>
        <w:rPr>
          <w:rFonts w:ascii="Times" w:hAnsi="Times" w:cs="Times"/>
        </w:rPr>
        <w:tab/>
        <w:t>•</w:t>
      </w:r>
      <w:r>
        <w:rPr>
          <w:rFonts w:ascii="Times" w:hAnsi="Times" w:cs="Times"/>
        </w:rPr>
        <w:tab/>
        <w:t>Garza (</w:t>
      </w:r>
      <w:r>
        <w:rPr>
          <w:rFonts w:ascii="Courier" w:hAnsi="Courier" w:cs="Courier"/>
          <w:sz w:val="26"/>
        </w:rPr>
        <w:t>donna_garza.html</w:t>
      </w:r>
      <w:r>
        <w:rPr>
          <w:rFonts w:ascii="Times" w:hAnsi="Times" w:cs="Times"/>
        </w:rPr>
        <w:t>)</w:t>
      </w:r>
    </w:p>
    <w:p w14:paraId="3E5D9F64" w14:textId="77777777" w:rsidR="00F53EC9" w:rsidRDefault="00000000">
      <w:pPr>
        <w:ind w:left="720"/>
      </w:pPr>
      <w:r>
        <w:rPr>
          <w:rFonts w:ascii="Times" w:hAnsi="Times" w:cs="Times"/>
        </w:rPr>
        <w:tab/>
        <w:t>•</w:t>
      </w:r>
      <w:r>
        <w:rPr>
          <w:rFonts w:ascii="Times" w:hAnsi="Times" w:cs="Times"/>
        </w:rPr>
        <w:tab/>
        <w:t>J.W. Caceres (</w:t>
      </w:r>
      <w:r>
        <w:rPr>
          <w:rFonts w:ascii="Courier" w:hAnsi="Courier" w:cs="Courier"/>
          <w:sz w:val="26"/>
        </w:rPr>
        <w:t>donna_jw_caceres.html</w:t>
      </w:r>
      <w:r>
        <w:rPr>
          <w:rFonts w:ascii="Times" w:hAnsi="Times" w:cs="Times"/>
        </w:rPr>
        <w:t>)</w:t>
      </w:r>
    </w:p>
    <w:p w14:paraId="28B88683" w14:textId="77777777" w:rsidR="00F53EC9" w:rsidRDefault="00000000">
      <w:pPr>
        <w:ind w:left="720"/>
      </w:pPr>
      <w:r>
        <w:rPr>
          <w:rFonts w:ascii="Times" w:hAnsi="Times" w:cs="Times"/>
        </w:rPr>
        <w:tab/>
        <w:t>•</w:t>
      </w:r>
      <w:r>
        <w:rPr>
          <w:rFonts w:ascii="Times" w:hAnsi="Times" w:cs="Times"/>
        </w:rPr>
        <w:tab/>
        <w:t>Ochoa (</w:t>
      </w:r>
      <w:r>
        <w:rPr>
          <w:rFonts w:ascii="Courier" w:hAnsi="Courier" w:cs="Courier"/>
          <w:sz w:val="26"/>
        </w:rPr>
        <w:t>donna_ochoa.html</w:t>
      </w:r>
      <w:r>
        <w:rPr>
          <w:rFonts w:ascii="Times" w:hAnsi="Times" w:cs="Times"/>
        </w:rPr>
        <w:t>)</w:t>
      </w:r>
    </w:p>
    <w:p w14:paraId="4A0D187F" w14:textId="77777777" w:rsidR="00F53EC9" w:rsidRDefault="00000000">
      <w:pPr>
        <w:ind w:left="720"/>
      </w:pPr>
      <w:r>
        <w:rPr>
          <w:rFonts w:ascii="Times" w:hAnsi="Times" w:cs="Times"/>
        </w:rPr>
        <w:tab/>
        <w:t>•</w:t>
      </w:r>
      <w:r>
        <w:rPr>
          <w:rFonts w:ascii="Times" w:hAnsi="Times" w:cs="Times"/>
        </w:rPr>
        <w:tab/>
        <w:t>Rivas (</w:t>
      </w:r>
      <w:r>
        <w:rPr>
          <w:rFonts w:ascii="Courier" w:hAnsi="Courier" w:cs="Courier"/>
          <w:sz w:val="26"/>
        </w:rPr>
        <w:t>donna_rivas.html</w:t>
      </w:r>
      <w:r>
        <w:rPr>
          <w:rFonts w:ascii="Times" w:hAnsi="Times" w:cs="Times"/>
        </w:rPr>
        <w:t>)</w:t>
      </w:r>
    </w:p>
    <w:p w14:paraId="73718FDC" w14:textId="77777777" w:rsidR="00F53EC9" w:rsidRDefault="00000000">
      <w:pPr>
        <w:ind w:left="720"/>
      </w:pPr>
      <w:r>
        <w:rPr>
          <w:rFonts w:ascii="Times" w:hAnsi="Times" w:cs="Times"/>
        </w:rPr>
        <w:tab/>
        <w:t>•</w:t>
      </w:r>
      <w:r>
        <w:rPr>
          <w:rFonts w:ascii="Times" w:hAnsi="Times" w:cs="Times"/>
        </w:rPr>
        <w:tab/>
        <w:t>Salinas (</w:t>
      </w:r>
      <w:r>
        <w:rPr>
          <w:rFonts w:ascii="Courier" w:hAnsi="Courier" w:cs="Courier"/>
          <w:sz w:val="26"/>
        </w:rPr>
        <w:t>donna_salinas.html</w:t>
      </w:r>
      <w:r>
        <w:rPr>
          <w:rFonts w:ascii="Times" w:hAnsi="Times" w:cs="Times"/>
        </w:rPr>
        <w:t>)</w:t>
      </w:r>
    </w:p>
    <w:p w14:paraId="66A8CEF3" w14:textId="77777777" w:rsidR="00F53EC9" w:rsidRDefault="00000000">
      <w:pPr>
        <w:ind w:left="720"/>
      </w:pPr>
      <w:r>
        <w:rPr>
          <w:rFonts w:ascii="Times" w:hAnsi="Times" w:cs="Times"/>
        </w:rPr>
        <w:tab/>
        <w:t>•</w:t>
      </w:r>
      <w:r>
        <w:rPr>
          <w:rFonts w:ascii="Times" w:hAnsi="Times" w:cs="Times"/>
        </w:rPr>
        <w:tab/>
      </w:r>
      <w:proofErr w:type="spellStart"/>
      <w:r>
        <w:rPr>
          <w:rFonts w:ascii="Times" w:hAnsi="Times" w:cs="Times"/>
        </w:rPr>
        <w:t>Singleterry</w:t>
      </w:r>
      <w:proofErr w:type="spellEnd"/>
      <w:r>
        <w:rPr>
          <w:rFonts w:ascii="Times" w:hAnsi="Times" w:cs="Times"/>
        </w:rPr>
        <w:t xml:space="preserve"> (</w:t>
      </w:r>
      <w:r>
        <w:rPr>
          <w:rFonts w:ascii="Courier" w:hAnsi="Courier" w:cs="Courier"/>
          <w:sz w:val="26"/>
        </w:rPr>
        <w:t>donna_singleterry.html</w:t>
      </w:r>
      <w:r>
        <w:rPr>
          <w:rFonts w:ascii="Times" w:hAnsi="Times" w:cs="Times"/>
        </w:rPr>
        <w:t>)</w:t>
      </w:r>
    </w:p>
    <w:p w14:paraId="75182CFF" w14:textId="77777777" w:rsidR="00F53EC9" w:rsidRDefault="00000000">
      <w:pPr>
        <w:ind w:left="720"/>
      </w:pPr>
      <w:r>
        <w:rPr>
          <w:rFonts w:ascii="Times" w:hAnsi="Times" w:cs="Times"/>
        </w:rPr>
        <w:tab/>
        <w:t>•</w:t>
      </w:r>
      <w:r>
        <w:rPr>
          <w:rFonts w:ascii="Times" w:hAnsi="Times" w:cs="Times"/>
        </w:rPr>
        <w:tab/>
        <w:t>Solis (</w:t>
      </w:r>
      <w:r>
        <w:rPr>
          <w:rFonts w:ascii="Courier" w:hAnsi="Courier" w:cs="Courier"/>
          <w:sz w:val="26"/>
        </w:rPr>
        <w:t>donna_solis.html</w:t>
      </w:r>
      <w:r>
        <w:rPr>
          <w:rFonts w:ascii="Times" w:hAnsi="Times" w:cs="Times"/>
        </w:rPr>
        <w:t>)</w:t>
      </w:r>
    </w:p>
    <w:p w14:paraId="3B8321FB" w14:textId="77777777" w:rsidR="00F53EC9" w:rsidRDefault="00000000">
      <w:pPr>
        <w:ind w:left="720"/>
      </w:pPr>
      <w:r>
        <w:rPr>
          <w:rFonts w:ascii="Times" w:hAnsi="Times" w:cs="Times"/>
        </w:rPr>
        <w:tab/>
        <w:t>•</w:t>
      </w:r>
      <w:r>
        <w:rPr>
          <w:rFonts w:ascii="Times" w:hAnsi="Times" w:cs="Times"/>
        </w:rPr>
        <w:tab/>
      </w:r>
      <w:proofErr w:type="spellStart"/>
      <w:r>
        <w:rPr>
          <w:rFonts w:ascii="Times" w:hAnsi="Times" w:cs="Times"/>
        </w:rPr>
        <w:t>Stainke</w:t>
      </w:r>
      <w:proofErr w:type="spellEnd"/>
      <w:r>
        <w:rPr>
          <w:rFonts w:ascii="Times" w:hAnsi="Times" w:cs="Times"/>
        </w:rPr>
        <w:t xml:space="preserve"> (</w:t>
      </w:r>
      <w:r>
        <w:rPr>
          <w:rFonts w:ascii="Courier" w:hAnsi="Courier" w:cs="Courier"/>
          <w:sz w:val="26"/>
        </w:rPr>
        <w:t>donna_stainke.html</w:t>
      </w:r>
      <w:r>
        <w:rPr>
          <w:rFonts w:ascii="Times" w:hAnsi="Times" w:cs="Times"/>
        </w:rPr>
        <w:t>)</w:t>
      </w:r>
    </w:p>
    <w:p w14:paraId="30BB70E0" w14:textId="77777777" w:rsidR="00F53EC9" w:rsidRDefault="00000000">
      <w:pPr>
        <w:spacing w:after="240"/>
      </w:pPr>
      <w:r>
        <w:rPr>
          <w:rFonts w:ascii="Times" w:hAnsi="Times" w:cs="Times"/>
          <w:b/>
        </w:rPr>
        <w:t>Mercedes ISD:</w:t>
      </w:r>
    </w:p>
    <w:p w14:paraId="21E62149" w14:textId="77777777" w:rsidR="00F53EC9" w:rsidRDefault="00000000">
      <w:pPr>
        <w:ind w:left="720"/>
      </w:pPr>
      <w:r>
        <w:rPr>
          <w:rFonts w:ascii="Times" w:hAnsi="Times" w:cs="Times"/>
        </w:rPr>
        <w:lastRenderedPageBreak/>
        <w:tab/>
        <w:t>•</w:t>
      </w:r>
      <w:r>
        <w:rPr>
          <w:rFonts w:ascii="Times" w:hAnsi="Times" w:cs="Times"/>
        </w:rPr>
        <w:tab/>
        <w:t>Academy (</w:t>
      </w:r>
      <w:r>
        <w:rPr>
          <w:rFonts w:ascii="Courier" w:hAnsi="Courier" w:cs="Courier"/>
          <w:sz w:val="26"/>
        </w:rPr>
        <w:t>mercedes_academy.html</w:t>
      </w:r>
      <w:r>
        <w:rPr>
          <w:rFonts w:ascii="Times" w:hAnsi="Times" w:cs="Times"/>
        </w:rPr>
        <w:t>)</w:t>
      </w:r>
    </w:p>
    <w:p w14:paraId="1497B42E" w14:textId="77777777" w:rsidR="00F53EC9" w:rsidRDefault="00000000">
      <w:pPr>
        <w:ind w:left="720"/>
      </w:pPr>
      <w:r>
        <w:rPr>
          <w:rFonts w:ascii="Times" w:hAnsi="Times" w:cs="Times"/>
        </w:rPr>
        <w:tab/>
        <w:t>•</w:t>
      </w:r>
      <w:r>
        <w:rPr>
          <w:rFonts w:ascii="Times" w:hAnsi="Times" w:cs="Times"/>
        </w:rPr>
        <w:tab/>
        <w:t>Chacon (</w:t>
      </w:r>
      <w:r>
        <w:rPr>
          <w:rFonts w:ascii="Courier" w:hAnsi="Courier" w:cs="Courier"/>
          <w:sz w:val="26"/>
        </w:rPr>
        <w:t>mercedes_chacon.html</w:t>
      </w:r>
      <w:r>
        <w:rPr>
          <w:rFonts w:ascii="Times" w:hAnsi="Times" w:cs="Times"/>
        </w:rPr>
        <w:t>)</w:t>
      </w:r>
    </w:p>
    <w:p w14:paraId="1AE80734" w14:textId="77777777" w:rsidR="00F53EC9" w:rsidRDefault="00000000">
      <w:pPr>
        <w:ind w:left="720"/>
      </w:pPr>
      <w:r>
        <w:rPr>
          <w:rFonts w:ascii="Times" w:hAnsi="Times" w:cs="Times"/>
        </w:rPr>
        <w:tab/>
        <w:t>•</w:t>
      </w:r>
      <w:r>
        <w:rPr>
          <w:rFonts w:ascii="Times" w:hAnsi="Times" w:cs="Times"/>
        </w:rPr>
        <w:tab/>
        <w:t>Harrell (</w:t>
      </w:r>
      <w:r>
        <w:rPr>
          <w:rFonts w:ascii="Courier" w:hAnsi="Courier" w:cs="Courier"/>
          <w:sz w:val="26"/>
        </w:rPr>
        <w:t>mercedes_harrell.html</w:t>
      </w:r>
      <w:r>
        <w:rPr>
          <w:rFonts w:ascii="Times" w:hAnsi="Times" w:cs="Times"/>
        </w:rPr>
        <w:t>)</w:t>
      </w:r>
    </w:p>
    <w:p w14:paraId="52691C19" w14:textId="77777777" w:rsidR="00F53EC9" w:rsidRDefault="00000000">
      <w:pPr>
        <w:ind w:left="720"/>
      </w:pPr>
      <w:r>
        <w:rPr>
          <w:rFonts w:ascii="Times" w:hAnsi="Times" w:cs="Times"/>
        </w:rPr>
        <w:tab/>
        <w:t>•</w:t>
      </w:r>
      <w:r>
        <w:rPr>
          <w:rFonts w:ascii="Times" w:hAnsi="Times" w:cs="Times"/>
        </w:rPr>
        <w:tab/>
        <w:t>High School (</w:t>
      </w:r>
      <w:r>
        <w:rPr>
          <w:rFonts w:ascii="Courier" w:hAnsi="Courier" w:cs="Courier"/>
          <w:sz w:val="26"/>
        </w:rPr>
        <w:t>mercedes_high.html</w:t>
      </w:r>
      <w:r>
        <w:rPr>
          <w:rFonts w:ascii="Times" w:hAnsi="Times" w:cs="Times"/>
        </w:rPr>
        <w:t>)</w:t>
      </w:r>
    </w:p>
    <w:p w14:paraId="2567CC7E" w14:textId="77777777" w:rsidR="00F53EC9" w:rsidRDefault="00000000">
      <w:pPr>
        <w:ind w:left="720"/>
      </w:pPr>
      <w:r>
        <w:rPr>
          <w:rFonts w:ascii="Times" w:hAnsi="Times" w:cs="Times"/>
        </w:rPr>
        <w:tab/>
        <w:t>•</w:t>
      </w:r>
      <w:r>
        <w:rPr>
          <w:rFonts w:ascii="Times" w:hAnsi="Times" w:cs="Times"/>
        </w:rPr>
        <w:tab/>
        <w:t>Hinojosa (</w:t>
      </w:r>
      <w:r>
        <w:rPr>
          <w:rFonts w:ascii="Courier" w:hAnsi="Courier" w:cs="Courier"/>
          <w:sz w:val="26"/>
        </w:rPr>
        <w:t>mercedes_hinojosa.html</w:t>
      </w:r>
      <w:r>
        <w:rPr>
          <w:rFonts w:ascii="Times" w:hAnsi="Times" w:cs="Times"/>
        </w:rPr>
        <w:t>)</w:t>
      </w:r>
    </w:p>
    <w:p w14:paraId="1A1CB659" w14:textId="77777777" w:rsidR="00F53EC9" w:rsidRDefault="00000000">
      <w:pPr>
        <w:ind w:left="720"/>
      </w:pPr>
      <w:r>
        <w:rPr>
          <w:rFonts w:ascii="Times" w:hAnsi="Times" w:cs="Times"/>
        </w:rPr>
        <w:tab/>
        <w:t>•</w:t>
      </w:r>
      <w:r>
        <w:rPr>
          <w:rFonts w:ascii="Times" w:hAnsi="Times" w:cs="Times"/>
        </w:rPr>
        <w:tab/>
        <w:t>Travis (</w:t>
      </w:r>
      <w:r>
        <w:rPr>
          <w:rFonts w:ascii="Courier" w:hAnsi="Courier" w:cs="Courier"/>
          <w:sz w:val="26"/>
        </w:rPr>
        <w:t>mercedes_travis.html</w:t>
      </w:r>
      <w:r>
        <w:rPr>
          <w:rFonts w:ascii="Times" w:hAnsi="Times" w:cs="Times"/>
        </w:rPr>
        <w:t>)</w:t>
      </w:r>
    </w:p>
    <w:p w14:paraId="5A8C2D20" w14:textId="77777777" w:rsidR="00F53EC9" w:rsidRDefault="00000000">
      <w:pPr>
        <w:spacing w:after="298"/>
      </w:pPr>
      <w:r>
        <w:rPr>
          <w:rFonts w:ascii="Times" w:hAnsi="Times" w:cs="Times"/>
          <w:b/>
          <w:sz w:val="36"/>
        </w:rPr>
        <w:t>2. Remote-Sensing &amp; Climate Baseline</w:t>
      </w:r>
    </w:p>
    <w:p w14:paraId="4EAC18B0" w14:textId="77777777" w:rsidR="00F53EC9" w:rsidRDefault="00000000">
      <w:pPr>
        <w:spacing w:after="240"/>
      </w:pPr>
      <w:r>
        <w:rPr>
          <w:rFonts w:ascii="Times" w:hAnsi="Times" w:cs="Times"/>
          <w:b/>
        </w:rPr>
        <w:t>Deliverable:</w:t>
      </w:r>
      <w:r>
        <w:rPr>
          <w:rFonts w:ascii="Times" w:hAnsi="Times" w:cs="Times"/>
        </w:rPr>
        <w:t xml:space="preserve"> Remote-sensing baseline setup; compile prior-year climate </w:t>
      </w:r>
      <w:proofErr w:type="spellStart"/>
      <w:r>
        <w:rPr>
          <w:rFonts w:ascii="Times" w:hAnsi="Times" w:cs="Times"/>
        </w:rPr>
        <w:t>rasters</w:t>
      </w:r>
      <w:proofErr w:type="spellEnd"/>
      <w:r>
        <w:rPr>
          <w:rFonts w:ascii="Times" w:hAnsi="Times" w:cs="Times"/>
        </w:rPr>
        <w:t>; metadata start.</w:t>
      </w:r>
    </w:p>
    <w:p w14:paraId="3B3BFFA4" w14:textId="77777777" w:rsidR="00F53EC9" w:rsidRDefault="00000000">
      <w:pPr>
        <w:spacing w:after="240"/>
      </w:pPr>
      <w:r>
        <w:rPr>
          <w:rFonts w:ascii="Times" w:hAnsi="Times" w:cs="Times"/>
        </w:rPr>
        <w:t xml:space="preserve">The dashboard environment has been equipped with specific modules designed to process and display environmental baselines, reflecting successful remote-sensing integration. This includes structural files for tracking climate indicators such as the </w:t>
      </w:r>
      <w:r>
        <w:rPr>
          <w:rFonts w:ascii="Courier" w:hAnsi="Courier" w:cs="Courier"/>
          <w:sz w:val="26"/>
        </w:rPr>
        <w:t>temperature</w:t>
      </w:r>
      <w:r>
        <w:rPr>
          <w:rFonts w:ascii="Times" w:hAnsi="Times" w:cs="Times"/>
        </w:rPr>
        <w:t xml:space="preserve"> file, the </w:t>
      </w:r>
      <w:r>
        <w:rPr>
          <w:rFonts w:ascii="Courier" w:hAnsi="Courier" w:cs="Courier"/>
          <w:sz w:val="26"/>
        </w:rPr>
        <w:t>albedo</w:t>
      </w:r>
      <w:r>
        <w:rPr>
          <w:rFonts w:ascii="Times" w:hAnsi="Times" w:cs="Times"/>
        </w:rPr>
        <w:t xml:space="preserve"> file, the </w:t>
      </w:r>
      <w:r>
        <w:rPr>
          <w:rFonts w:ascii="Courier" w:hAnsi="Courier" w:cs="Courier"/>
          <w:sz w:val="26"/>
        </w:rPr>
        <w:t>canopy</w:t>
      </w:r>
      <w:r>
        <w:rPr>
          <w:rFonts w:ascii="Times" w:hAnsi="Times" w:cs="Times"/>
        </w:rPr>
        <w:t xml:space="preserve"> file, the </w:t>
      </w:r>
      <w:proofErr w:type="spellStart"/>
      <w:r>
        <w:rPr>
          <w:rFonts w:ascii="Courier" w:hAnsi="Courier" w:cs="Courier"/>
          <w:sz w:val="26"/>
        </w:rPr>
        <w:t>soil_moisture</w:t>
      </w:r>
      <w:proofErr w:type="spellEnd"/>
      <w:r>
        <w:rPr>
          <w:rFonts w:ascii="Times" w:hAnsi="Times" w:cs="Times"/>
        </w:rPr>
        <w:t xml:space="preserve"> file, and the </w:t>
      </w:r>
      <w:proofErr w:type="spellStart"/>
      <w:r>
        <w:rPr>
          <w:rFonts w:ascii="Courier" w:hAnsi="Courier" w:cs="Courier"/>
          <w:sz w:val="26"/>
        </w:rPr>
        <w:t>water_table</w:t>
      </w:r>
      <w:proofErr w:type="spellEnd"/>
      <w:r>
        <w:rPr>
          <w:rFonts w:ascii="Times" w:hAnsi="Times" w:cs="Times"/>
        </w:rPr>
        <w:t xml:space="preserve"> file.</w:t>
      </w:r>
    </w:p>
    <w:p w14:paraId="07CAF90B" w14:textId="77777777" w:rsidR="00F53EC9" w:rsidRDefault="00000000">
      <w:pPr>
        <w:spacing w:after="298"/>
      </w:pPr>
      <w:r>
        <w:rPr>
          <w:rFonts w:ascii="Times" w:hAnsi="Times" w:cs="Times"/>
          <w:b/>
          <w:sz w:val="36"/>
        </w:rPr>
        <w:t>3. Dashboard Scaffolding &amp; Quality Assurance</w:t>
      </w:r>
    </w:p>
    <w:p w14:paraId="10C0D2E5" w14:textId="77777777" w:rsidR="00F53EC9" w:rsidRDefault="00000000">
      <w:pPr>
        <w:spacing w:after="240"/>
      </w:pPr>
      <w:r>
        <w:rPr>
          <w:rFonts w:ascii="Times" w:hAnsi="Times" w:cs="Times"/>
          <w:b/>
        </w:rPr>
        <w:t>Deliverable:</w:t>
      </w:r>
      <w:r>
        <w:rPr>
          <w:rFonts w:ascii="Times" w:hAnsi="Times" w:cs="Times"/>
        </w:rPr>
        <w:t xml:space="preserve"> Dashboard scaffolding (data model, folders) and draft QA checklist.</w:t>
      </w:r>
    </w:p>
    <w:p w14:paraId="506761FF" w14:textId="77777777" w:rsidR="00F53EC9" w:rsidRDefault="00000000">
      <w:pPr>
        <w:spacing w:after="240"/>
      </w:pPr>
      <w:r>
        <w:rPr>
          <w:rFonts w:ascii="Times" w:hAnsi="Times" w:cs="Times"/>
        </w:rPr>
        <w:t xml:space="preserve">The overarching project directory structure has been fully established to organize the codebase properly, featuring specific schemas for </w:t>
      </w:r>
      <w:r>
        <w:rPr>
          <w:rFonts w:ascii="Courier" w:hAnsi="Courier" w:cs="Courier"/>
          <w:sz w:val="26"/>
        </w:rPr>
        <w:t>data/</w:t>
      </w:r>
      <w:r>
        <w:rPr>
          <w:rFonts w:ascii="Times" w:hAnsi="Times" w:cs="Times"/>
        </w:rPr>
        <w:t xml:space="preserve">, </w:t>
      </w:r>
      <w:r>
        <w:rPr>
          <w:rFonts w:ascii="Courier" w:hAnsi="Courier" w:cs="Courier"/>
          <w:sz w:val="26"/>
        </w:rPr>
        <w:t>docs/</w:t>
      </w:r>
      <w:r>
        <w:rPr>
          <w:rFonts w:ascii="Times" w:hAnsi="Times" w:cs="Times"/>
        </w:rPr>
        <w:t xml:space="preserve">, </w:t>
      </w:r>
      <w:r>
        <w:rPr>
          <w:rFonts w:ascii="Courier" w:hAnsi="Courier" w:cs="Courier"/>
          <w:sz w:val="26"/>
        </w:rPr>
        <w:t>scripts/</w:t>
      </w:r>
      <w:r>
        <w:rPr>
          <w:rFonts w:ascii="Times" w:hAnsi="Times" w:cs="Times"/>
        </w:rPr>
        <w:t xml:space="preserve">, and </w:t>
      </w:r>
      <w:r>
        <w:rPr>
          <w:rFonts w:ascii="Courier" w:hAnsi="Courier" w:cs="Courier"/>
          <w:sz w:val="26"/>
        </w:rPr>
        <w:t>assets/</w:t>
      </w:r>
      <w:r>
        <w:rPr>
          <w:rFonts w:ascii="Times" w:hAnsi="Times" w:cs="Times"/>
        </w:rPr>
        <w:t xml:space="preserve"> folders.</w:t>
      </w:r>
    </w:p>
    <w:p w14:paraId="2927666E" w14:textId="77777777" w:rsidR="00F53EC9" w:rsidRDefault="00000000">
      <w:pPr>
        <w:spacing w:after="240"/>
      </w:pPr>
      <w:r>
        <w:rPr>
          <w:rFonts w:ascii="Times" w:hAnsi="Times" w:cs="Times"/>
          <w:b/>
        </w:rPr>
        <w:t>Project File Structure Model:</w:t>
      </w:r>
    </w:p>
    <w:p w14:paraId="679147ED" w14:textId="77777777" w:rsidR="00F53EC9" w:rsidRDefault="00000000">
      <w:proofErr w:type="spellStart"/>
      <w:r>
        <w:rPr>
          <w:rFonts w:ascii="Courier" w:hAnsi="Courier" w:cs="Courier"/>
          <w:sz w:val="26"/>
        </w:rPr>
        <w:t>TTFS_UTRGV_Project_Cool_Schools</w:t>
      </w:r>
      <w:proofErr w:type="spellEnd"/>
      <w:r>
        <w:rPr>
          <w:rFonts w:ascii="Courier" w:hAnsi="Courier" w:cs="Courier"/>
          <w:sz w:val="26"/>
        </w:rPr>
        <w:t>/</w:t>
      </w:r>
    </w:p>
    <w:p w14:paraId="4B813141" w14:textId="77777777" w:rsidR="00F53EC9" w:rsidRDefault="00000000">
      <w:r>
        <w:rPr>
          <w:rFonts w:ascii="Courier" w:hAnsi="Courier" w:cs="Courier"/>
          <w:sz w:val="26"/>
        </w:rPr>
        <w:t>├── assets/                 # Stylesheets, images, and static resources</w:t>
      </w:r>
    </w:p>
    <w:p w14:paraId="364B6281" w14:textId="77777777" w:rsidR="00F53EC9" w:rsidRDefault="00000000">
      <w:r>
        <w:rPr>
          <w:rFonts w:ascii="Courier" w:hAnsi="Courier" w:cs="Courier"/>
          <w:sz w:val="26"/>
        </w:rPr>
        <w:t xml:space="preserve">├── data/                   # Datasets, </w:t>
      </w:r>
      <w:proofErr w:type="spellStart"/>
      <w:r>
        <w:rPr>
          <w:rFonts w:ascii="Courier" w:hAnsi="Courier" w:cs="Courier"/>
          <w:sz w:val="26"/>
        </w:rPr>
        <w:t>GeoJSON</w:t>
      </w:r>
      <w:proofErr w:type="spellEnd"/>
      <w:r>
        <w:rPr>
          <w:rFonts w:ascii="Courier" w:hAnsi="Courier" w:cs="Courier"/>
          <w:sz w:val="26"/>
        </w:rPr>
        <w:t xml:space="preserve"> boundaries, mock test data</w:t>
      </w:r>
    </w:p>
    <w:p w14:paraId="050ECB2E" w14:textId="77777777" w:rsidR="00F53EC9" w:rsidRDefault="00000000">
      <w:r>
        <w:rPr>
          <w:rFonts w:ascii="Courier" w:hAnsi="Courier" w:cs="Courier"/>
          <w:sz w:val="26"/>
        </w:rPr>
        <w:t>│   ├── campus_summaries.csv</w:t>
      </w:r>
    </w:p>
    <w:p w14:paraId="23954ECC" w14:textId="77777777" w:rsidR="00F53EC9" w:rsidRDefault="00000000">
      <w:r>
        <w:rPr>
          <w:rFonts w:ascii="Courier" w:hAnsi="Courier" w:cs="Courier"/>
          <w:sz w:val="26"/>
        </w:rPr>
        <w:t xml:space="preserve">│   └── </w:t>
      </w:r>
      <w:proofErr w:type="spellStart"/>
      <w:r>
        <w:rPr>
          <w:rFonts w:ascii="Courier" w:hAnsi="Courier" w:cs="Courier"/>
          <w:sz w:val="26"/>
        </w:rPr>
        <w:t>mock_</w:t>
      </w:r>
      <w:proofErr w:type="gramStart"/>
      <w:r>
        <w:rPr>
          <w:rFonts w:ascii="Courier" w:hAnsi="Courier" w:cs="Courier"/>
          <w:sz w:val="26"/>
        </w:rPr>
        <w:t>trees.json</w:t>
      </w:r>
      <w:proofErr w:type="spellEnd"/>
      <w:proofErr w:type="gramEnd"/>
    </w:p>
    <w:p w14:paraId="31FCAC98" w14:textId="77777777" w:rsidR="00F53EC9" w:rsidRDefault="00000000">
      <w:r>
        <w:rPr>
          <w:rFonts w:ascii="Courier" w:hAnsi="Courier" w:cs="Courier"/>
          <w:sz w:val="26"/>
        </w:rPr>
        <w:t>├── docs/                   # Governance, SOPs, and data dictionaries</w:t>
      </w:r>
    </w:p>
    <w:p w14:paraId="45761DCF" w14:textId="77777777" w:rsidR="00F53EC9" w:rsidRDefault="00000000">
      <w:r>
        <w:rPr>
          <w:rFonts w:ascii="Courier" w:hAnsi="Courier" w:cs="Courier"/>
          <w:sz w:val="26"/>
        </w:rPr>
        <w:lastRenderedPageBreak/>
        <w:t>│   ├── QA_Checklist.md</w:t>
      </w:r>
    </w:p>
    <w:p w14:paraId="5F6258D4" w14:textId="77777777" w:rsidR="00F53EC9" w:rsidRDefault="00000000">
      <w:r>
        <w:rPr>
          <w:rFonts w:ascii="Courier" w:hAnsi="Courier" w:cs="Courier"/>
          <w:sz w:val="26"/>
        </w:rPr>
        <w:t>│   └── Monitoring_SOP_v0.6.md</w:t>
      </w:r>
    </w:p>
    <w:p w14:paraId="5AF6938E" w14:textId="77777777" w:rsidR="00F53EC9" w:rsidRDefault="00000000">
      <w:r>
        <w:rPr>
          <w:rFonts w:ascii="Courier" w:hAnsi="Courier" w:cs="Courier"/>
          <w:sz w:val="26"/>
        </w:rPr>
        <w:t xml:space="preserve">├── scripts/                # Backend python processors </w:t>
      </w:r>
    </w:p>
    <w:p w14:paraId="4087A6EC" w14:textId="77777777" w:rsidR="00F53EC9" w:rsidRDefault="00000000">
      <w:r>
        <w:rPr>
          <w:rFonts w:ascii="Courier" w:hAnsi="Courier" w:cs="Courier"/>
          <w:sz w:val="26"/>
        </w:rPr>
        <w:t>│   └── baseline_processing.py</w:t>
      </w:r>
    </w:p>
    <w:p w14:paraId="2F1B7AA3" w14:textId="77777777" w:rsidR="00F53EC9" w:rsidRDefault="00000000">
      <w:r>
        <w:rPr>
          <w:rFonts w:ascii="Courier" w:hAnsi="Courier" w:cs="Courier"/>
          <w:sz w:val="26"/>
        </w:rPr>
        <w:t xml:space="preserve">└── [Root </w:t>
      </w:r>
      <w:proofErr w:type="gramStart"/>
      <w:r>
        <w:rPr>
          <w:rFonts w:ascii="Courier" w:hAnsi="Courier" w:cs="Courier"/>
          <w:sz w:val="26"/>
        </w:rPr>
        <w:t xml:space="preserve">Level]   </w:t>
      </w:r>
      <w:proofErr w:type="gramEnd"/>
      <w:r>
        <w:rPr>
          <w:rFonts w:ascii="Courier" w:hAnsi="Courier" w:cs="Courier"/>
          <w:sz w:val="26"/>
        </w:rPr>
        <w:t xml:space="preserve">         # Core HTML dashboards and routing logic</w:t>
      </w:r>
    </w:p>
    <w:p w14:paraId="4C3C7CF5" w14:textId="77777777" w:rsidR="00F53EC9" w:rsidRDefault="00000000">
      <w:r>
        <w:rPr>
          <w:rFonts w:ascii="Courier" w:hAnsi="Courier" w:cs="Courier"/>
          <w:sz w:val="26"/>
        </w:rPr>
        <w:t xml:space="preserve">    ├── index.html</w:t>
      </w:r>
    </w:p>
    <w:p w14:paraId="47929041" w14:textId="77777777" w:rsidR="00F53EC9" w:rsidRDefault="00000000">
      <w:r>
        <w:rPr>
          <w:rFonts w:ascii="Courier" w:hAnsi="Courier" w:cs="Courier"/>
          <w:sz w:val="26"/>
        </w:rPr>
        <w:t xml:space="preserve">    ├── donna_garza.html</w:t>
      </w:r>
    </w:p>
    <w:p w14:paraId="5CB4F1DE" w14:textId="77777777" w:rsidR="00F53EC9" w:rsidRDefault="00000000">
      <w:r>
        <w:rPr>
          <w:rFonts w:ascii="Courier" w:hAnsi="Courier" w:cs="Courier"/>
          <w:sz w:val="26"/>
        </w:rPr>
        <w:t xml:space="preserve">    └── mercedes_high.html</w:t>
      </w:r>
    </w:p>
    <w:p w14:paraId="24AFACD7" w14:textId="77777777" w:rsidR="00F53EC9" w:rsidRDefault="00000000">
      <w:pPr>
        <w:spacing w:after="240"/>
      </w:pPr>
      <w:r>
        <w:rPr>
          <w:rFonts w:ascii="Times" w:hAnsi="Times" w:cs="Times"/>
        </w:rPr>
        <w:t xml:space="preserve">In addition, the required quality assurance parameters have been drafted and finalized in the </w:t>
      </w:r>
      <w:proofErr w:type="spellStart"/>
      <w:r>
        <w:rPr>
          <w:rFonts w:ascii="Courier" w:hAnsi="Courier" w:cs="Courier"/>
          <w:sz w:val="26"/>
        </w:rPr>
        <w:t>QA_Checklist</w:t>
      </w:r>
      <w:proofErr w:type="spellEnd"/>
      <w:r>
        <w:rPr>
          <w:rFonts w:ascii="Times" w:hAnsi="Times" w:cs="Times"/>
        </w:rPr>
        <w:t xml:space="preserve"> file.</w:t>
      </w:r>
    </w:p>
    <w:p w14:paraId="028669C2" w14:textId="77777777" w:rsidR="00F53EC9" w:rsidRDefault="00000000">
      <w:pPr>
        <w:spacing w:after="298"/>
      </w:pPr>
      <w:r>
        <w:rPr>
          <w:rFonts w:ascii="Times" w:hAnsi="Times" w:cs="Times"/>
          <w:b/>
          <w:sz w:val="36"/>
        </w:rPr>
        <w:t>4. Initial Documentation &amp; Data Structures</w:t>
      </w:r>
    </w:p>
    <w:p w14:paraId="7993ED0C" w14:textId="77777777" w:rsidR="00F53EC9" w:rsidRDefault="00000000">
      <w:pPr>
        <w:spacing w:after="240"/>
      </w:pPr>
      <w:r>
        <w:rPr>
          <w:rFonts w:ascii="Times" w:hAnsi="Times" w:cs="Times"/>
          <w:b/>
        </w:rPr>
        <w:t>Deliverable:</w:t>
      </w:r>
      <w:r>
        <w:rPr>
          <w:rFonts w:ascii="Times" w:hAnsi="Times" w:cs="Times"/>
        </w:rPr>
        <w:t xml:space="preserve"> Draft baseline tables/figures; Monitoring Docs: SOP outlines + data dictionary v0.1.</w:t>
      </w:r>
    </w:p>
    <w:p w14:paraId="3AF9E0B2" w14:textId="77777777" w:rsidR="00F53EC9" w:rsidRDefault="00000000">
      <w:pPr>
        <w:spacing w:after="240"/>
      </w:pPr>
      <w:r>
        <w:rPr>
          <w:rFonts w:ascii="Times" w:hAnsi="Times" w:cs="Times"/>
        </w:rPr>
        <w:t xml:space="preserve">The fundamental data structures and Standard Operating Procedures (SOPs) have been defined, surpassing the initial v0.1 requirement. These are documented within the </w:t>
      </w:r>
      <w:r>
        <w:rPr>
          <w:rFonts w:ascii="Courier" w:hAnsi="Courier" w:cs="Courier"/>
          <w:sz w:val="26"/>
        </w:rPr>
        <w:t>docs/</w:t>
      </w:r>
      <w:r>
        <w:rPr>
          <w:rFonts w:ascii="Times" w:hAnsi="Times" w:cs="Times"/>
        </w:rPr>
        <w:t xml:space="preserve"> folder, explicitly represented by the </w:t>
      </w:r>
      <w:proofErr w:type="spellStart"/>
      <w:r>
        <w:rPr>
          <w:rFonts w:ascii="Courier" w:hAnsi="Courier" w:cs="Courier"/>
          <w:sz w:val="26"/>
        </w:rPr>
        <w:t>Data_Dictionary</w:t>
      </w:r>
      <w:proofErr w:type="spellEnd"/>
      <w:r>
        <w:rPr>
          <w:rFonts w:ascii="Times" w:hAnsi="Times" w:cs="Times"/>
        </w:rPr>
        <w:t xml:space="preserve"> file and the </w:t>
      </w:r>
      <w:r>
        <w:rPr>
          <w:rFonts w:ascii="Courier" w:hAnsi="Courier" w:cs="Courier"/>
          <w:sz w:val="26"/>
        </w:rPr>
        <w:t>Monitoring_SOP_v0.6</w:t>
      </w:r>
      <w:r>
        <w:rPr>
          <w:rFonts w:ascii="Times" w:hAnsi="Times" w:cs="Times"/>
        </w:rPr>
        <w:t xml:space="preserve"> file. Note: The SOP document is currently reflecting remote assessment methods pending physical campus access, and we are actively pending a finalized method to approximate canopy coverage and tree height remotely.</w:t>
      </w:r>
    </w:p>
    <w:p w14:paraId="1F2DD652" w14:textId="77777777" w:rsidR="00F53EC9" w:rsidRDefault="00000000">
      <w:pPr>
        <w:spacing w:after="298"/>
      </w:pPr>
      <w:r>
        <w:rPr>
          <w:rFonts w:ascii="Times" w:hAnsi="Times" w:cs="Times"/>
          <w:b/>
          <w:sz w:val="36"/>
        </w:rPr>
        <w:t>5. Ingestion Prototypes &amp; Heat Visuals</w:t>
      </w:r>
    </w:p>
    <w:p w14:paraId="3C83D078" w14:textId="77777777" w:rsidR="00F53EC9" w:rsidRDefault="00000000">
      <w:pPr>
        <w:spacing w:after="240"/>
      </w:pPr>
      <w:r>
        <w:rPr>
          <w:rFonts w:ascii="Times" w:hAnsi="Times" w:cs="Times"/>
          <w:b/>
        </w:rPr>
        <w:t>Deliverable:</w:t>
      </w:r>
      <w:r>
        <w:rPr>
          <w:rFonts w:ascii="Times" w:hAnsi="Times" w:cs="Times"/>
        </w:rPr>
        <w:t xml:space="preserve"> Dashboard ingestion prototype (CSV/</w:t>
      </w:r>
      <w:proofErr w:type="spellStart"/>
      <w:r>
        <w:rPr>
          <w:rFonts w:ascii="Times" w:hAnsi="Times" w:cs="Times"/>
        </w:rPr>
        <w:t>GeoJSON</w:t>
      </w:r>
      <w:proofErr w:type="spellEnd"/>
      <w:r>
        <w:rPr>
          <w:rFonts w:ascii="Times" w:hAnsi="Times" w:cs="Times"/>
        </w:rPr>
        <w:t>) and first heat-surface visual.</w:t>
      </w:r>
    </w:p>
    <w:p w14:paraId="27E16CC7" w14:textId="77777777" w:rsidR="00F53EC9" w:rsidRDefault="00000000">
      <w:pPr>
        <w:spacing w:after="240"/>
      </w:pPr>
      <w:r>
        <w:rPr>
          <w:rFonts w:ascii="Times" w:hAnsi="Times" w:cs="Times"/>
        </w:rPr>
        <w:t xml:space="preserve">The data pipeline module is active and capable of handling mock JSON and CSV datasets, and the foundation for heat mapping is in place. These mechanisms are established in the </w:t>
      </w:r>
      <w:proofErr w:type="spellStart"/>
      <w:r>
        <w:rPr>
          <w:rFonts w:ascii="Courier" w:hAnsi="Courier" w:cs="Courier"/>
          <w:sz w:val="26"/>
        </w:rPr>
        <w:t>data_pipeline</w:t>
      </w:r>
      <w:proofErr w:type="spellEnd"/>
      <w:r>
        <w:rPr>
          <w:rFonts w:ascii="Times" w:hAnsi="Times" w:cs="Times"/>
        </w:rPr>
        <w:t xml:space="preserve"> HTML and JS files, utilizing sample spatial files like the </w:t>
      </w:r>
      <w:proofErr w:type="spellStart"/>
      <w:r>
        <w:rPr>
          <w:rFonts w:ascii="Courier" w:hAnsi="Courier" w:cs="Courier"/>
          <w:sz w:val="26"/>
        </w:rPr>
        <w:t>campus_zones</w:t>
      </w:r>
      <w:proofErr w:type="spellEnd"/>
      <w:r>
        <w:rPr>
          <w:rFonts w:ascii="Times" w:hAnsi="Times" w:cs="Times"/>
        </w:rPr>
        <w:t xml:space="preserve"> JSON dataset.</w:t>
      </w:r>
    </w:p>
    <w:p w14:paraId="0E16D853" w14:textId="77777777" w:rsidR="00F53EC9" w:rsidRDefault="00000000">
      <w:pPr>
        <w:spacing w:after="298"/>
      </w:pPr>
      <w:r>
        <w:rPr>
          <w:rFonts w:ascii="Times" w:hAnsi="Times" w:cs="Times"/>
          <w:b/>
          <w:sz w:val="36"/>
        </w:rPr>
        <w:t>6. Baseline QA &amp; Data Gap Filling</w:t>
      </w:r>
    </w:p>
    <w:p w14:paraId="1D75AD50" w14:textId="77777777" w:rsidR="00F53EC9" w:rsidRDefault="00000000">
      <w:pPr>
        <w:spacing w:after="240"/>
      </w:pPr>
      <w:r>
        <w:rPr>
          <w:rFonts w:ascii="Times" w:hAnsi="Times" w:cs="Times"/>
          <w:b/>
        </w:rPr>
        <w:lastRenderedPageBreak/>
        <w:t>Deliverable:</w:t>
      </w:r>
      <w:r>
        <w:rPr>
          <w:rFonts w:ascii="Times" w:hAnsi="Times" w:cs="Times"/>
        </w:rPr>
        <w:t xml:space="preserve"> Baseline QA on early campuses; fill data gaps from March.</w:t>
      </w:r>
    </w:p>
    <w:p w14:paraId="4686A2A4" w14:textId="77777777" w:rsidR="00F53EC9" w:rsidRDefault="00000000">
      <w:pPr>
        <w:spacing w:after="240"/>
      </w:pPr>
      <w:r>
        <w:rPr>
          <w:rFonts w:ascii="Times" w:hAnsi="Times" w:cs="Times"/>
        </w:rPr>
        <w:t xml:space="preserve">Initial validation passes are underway or completed, utilizing the defined quality assurance parameters to assess campus baseline data. This effort is driven by the </w:t>
      </w:r>
      <w:proofErr w:type="spellStart"/>
      <w:r>
        <w:rPr>
          <w:rFonts w:ascii="Courier" w:hAnsi="Courier" w:cs="Courier"/>
          <w:sz w:val="26"/>
        </w:rPr>
        <w:t>QA_Checklist</w:t>
      </w:r>
      <w:proofErr w:type="spellEnd"/>
      <w:r>
        <w:rPr>
          <w:rFonts w:ascii="Times" w:hAnsi="Times" w:cs="Times"/>
        </w:rPr>
        <w:t xml:space="preserve"> file and is reflected in the aggregated data found in the </w:t>
      </w:r>
      <w:proofErr w:type="spellStart"/>
      <w:r>
        <w:rPr>
          <w:rFonts w:ascii="Courier" w:hAnsi="Courier" w:cs="Courier"/>
          <w:sz w:val="26"/>
        </w:rPr>
        <w:t>campus_summaries</w:t>
      </w:r>
      <w:proofErr w:type="spellEnd"/>
      <w:r>
        <w:rPr>
          <w:rFonts w:ascii="Times" w:hAnsi="Times" w:cs="Times"/>
        </w:rPr>
        <w:t xml:space="preserve"> CSV dataset. Note: While we can currently pull broad, campus-wide data remotely, we are actively working on the methodology to fill in any data gaps and break these datasets down into specific subsets for individual zones per site (currently pending).</w:t>
      </w:r>
    </w:p>
    <w:p w14:paraId="361A397B" w14:textId="77777777" w:rsidR="00F53EC9" w:rsidRDefault="00000000">
      <w:pPr>
        <w:spacing w:after="298"/>
      </w:pPr>
      <w:r>
        <w:rPr>
          <w:rFonts w:ascii="Times" w:hAnsi="Times" w:cs="Times"/>
          <w:b/>
          <w:sz w:val="36"/>
        </w:rPr>
        <w:t>7. Advanced Monitoring Documentation (v0.3 to v0.6)</w:t>
      </w:r>
    </w:p>
    <w:p w14:paraId="271BFD99" w14:textId="77777777" w:rsidR="00F53EC9" w:rsidRDefault="00000000">
      <w:pPr>
        <w:spacing w:after="240"/>
      </w:pPr>
      <w:r>
        <w:rPr>
          <w:rFonts w:ascii="Times" w:hAnsi="Times" w:cs="Times"/>
          <w:b/>
        </w:rPr>
        <w:t>Deliverable:</w:t>
      </w:r>
      <w:r>
        <w:rPr>
          <w:rFonts w:ascii="Times" w:hAnsi="Times" w:cs="Times"/>
        </w:rPr>
        <w:t xml:space="preserve"> Monitoring Docs v0.3 (procedures + quick-reference sheets) &amp; Monitoring Docs v0.6 with checklists and field forms.</w:t>
      </w:r>
    </w:p>
    <w:p w14:paraId="77DCAF38" w14:textId="77777777" w:rsidR="00F53EC9" w:rsidRDefault="00000000">
      <w:pPr>
        <w:spacing w:after="240"/>
      </w:pPr>
      <w:r>
        <w:rPr>
          <w:rFonts w:ascii="Times" w:hAnsi="Times" w:cs="Times"/>
        </w:rPr>
        <w:t xml:space="preserve">Documentation has iterated significantly beyond early drafts directly to version 0.6, encompassing necessary operational procedures and field forms for on-site data collection. These comprehensive guidelines are securely stored in the </w:t>
      </w:r>
      <w:r>
        <w:rPr>
          <w:rFonts w:ascii="Courier" w:hAnsi="Courier" w:cs="Courier"/>
          <w:sz w:val="26"/>
        </w:rPr>
        <w:t>docs/</w:t>
      </w:r>
      <w:r>
        <w:rPr>
          <w:rFonts w:ascii="Times" w:hAnsi="Times" w:cs="Times"/>
        </w:rPr>
        <w:t xml:space="preserve"> folder as the </w:t>
      </w:r>
      <w:r>
        <w:rPr>
          <w:rFonts w:ascii="Courier" w:hAnsi="Courier" w:cs="Courier"/>
          <w:sz w:val="26"/>
        </w:rPr>
        <w:t>Monitoring_SOP_v0.6</w:t>
      </w:r>
      <w:r>
        <w:rPr>
          <w:rFonts w:ascii="Times" w:hAnsi="Times" w:cs="Times"/>
        </w:rPr>
        <w:t xml:space="preserve"> file and the </w:t>
      </w:r>
      <w:proofErr w:type="spellStart"/>
      <w:r>
        <w:rPr>
          <w:rFonts w:ascii="Courier" w:hAnsi="Courier" w:cs="Courier"/>
          <w:sz w:val="26"/>
        </w:rPr>
        <w:t>Field_Forms</w:t>
      </w:r>
      <w:proofErr w:type="spellEnd"/>
      <w:r>
        <w:rPr>
          <w:rFonts w:ascii="Times" w:hAnsi="Times" w:cs="Times"/>
        </w:rPr>
        <w:t xml:space="preserve"> file.</w:t>
      </w:r>
    </w:p>
    <w:p w14:paraId="683AF2F9" w14:textId="77777777" w:rsidR="00F53EC9" w:rsidRDefault="00000000">
      <w:pPr>
        <w:spacing w:after="298"/>
      </w:pPr>
      <w:r>
        <w:rPr>
          <w:rFonts w:ascii="Times" w:hAnsi="Times" w:cs="Times"/>
          <w:b/>
          <w:sz w:val="36"/>
        </w:rPr>
        <w:t>8. Dashboard Architecture &amp; Modeling Assumptions</w:t>
      </w:r>
    </w:p>
    <w:p w14:paraId="38882F6C" w14:textId="77777777" w:rsidR="00F53EC9" w:rsidRDefault="00000000">
      <w:pPr>
        <w:spacing w:after="240"/>
      </w:pPr>
      <w:r>
        <w:rPr>
          <w:rFonts w:ascii="Times" w:hAnsi="Times" w:cs="Times"/>
          <w:b/>
        </w:rPr>
        <w:t>Deliverable:</w:t>
      </w:r>
      <w:r>
        <w:rPr>
          <w:rFonts w:ascii="Times" w:hAnsi="Times" w:cs="Times"/>
        </w:rPr>
        <w:t xml:space="preserve"> Dashboard v1 architecture (pages, filters, style); modeling assumptions v0.1.</w:t>
      </w:r>
    </w:p>
    <w:p w14:paraId="5B900A77" w14:textId="77777777" w:rsidR="00F53EC9" w:rsidRDefault="00000000">
      <w:pPr>
        <w:spacing w:after="240"/>
      </w:pPr>
      <w:r>
        <w:rPr>
          <w:rFonts w:ascii="Times" w:hAnsi="Times" w:cs="Times"/>
        </w:rPr>
        <w:t xml:space="preserve">The core routing, styling, and architectural framework of the V1 dashboard are fully operational across key files such as the </w:t>
      </w:r>
      <w:r>
        <w:rPr>
          <w:rFonts w:ascii="Courier" w:hAnsi="Courier" w:cs="Courier"/>
          <w:sz w:val="26"/>
        </w:rPr>
        <w:t>index</w:t>
      </w:r>
      <w:r>
        <w:rPr>
          <w:rFonts w:ascii="Times" w:hAnsi="Times" w:cs="Times"/>
        </w:rPr>
        <w:t xml:space="preserve"> file, the </w:t>
      </w:r>
      <w:r>
        <w:rPr>
          <w:rFonts w:ascii="Courier" w:hAnsi="Courier" w:cs="Courier"/>
          <w:sz w:val="26"/>
        </w:rPr>
        <w:t>style</w:t>
      </w:r>
      <w:r>
        <w:rPr>
          <w:rFonts w:ascii="Times" w:hAnsi="Times" w:cs="Times"/>
        </w:rPr>
        <w:t xml:space="preserve"> sheet, the </w:t>
      </w:r>
      <w:r>
        <w:rPr>
          <w:rFonts w:ascii="Courier" w:hAnsi="Courier" w:cs="Courier"/>
          <w:sz w:val="26"/>
        </w:rPr>
        <w:t>main</w:t>
      </w:r>
      <w:r>
        <w:rPr>
          <w:rFonts w:ascii="Times" w:hAnsi="Times" w:cs="Times"/>
        </w:rPr>
        <w:t xml:space="preserve"> script, and the </w:t>
      </w:r>
      <w:r>
        <w:rPr>
          <w:rFonts w:ascii="Courier" w:hAnsi="Courier" w:cs="Courier"/>
          <w:sz w:val="26"/>
        </w:rPr>
        <w:t>campuses</w:t>
      </w:r>
      <w:r>
        <w:rPr>
          <w:rFonts w:ascii="Times" w:hAnsi="Times" w:cs="Times"/>
        </w:rPr>
        <w:t xml:space="preserve"> file. Furthermore, explicit parameters driving the models have been documented in the </w:t>
      </w:r>
      <w:r>
        <w:rPr>
          <w:rFonts w:ascii="Courier" w:hAnsi="Courier" w:cs="Courier"/>
          <w:sz w:val="26"/>
        </w:rPr>
        <w:t>modeling_assumptions_v0.1</w:t>
      </w:r>
      <w:r>
        <w:rPr>
          <w:rFonts w:ascii="Times" w:hAnsi="Times" w:cs="Times"/>
        </w:rPr>
        <w:t xml:space="preserve"> file.</w:t>
      </w:r>
    </w:p>
    <w:p w14:paraId="3FEE54F7" w14:textId="77777777" w:rsidR="00F53EC9" w:rsidRDefault="00000000">
      <w:pPr>
        <w:spacing w:after="298"/>
      </w:pPr>
      <w:r>
        <w:rPr>
          <w:rFonts w:ascii="Times" w:hAnsi="Times" w:cs="Times"/>
          <w:b/>
          <w:sz w:val="36"/>
        </w:rPr>
        <w:t>9. Baseline Near-Final Package</w:t>
      </w:r>
    </w:p>
    <w:p w14:paraId="353E6A7D" w14:textId="77777777" w:rsidR="00F53EC9" w:rsidRDefault="00000000">
      <w:pPr>
        <w:spacing w:after="240"/>
      </w:pPr>
      <w:r>
        <w:rPr>
          <w:rFonts w:ascii="Times" w:hAnsi="Times" w:cs="Times"/>
          <w:b/>
        </w:rPr>
        <w:t>Deliverable:</w:t>
      </w:r>
      <w:r>
        <w:rPr>
          <w:rFonts w:ascii="Times" w:hAnsi="Times" w:cs="Times"/>
        </w:rPr>
        <w:t xml:space="preserve"> Baseline near-final package (campus summaries + canopy/heat overlays).</w:t>
      </w:r>
    </w:p>
    <w:p w14:paraId="36880052" w14:textId="77777777" w:rsidR="00F53EC9" w:rsidRDefault="00000000">
      <w:pPr>
        <w:spacing w:after="240"/>
      </w:pPr>
      <w:r>
        <w:rPr>
          <w:rFonts w:ascii="Times" w:hAnsi="Times" w:cs="Times"/>
        </w:rPr>
        <w:t xml:space="preserve">The dashboard now supports functional overlay capabilities for canopy and heat mapping, seamlessly paired with the summarized baseline data. Key elements powering this feature include the </w:t>
      </w:r>
      <w:proofErr w:type="spellStart"/>
      <w:r>
        <w:rPr>
          <w:rFonts w:ascii="Courier" w:hAnsi="Courier" w:cs="Courier"/>
          <w:sz w:val="26"/>
        </w:rPr>
        <w:t>canopy_map</w:t>
      </w:r>
      <w:proofErr w:type="spellEnd"/>
      <w:r>
        <w:rPr>
          <w:rFonts w:ascii="Times" w:hAnsi="Times" w:cs="Times"/>
        </w:rPr>
        <w:t xml:space="preserve"> files and the </w:t>
      </w:r>
      <w:proofErr w:type="spellStart"/>
      <w:r>
        <w:rPr>
          <w:rFonts w:ascii="Courier" w:hAnsi="Courier" w:cs="Courier"/>
          <w:sz w:val="26"/>
        </w:rPr>
        <w:t>campus_summaries</w:t>
      </w:r>
      <w:proofErr w:type="spellEnd"/>
      <w:r>
        <w:rPr>
          <w:rFonts w:ascii="Times" w:hAnsi="Times" w:cs="Times"/>
        </w:rPr>
        <w:t xml:space="preserve"> CSV dataset.</w:t>
      </w:r>
    </w:p>
    <w:p w14:paraId="1A812B80" w14:textId="77777777" w:rsidR="00F53EC9" w:rsidRDefault="00000000">
      <w:pPr>
        <w:spacing w:after="298"/>
      </w:pPr>
      <w:r>
        <w:rPr>
          <w:rFonts w:ascii="Times" w:hAnsi="Times" w:cs="Times"/>
          <w:b/>
          <w:sz w:val="36"/>
        </w:rPr>
        <w:t>10. Dashboard Feature Buildout &amp; Model Runs</w:t>
      </w:r>
    </w:p>
    <w:p w14:paraId="686E7B94" w14:textId="77777777" w:rsidR="00F53EC9" w:rsidRDefault="00000000">
      <w:pPr>
        <w:spacing w:after="240"/>
      </w:pPr>
      <w:r>
        <w:rPr>
          <w:rFonts w:ascii="Times" w:hAnsi="Times" w:cs="Times"/>
          <w:b/>
        </w:rPr>
        <w:t>Deliverable:</w:t>
      </w:r>
      <w:r>
        <w:rPr>
          <w:rFonts w:ascii="Times" w:hAnsi="Times" w:cs="Times"/>
        </w:rPr>
        <w:t xml:space="preserve"> Dashboard v1 feature buildout; start model runs with test inputs.</w:t>
      </w:r>
    </w:p>
    <w:p w14:paraId="7187D1CD" w14:textId="77777777" w:rsidR="00F53EC9" w:rsidRDefault="00000000">
      <w:pPr>
        <w:spacing w:after="240"/>
      </w:pPr>
      <w:r>
        <w:rPr>
          <w:rFonts w:ascii="Times" w:hAnsi="Times" w:cs="Times"/>
        </w:rPr>
        <w:lastRenderedPageBreak/>
        <w:t xml:space="preserve">Initial dashboard feature buildout and model runs have commenced, establishing basic baselines used to demonstrate the user interface. These foundational features prioritize environmental indicators, utilizing modules like the </w:t>
      </w:r>
      <w:r>
        <w:rPr>
          <w:rFonts w:ascii="Courier" w:hAnsi="Courier" w:cs="Courier"/>
          <w:sz w:val="26"/>
        </w:rPr>
        <w:t>biodiversity</w:t>
      </w:r>
      <w:r>
        <w:rPr>
          <w:rFonts w:ascii="Times" w:hAnsi="Times" w:cs="Times"/>
        </w:rPr>
        <w:t xml:space="preserve"> file and the </w:t>
      </w:r>
      <w:proofErr w:type="spellStart"/>
      <w:r>
        <w:rPr>
          <w:rFonts w:ascii="Courier" w:hAnsi="Courier" w:cs="Courier"/>
          <w:sz w:val="26"/>
        </w:rPr>
        <w:t>canopy_map</w:t>
      </w:r>
      <w:proofErr w:type="spellEnd"/>
      <w:r>
        <w:rPr>
          <w:rFonts w:ascii="Times" w:hAnsi="Times" w:cs="Times"/>
        </w:rPr>
        <w:t xml:space="preserve"> file. These interfaces are currently undergoing model runs supported by test inputs such as the </w:t>
      </w:r>
      <w:proofErr w:type="spellStart"/>
      <w:r>
        <w:rPr>
          <w:rFonts w:ascii="Courier" w:hAnsi="Courier" w:cs="Courier"/>
          <w:sz w:val="26"/>
        </w:rPr>
        <w:t>mock_trees</w:t>
      </w:r>
      <w:proofErr w:type="spellEnd"/>
      <w:r>
        <w:rPr>
          <w:rFonts w:ascii="Times" w:hAnsi="Times" w:cs="Times"/>
        </w:rPr>
        <w:t xml:space="preserve"> JSON dataset.</w:t>
      </w:r>
    </w:p>
    <w:p w14:paraId="02889B0A" w14:textId="77777777" w:rsidR="00F53EC9" w:rsidRDefault="00F53EC9"/>
    <w:p w14:paraId="4DB081F5" w14:textId="77777777" w:rsidR="00F53EC9" w:rsidRDefault="00000000">
      <w:pPr>
        <w:spacing w:after="298"/>
      </w:pPr>
      <w:r>
        <w:rPr>
          <w:rFonts w:ascii="Times" w:hAnsi="Times" w:cs="Times"/>
          <w:b/>
          <w:sz w:val="36"/>
        </w:rPr>
        <w:t>Section: Data Dictionary (v0.1)</w:t>
      </w:r>
    </w:p>
    <w:p w14:paraId="07767E1C" w14:textId="77777777" w:rsidR="00F53EC9" w:rsidRDefault="00000000">
      <w:pPr>
        <w:spacing w:after="240"/>
      </w:pPr>
      <w:r>
        <w:rPr>
          <w:rFonts w:ascii="Times" w:hAnsi="Times" w:cs="Times"/>
        </w:rPr>
        <w:t>This dictionary describes the required variables and data types for the Environmental Monitoring database.</w:t>
      </w:r>
    </w:p>
    <w:p w14:paraId="67D0A414" w14:textId="77777777" w:rsidR="00F53EC9" w:rsidRDefault="00000000">
      <w:pPr>
        <w:spacing w:after="280"/>
      </w:pPr>
      <w:r>
        <w:rPr>
          <w:rFonts w:ascii="Times" w:hAnsi="Times" w:cs="Times"/>
          <w:b/>
          <w:sz w:val="28"/>
        </w:rPr>
        <w:t>Dataset: Tree Location and Health</w:t>
      </w:r>
    </w:p>
    <w:p w14:paraId="4A337E0A" w14:textId="77777777" w:rsidR="00F53EC9" w:rsidRDefault="00000000">
      <w:pPr>
        <w:ind w:left="720"/>
      </w:pPr>
      <w:r>
        <w:rPr>
          <w:rFonts w:ascii="Times" w:hAnsi="Times" w:cs="Times"/>
          <w:b/>
        </w:rPr>
        <w:tab/>
        <w:t>•</w:t>
      </w:r>
      <w:r>
        <w:rPr>
          <w:rFonts w:ascii="Times" w:hAnsi="Times" w:cs="Times"/>
          <w:b/>
        </w:rPr>
        <w:tab/>
      </w:r>
      <w:proofErr w:type="spellStart"/>
      <w:r>
        <w:rPr>
          <w:rFonts w:ascii="Times" w:hAnsi="Times" w:cs="Times"/>
          <w:b/>
        </w:rPr>
        <w:t>Tree_ID</w:t>
      </w:r>
      <w:proofErr w:type="spellEnd"/>
      <w:r>
        <w:rPr>
          <w:rFonts w:ascii="Times" w:hAnsi="Times" w:cs="Times"/>
        </w:rPr>
        <w:t>: Unique identifier for each tree (String, e.g., "MHS-001")</w:t>
      </w:r>
    </w:p>
    <w:p w14:paraId="34771941" w14:textId="77777777" w:rsidR="00F53EC9" w:rsidRDefault="00000000">
      <w:pPr>
        <w:ind w:left="720"/>
      </w:pPr>
      <w:r>
        <w:rPr>
          <w:rFonts w:ascii="Times" w:hAnsi="Times" w:cs="Times"/>
          <w:b/>
        </w:rPr>
        <w:tab/>
        <w:t>•</w:t>
      </w:r>
      <w:r>
        <w:rPr>
          <w:rFonts w:ascii="Times" w:hAnsi="Times" w:cs="Times"/>
          <w:b/>
        </w:rPr>
        <w:tab/>
        <w:t>Campus</w:t>
      </w:r>
      <w:r>
        <w:rPr>
          <w:rFonts w:ascii="Times" w:hAnsi="Times" w:cs="Times"/>
        </w:rPr>
        <w:t>: Name of the school campus (String, e.g., "Mercedes High School")</w:t>
      </w:r>
    </w:p>
    <w:p w14:paraId="5810A15D" w14:textId="77777777" w:rsidR="00F53EC9" w:rsidRDefault="00000000">
      <w:pPr>
        <w:ind w:left="720"/>
      </w:pPr>
      <w:r>
        <w:rPr>
          <w:rFonts w:ascii="Times" w:hAnsi="Times" w:cs="Times"/>
          <w:b/>
        </w:rPr>
        <w:tab/>
        <w:t>•</w:t>
      </w:r>
      <w:r>
        <w:rPr>
          <w:rFonts w:ascii="Times" w:hAnsi="Times" w:cs="Times"/>
          <w:b/>
        </w:rPr>
        <w:tab/>
      </w:r>
      <w:proofErr w:type="spellStart"/>
      <w:r>
        <w:rPr>
          <w:rFonts w:ascii="Times" w:hAnsi="Times" w:cs="Times"/>
          <w:b/>
        </w:rPr>
        <w:t>Species_Common</w:t>
      </w:r>
      <w:proofErr w:type="spellEnd"/>
      <w:r>
        <w:rPr>
          <w:rFonts w:ascii="Times" w:hAnsi="Times" w:cs="Times"/>
        </w:rPr>
        <w:t>: Common name of the tree (String)</w:t>
      </w:r>
    </w:p>
    <w:p w14:paraId="110B42F5" w14:textId="77777777" w:rsidR="00F53EC9" w:rsidRDefault="00000000">
      <w:pPr>
        <w:ind w:left="720"/>
      </w:pPr>
      <w:r>
        <w:rPr>
          <w:rFonts w:ascii="Times" w:hAnsi="Times" w:cs="Times"/>
          <w:b/>
        </w:rPr>
        <w:tab/>
        <w:t>•</w:t>
      </w:r>
      <w:r>
        <w:rPr>
          <w:rFonts w:ascii="Times" w:hAnsi="Times" w:cs="Times"/>
          <w:b/>
        </w:rPr>
        <w:tab/>
      </w:r>
      <w:proofErr w:type="spellStart"/>
      <w:r>
        <w:rPr>
          <w:rFonts w:ascii="Times" w:hAnsi="Times" w:cs="Times"/>
          <w:b/>
        </w:rPr>
        <w:t>Species_Scientific</w:t>
      </w:r>
      <w:proofErr w:type="spellEnd"/>
      <w:r>
        <w:rPr>
          <w:rFonts w:ascii="Times" w:hAnsi="Times" w:cs="Times"/>
        </w:rPr>
        <w:t>: Scientific name of the tree (String)</w:t>
      </w:r>
    </w:p>
    <w:p w14:paraId="78146021" w14:textId="77777777" w:rsidR="00F53EC9" w:rsidRDefault="00000000">
      <w:pPr>
        <w:ind w:left="720"/>
      </w:pPr>
      <w:r>
        <w:rPr>
          <w:rFonts w:ascii="Times" w:hAnsi="Times" w:cs="Times"/>
          <w:b/>
        </w:rPr>
        <w:tab/>
        <w:t>•</w:t>
      </w:r>
      <w:r>
        <w:rPr>
          <w:rFonts w:ascii="Times" w:hAnsi="Times" w:cs="Times"/>
          <w:b/>
        </w:rPr>
        <w:tab/>
        <w:t>Latitude</w:t>
      </w:r>
      <w:r>
        <w:rPr>
          <w:rFonts w:ascii="Times" w:hAnsi="Times" w:cs="Times"/>
        </w:rPr>
        <w:t>: GPS Latitude (Float, Decimal degrees, e.g., 26.1350)</w:t>
      </w:r>
    </w:p>
    <w:p w14:paraId="40B8DBDB" w14:textId="77777777" w:rsidR="00F53EC9" w:rsidRDefault="00000000">
      <w:pPr>
        <w:ind w:left="720"/>
      </w:pPr>
      <w:r>
        <w:rPr>
          <w:rFonts w:ascii="Times" w:hAnsi="Times" w:cs="Times"/>
          <w:b/>
        </w:rPr>
        <w:tab/>
        <w:t>•</w:t>
      </w:r>
      <w:r>
        <w:rPr>
          <w:rFonts w:ascii="Times" w:hAnsi="Times" w:cs="Times"/>
          <w:b/>
        </w:rPr>
        <w:tab/>
        <w:t>Longitude</w:t>
      </w:r>
      <w:r>
        <w:rPr>
          <w:rFonts w:ascii="Times" w:hAnsi="Times" w:cs="Times"/>
        </w:rPr>
        <w:t>: GPS Longitude (Float, Decimal degrees, e.g., -97.9080)</w:t>
      </w:r>
    </w:p>
    <w:p w14:paraId="0ED742CB" w14:textId="77777777" w:rsidR="00F53EC9" w:rsidRDefault="00000000">
      <w:pPr>
        <w:ind w:left="720"/>
      </w:pPr>
      <w:r>
        <w:rPr>
          <w:rFonts w:ascii="Times" w:hAnsi="Times" w:cs="Times"/>
          <w:b/>
        </w:rPr>
        <w:tab/>
        <w:t>•</w:t>
      </w:r>
      <w:r>
        <w:rPr>
          <w:rFonts w:ascii="Times" w:hAnsi="Times" w:cs="Times"/>
          <w:b/>
        </w:rPr>
        <w:tab/>
        <w:t>Status</w:t>
      </w:r>
      <w:r>
        <w:rPr>
          <w:rFonts w:ascii="Times" w:hAnsi="Times" w:cs="Times"/>
        </w:rPr>
        <w:t>: Health status (Categorical: Excellent, Good, Fair, Poor, Dead)</w:t>
      </w:r>
    </w:p>
    <w:p w14:paraId="732A1E3D" w14:textId="77777777" w:rsidR="00F53EC9" w:rsidRDefault="00000000">
      <w:pPr>
        <w:ind w:left="720"/>
      </w:pPr>
      <w:r>
        <w:rPr>
          <w:rFonts w:ascii="Times" w:hAnsi="Times" w:cs="Times"/>
          <w:b/>
        </w:rPr>
        <w:tab/>
        <w:t>•</w:t>
      </w:r>
      <w:r>
        <w:rPr>
          <w:rFonts w:ascii="Times" w:hAnsi="Times" w:cs="Times"/>
          <w:b/>
        </w:rPr>
        <w:tab/>
      </w:r>
      <w:proofErr w:type="spellStart"/>
      <w:r>
        <w:rPr>
          <w:rFonts w:ascii="Times" w:hAnsi="Times" w:cs="Times"/>
          <w:b/>
        </w:rPr>
        <w:t>Canopy_Width_ft</w:t>
      </w:r>
      <w:proofErr w:type="spellEnd"/>
      <w:r>
        <w:rPr>
          <w:rFonts w:ascii="Times" w:hAnsi="Times" w:cs="Times"/>
        </w:rPr>
        <w:t>: Measured width of the tree canopy in feet (Float)</w:t>
      </w:r>
    </w:p>
    <w:p w14:paraId="31D708B7" w14:textId="77777777" w:rsidR="00F53EC9" w:rsidRDefault="00000000">
      <w:pPr>
        <w:ind w:left="720"/>
      </w:pPr>
      <w:r>
        <w:rPr>
          <w:rFonts w:ascii="Times" w:hAnsi="Times" w:cs="Times"/>
          <w:b/>
        </w:rPr>
        <w:tab/>
        <w:t>•</w:t>
      </w:r>
      <w:r>
        <w:rPr>
          <w:rFonts w:ascii="Times" w:hAnsi="Times" w:cs="Times"/>
          <w:b/>
        </w:rPr>
        <w:tab/>
      </w:r>
      <w:proofErr w:type="spellStart"/>
      <w:r>
        <w:rPr>
          <w:rFonts w:ascii="Times" w:hAnsi="Times" w:cs="Times"/>
          <w:b/>
        </w:rPr>
        <w:t>Height_Estimate_ft</w:t>
      </w:r>
      <w:proofErr w:type="spellEnd"/>
      <w:r>
        <w:rPr>
          <w:rFonts w:ascii="Times" w:hAnsi="Times" w:cs="Times"/>
        </w:rPr>
        <w:t>: Estimated height of the tree in feet (Float)</w:t>
      </w:r>
    </w:p>
    <w:p w14:paraId="21762661" w14:textId="77777777" w:rsidR="00F53EC9" w:rsidRDefault="00000000">
      <w:pPr>
        <w:spacing w:after="280"/>
      </w:pPr>
      <w:r>
        <w:rPr>
          <w:rFonts w:ascii="Times" w:hAnsi="Times" w:cs="Times"/>
          <w:b/>
          <w:sz w:val="28"/>
        </w:rPr>
        <w:t>Dataset: Climate and Remote Sensing Baseline</w:t>
      </w:r>
    </w:p>
    <w:p w14:paraId="4CAB1F2B" w14:textId="77777777" w:rsidR="00F53EC9" w:rsidRDefault="00000000">
      <w:pPr>
        <w:ind w:left="720"/>
      </w:pPr>
      <w:r>
        <w:rPr>
          <w:rFonts w:ascii="Times" w:hAnsi="Times" w:cs="Times"/>
          <w:b/>
        </w:rPr>
        <w:tab/>
        <w:t>•</w:t>
      </w:r>
      <w:r>
        <w:rPr>
          <w:rFonts w:ascii="Times" w:hAnsi="Times" w:cs="Times"/>
          <w:b/>
        </w:rPr>
        <w:tab/>
        <w:t>Campus</w:t>
      </w:r>
      <w:r>
        <w:rPr>
          <w:rFonts w:ascii="Times" w:hAnsi="Times" w:cs="Times"/>
        </w:rPr>
        <w:t>: Name of the school campus</w:t>
      </w:r>
    </w:p>
    <w:p w14:paraId="5BD79CD8" w14:textId="77777777" w:rsidR="00F53EC9" w:rsidRDefault="00000000">
      <w:pPr>
        <w:ind w:left="720"/>
      </w:pPr>
      <w:r>
        <w:rPr>
          <w:rFonts w:ascii="Times" w:hAnsi="Times" w:cs="Times"/>
          <w:b/>
        </w:rPr>
        <w:tab/>
        <w:t>•</w:t>
      </w:r>
      <w:r>
        <w:rPr>
          <w:rFonts w:ascii="Times" w:hAnsi="Times" w:cs="Times"/>
          <w:b/>
        </w:rPr>
        <w:tab/>
      </w:r>
      <w:proofErr w:type="spellStart"/>
      <w:r>
        <w:rPr>
          <w:rFonts w:ascii="Times" w:hAnsi="Times" w:cs="Times"/>
          <w:b/>
        </w:rPr>
        <w:t>MeanTemp_C</w:t>
      </w:r>
      <w:proofErr w:type="spellEnd"/>
      <w:r>
        <w:rPr>
          <w:rFonts w:ascii="Times" w:hAnsi="Times" w:cs="Times"/>
        </w:rPr>
        <w:t>: Mean surface temperature across the campus bounds in Celsius (Float)</w:t>
      </w:r>
    </w:p>
    <w:p w14:paraId="79A8FDB5" w14:textId="77777777" w:rsidR="00F53EC9" w:rsidRDefault="00000000">
      <w:pPr>
        <w:ind w:left="720"/>
      </w:pPr>
      <w:r>
        <w:rPr>
          <w:rFonts w:ascii="Times" w:hAnsi="Times" w:cs="Times"/>
          <w:b/>
        </w:rPr>
        <w:tab/>
        <w:t>•</w:t>
      </w:r>
      <w:r>
        <w:rPr>
          <w:rFonts w:ascii="Times" w:hAnsi="Times" w:cs="Times"/>
          <w:b/>
        </w:rPr>
        <w:tab/>
      </w:r>
      <w:proofErr w:type="spellStart"/>
      <w:r>
        <w:rPr>
          <w:rFonts w:ascii="Times" w:hAnsi="Times" w:cs="Times"/>
          <w:b/>
        </w:rPr>
        <w:t>MaxTemp_C</w:t>
      </w:r>
      <w:proofErr w:type="spellEnd"/>
      <w:r>
        <w:rPr>
          <w:rFonts w:ascii="Times" w:hAnsi="Times" w:cs="Times"/>
        </w:rPr>
        <w:t>: Maximum surface temperature in Celsius (Float)</w:t>
      </w:r>
    </w:p>
    <w:p w14:paraId="6319F087" w14:textId="77777777" w:rsidR="00F53EC9" w:rsidRDefault="00000000">
      <w:pPr>
        <w:ind w:left="720"/>
      </w:pPr>
      <w:r>
        <w:rPr>
          <w:rFonts w:ascii="Times" w:hAnsi="Times" w:cs="Times"/>
          <w:b/>
        </w:rPr>
        <w:tab/>
        <w:t>•</w:t>
      </w:r>
      <w:r>
        <w:rPr>
          <w:rFonts w:ascii="Times" w:hAnsi="Times" w:cs="Times"/>
          <w:b/>
        </w:rPr>
        <w:tab/>
      </w:r>
      <w:proofErr w:type="spellStart"/>
      <w:r>
        <w:rPr>
          <w:rFonts w:ascii="Times" w:hAnsi="Times" w:cs="Times"/>
          <w:b/>
        </w:rPr>
        <w:t>CanopyPct</w:t>
      </w:r>
      <w:proofErr w:type="spellEnd"/>
      <w:r>
        <w:rPr>
          <w:rFonts w:ascii="Times" w:hAnsi="Times" w:cs="Times"/>
        </w:rPr>
        <w:t>: Percentage of the campus area covered by tree canopy (Float)</w:t>
      </w:r>
    </w:p>
    <w:p w14:paraId="752D5AE8" w14:textId="77777777" w:rsidR="00F53EC9" w:rsidRDefault="00000000">
      <w:pPr>
        <w:ind w:left="720"/>
      </w:pPr>
      <w:r>
        <w:rPr>
          <w:rFonts w:ascii="Times" w:hAnsi="Times" w:cs="Times"/>
          <w:b/>
        </w:rPr>
        <w:tab/>
        <w:t>•</w:t>
      </w:r>
      <w:r>
        <w:rPr>
          <w:rFonts w:ascii="Times" w:hAnsi="Times" w:cs="Times"/>
          <w:b/>
        </w:rPr>
        <w:tab/>
      </w:r>
      <w:proofErr w:type="spellStart"/>
      <w:r>
        <w:rPr>
          <w:rFonts w:ascii="Times" w:hAnsi="Times" w:cs="Times"/>
          <w:b/>
        </w:rPr>
        <w:t>ImperviousPct</w:t>
      </w:r>
      <w:proofErr w:type="spellEnd"/>
      <w:r>
        <w:rPr>
          <w:rFonts w:ascii="Times" w:hAnsi="Times" w:cs="Times"/>
        </w:rPr>
        <w:t>: Percentage of the campus area covered by impervious surfaces (Float)</w:t>
      </w:r>
    </w:p>
    <w:p w14:paraId="68057DC0" w14:textId="77777777" w:rsidR="00F53EC9" w:rsidRDefault="00000000">
      <w:pPr>
        <w:ind w:left="720"/>
        <w:rPr>
          <w:rFonts w:ascii="Times" w:hAnsi="Times" w:cs="Times"/>
        </w:rPr>
      </w:pPr>
      <w:r>
        <w:rPr>
          <w:rFonts w:ascii="Times" w:hAnsi="Times" w:cs="Times"/>
          <w:b/>
        </w:rPr>
        <w:lastRenderedPageBreak/>
        <w:tab/>
        <w:t>•</w:t>
      </w:r>
      <w:r>
        <w:rPr>
          <w:rFonts w:ascii="Times" w:hAnsi="Times" w:cs="Times"/>
          <w:b/>
        </w:rPr>
        <w:tab/>
      </w:r>
      <w:proofErr w:type="spellStart"/>
      <w:r>
        <w:rPr>
          <w:rFonts w:ascii="Times" w:hAnsi="Times" w:cs="Times"/>
          <w:b/>
        </w:rPr>
        <w:t>BaselineYear</w:t>
      </w:r>
      <w:proofErr w:type="spellEnd"/>
      <w:r>
        <w:rPr>
          <w:rFonts w:ascii="Times" w:hAnsi="Times" w:cs="Times"/>
        </w:rPr>
        <w:t>: The year the baseline data was established (Integer)</w:t>
      </w:r>
    </w:p>
    <w:p w14:paraId="0939311D" w14:textId="77777777" w:rsidR="006176CD" w:rsidRDefault="006176CD">
      <w:pPr>
        <w:ind w:left="720"/>
      </w:pPr>
    </w:p>
    <w:p w14:paraId="7C85CBFE" w14:textId="77777777" w:rsidR="006176CD" w:rsidRDefault="006176CD">
      <w:pPr>
        <w:ind w:left="720"/>
      </w:pPr>
    </w:p>
    <w:p w14:paraId="3E0F7439" w14:textId="77777777" w:rsidR="006176CD" w:rsidRDefault="006176CD" w:rsidP="006176CD">
      <w:pPr>
        <w:ind w:left="720"/>
      </w:pPr>
      <w:r w:rsidRPr="006176CD">
        <w:t>7. Monitoring Docs v0.3 (procedures + quick-reference sheets).</w:t>
      </w:r>
    </w:p>
    <w:p w14:paraId="5A172C6A" w14:textId="35E3BE60" w:rsidR="006176CD" w:rsidRPr="006176CD" w:rsidRDefault="006176CD" w:rsidP="006176CD">
      <w:pPr>
        <w:ind w:left="720"/>
      </w:pPr>
      <w:r w:rsidRPr="006176CD">
        <w:rPr>
          <w:b/>
          <w:bCs/>
        </w:rPr>
        <w:t>Digitized Monitoring Docs &amp; Quick-Reference SOPs</w:t>
      </w:r>
      <w:r w:rsidRPr="006176CD">
        <w:t> To satisfy the Monitoring Docs v0.3 requirement, we have fully digitized the quick-reference procedures and maintenance checklists directly into the Dashboard V1 architecture. By centralizing these Standard Operating Procedures (SOPs) within the digital environment, we ensure that school administrators and facilities staff never lose track of physical reference sheets, empowering them with instant, on-demand access to critical campus care guidelines over the project's 10-year lifespan.</w:t>
      </w:r>
    </w:p>
    <w:p w14:paraId="71EA96B4" w14:textId="77777777" w:rsidR="006176CD" w:rsidRPr="006176CD" w:rsidRDefault="006176CD" w:rsidP="006176CD">
      <w:pPr>
        <w:ind w:left="720"/>
      </w:pPr>
    </w:p>
    <w:p w14:paraId="12C08404" w14:textId="77777777" w:rsidR="006176CD" w:rsidRDefault="006176CD">
      <w:pPr>
        <w:ind w:left="720"/>
      </w:pPr>
    </w:p>
    <w:sectPr w:rsidR="006176C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roman"/>
    <w:pitch w:val="default"/>
  </w:font>
  <w:font w:name="Courier">
    <w:altName w:val="Courier New"/>
    <w:panose1 w:val="020703090202050204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EC9"/>
    <w:rsid w:val="006176CD"/>
    <w:rsid w:val="00DD269E"/>
    <w:rsid w:val="00E77318"/>
    <w:rsid w:val="00F53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F7CFB0"/>
  <w15:docId w15:val="{F5148B04-BBDE-7740-9591-24C786C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60319">
      <w:bodyDiv w:val="1"/>
      <w:marLeft w:val="0"/>
      <w:marRight w:val="0"/>
      <w:marTop w:val="0"/>
      <w:marBottom w:val="0"/>
      <w:divBdr>
        <w:top w:val="none" w:sz="0" w:space="0" w:color="auto"/>
        <w:left w:val="none" w:sz="0" w:space="0" w:color="auto"/>
        <w:bottom w:val="none" w:sz="0" w:space="0" w:color="auto"/>
        <w:right w:val="none" w:sz="0" w:space="0" w:color="auto"/>
      </w:divBdr>
    </w:div>
    <w:div w:id="16441906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CocoaOOXMLWriter/2575.7</generator>
</meta>
</file>

<file path=customXml/itemProps1.xml><?xml version="1.0" encoding="utf-8"?>
<ds:datastoreItem xmlns:ds="http://schemas.openxmlformats.org/officeDocument/2006/customXml" ds:itemID="{1C10138D-E0BB-A943-BF6E-2600BA385610}">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1220</Words>
  <Characters>6958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Desiderio Romero</dc:creator>
  <cp:keywords/>
  <dc:description/>
  <cp:lastModifiedBy>Desiderio Romero</cp:lastModifiedBy>
  <cp:revision>1</cp:revision>
  <dcterms:created xsi:type="dcterms:W3CDTF">2026-06-25T00:29:00Z</dcterms:created>
  <dcterms:modified xsi:type="dcterms:W3CDTF">2026-07-01T20:19:00Z</dcterms:modified>
</cp:coreProperties>
</file>