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Ex.1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混合型態購物車帳單清洗與折扣計費</w: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題目描述：使用者在網頁購物車輸入了一串商品數量與單價，但因為系統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bug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，輸入的資料夾雜了不同的格式，例如：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"Apple:5, 120.5 | Banana:3, '80' | Orange:2.5, 50.0 | </w:t>
      </w:r>
      <w:proofErr w:type="spellStart"/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Note:'invalid</w:t>
      </w:r>
      <w:proofErr w:type="spellEnd"/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', 100"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。請寫一個程式清洗這段文字，並計算結帳總額：清洗規則與型態轉換：資料以管道符號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|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分隔每個商品，商品內部以逗號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,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分隔「品名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數量」與「單價」。數量（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Quantity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）：可能是整數、浮點數（如計重商品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2.5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公斤）。若數量被單引號包覆（如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'80'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），需先去除引號再轉為數值。若數量無法轉為數字（如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'invalid'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），請忽略該筆商品。單價（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Price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）：必須轉為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float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或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int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。折扣判定（型態隱式轉換）：單筆商品金額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=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14:ligatures w14:val="none"/>
        </w:rPr>
        <w:t>=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數量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×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單價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14:ligatures w14:val="none"/>
        </w:rPr>
        <w:t>數量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14:ligatures w14:val="none"/>
        </w:rPr>
        <w:t>×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14:ligatures w14:val="none"/>
        </w:rPr>
        <w:t>單價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。當總金額超過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500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元時，享有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9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折優惠。最終結帳金額請四捨五入至整數，並印出最後轉型成功的商品清單與總價。</w: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執行範例：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Plaintext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請輸入購物車資料：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Apple:5, 120 | Banana:2.5, '40' | </w:t>
      </w:r>
      <w:proofErr w:type="spellStart"/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Garbage:abc</w:t>
      </w:r>
      <w:proofErr w:type="spellEnd"/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, 500 | Cherry:'10', 15.5</w: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【清洗後商品明細】</w:t>
      </w:r>
    </w:p>
    <w:p w:rsidR="00AC76BA" w:rsidRPr="00AC76BA" w:rsidRDefault="00AC76BA" w:rsidP="00AC76B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Apple: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小計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600.0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元</w:t>
      </w:r>
    </w:p>
    <w:p w:rsidR="00AC76BA" w:rsidRPr="00AC76BA" w:rsidRDefault="00AC76BA" w:rsidP="00AC76B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Banana: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小計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100.0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元</w:t>
      </w:r>
    </w:p>
    <w:p w:rsidR="00AC76BA" w:rsidRPr="00AC76BA" w:rsidRDefault="00AC76BA" w:rsidP="00AC76B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Cherry: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小計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155.0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元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(Garbage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因數量格式不符已過濾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)</w: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【結帳金額】原始總額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855.0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元，打折後最終需支付：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770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元</w:t>
      </w:r>
    </w:p>
    <w:p w:rsidR="00AC76BA" w:rsidRPr="00AC76BA" w:rsidRDefault="003058DE" w:rsidP="00AC76BA">
      <w:pPr>
        <w:widowControl/>
        <w:spacing w:after="0" w:line="240" w:lineRule="auto"/>
        <w:rPr>
          <w:rFonts w:ascii="新細明體" w:eastAsia="新細明體" w:hAnsi="新細明體" w:cs="新細明體"/>
          <w:color w:val="000000" w:themeColor="text1"/>
          <w:kern w:val="0"/>
          <w14:ligatures w14:val="none"/>
        </w:rPr>
      </w:pPr>
      <w:r w:rsidRPr="003058DE">
        <w:rPr>
          <w:rFonts w:ascii="新細明體" w:eastAsia="新細明體" w:hAnsi="新細明體" w:cs="新細明體"/>
          <w:noProof/>
          <w:color w:val="000000" w:themeColor="text1"/>
          <w:kern w:val="0"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Ex.2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伺服器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Log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時間戳記與數據轉型防呆器</w: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題目描述：營運團隊收到一段來自舊系統的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Log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紀錄，格式為：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"2026-07-23 18:30:00 [SUCCESS] ResponseTime:245ms; DataSize:1.45MB; Users:120"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。請寫一個程式解析這段字串，並進行精確的數值與單位型態轉換：解析與轉換要求：回應時間（</w:t>
      </w:r>
      <w:proofErr w:type="spellStart"/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ResponseTime</w:t>
      </w:r>
      <w:proofErr w:type="spellEnd"/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）：提取數字部分（如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245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），轉為整數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int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（單位：毫秒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ms</w:t>
      </w:r>
      <w:proofErr w:type="spellEnd"/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）。若回應時間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&gt;300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14:ligatures w14:val="none"/>
        </w:rPr>
        <w:t>&gt;300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ms</w:t>
      </w:r>
      <w:proofErr w:type="spellEnd"/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，代表系統延遲（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Lagging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）。傳輸資料量（</w:t>
      </w:r>
      <w:proofErr w:type="spellStart"/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DataSize</w:t>
      </w:r>
      <w:proofErr w:type="spellEnd"/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）：提取數字部分（如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1.45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），轉為浮點數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float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（單位：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MB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）。請將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MB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轉換為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KB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（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1 MB=1024 KB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14:ligatures w14:val="none"/>
        </w:rPr>
        <w:t>1 MB=1024 KB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），轉換後請保留整數型態（無條件捨去小數點）。用戶數（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Users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）：提取數字部分，轉為整數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int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。每人平均流量計算：計算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平均每位用戶傳輸量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 (KB)=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總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 KB 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數用戶數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14:ligatures w14:val="none"/>
        </w:rPr>
        <w:t>平均每位用戶傳輸量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14:ligatures w14:val="none"/>
        </w:rPr>
        <w:t> (KB)=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18"/>
          <w:szCs w:val="18"/>
          <w14:ligatures w14:val="none"/>
        </w:rPr>
        <w:t>用戶數總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18"/>
          <w:szCs w:val="18"/>
          <w14:ligatures w14:val="none"/>
        </w:rPr>
        <w:t> KB 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18"/>
          <w:szCs w:val="18"/>
          <w14:ligatures w14:val="none"/>
        </w:rPr>
        <w:t>數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"/>
          <w:szCs w:val="2"/>
          <w14:ligatures w14:val="none"/>
        </w:rPr>
        <w:t>​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。請將結果轉為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float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並格式化為小數點後第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3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位。</w: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執行範例：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請輸入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Log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紀錄：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2026-07-23 18:30:00 [SUCCESS] ResponseTime:350ms; DataSize:2.5MB; Users:80</w: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lastRenderedPageBreak/>
        <w:t>【系統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Log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解析報告】</w:t>
      </w:r>
    </w:p>
    <w:p w:rsidR="00AC76BA" w:rsidRPr="00AC76BA" w:rsidRDefault="00AC76BA" w:rsidP="00AC76B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回應時間：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350 </w:t>
      </w:r>
      <w:proofErr w:type="spellStart"/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ms</w:t>
      </w:r>
      <w:proofErr w:type="spellEnd"/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狀態：</w:t>
      </w:r>
      <w:r w:rsidRPr="00AC76BA">
        <w:rPr>
          <w:rFonts w:ascii="Apple Color Emoji" w:eastAsia="新細明體" w:hAnsi="Apple Color Emoji" w:cs="Apple Color Emoji"/>
          <w:color w:val="000000" w:themeColor="text1"/>
          <w:kern w:val="0"/>
          <w:sz w:val="21"/>
          <w:szCs w:val="21"/>
          <w14:ligatures w14:val="none"/>
        </w:rPr>
        <w:t>⚠️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系統延遲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)</w:t>
      </w:r>
    </w:p>
    <w:p w:rsidR="00AC76BA" w:rsidRPr="00AC76BA" w:rsidRDefault="00AC76BA" w:rsidP="00AC76B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總傳輸量：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2560 KB (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原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2.5 MB)</w:t>
      </w:r>
    </w:p>
    <w:p w:rsidR="00AC76BA" w:rsidRPr="00AC76BA" w:rsidRDefault="00AC76BA" w:rsidP="00AC76B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在線人數：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80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人</w:t>
      </w:r>
    </w:p>
    <w:p w:rsidR="00AC76BA" w:rsidRPr="00AC76BA" w:rsidRDefault="00AC76BA" w:rsidP="00AC76B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平均每人流量：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32.000 KB/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人</w:t>
      </w:r>
    </w:p>
    <w:p w:rsidR="00AC76BA" w:rsidRPr="00AC76BA" w:rsidRDefault="003058DE" w:rsidP="00AC76BA">
      <w:pPr>
        <w:widowControl/>
        <w:spacing w:after="0" w:line="240" w:lineRule="auto"/>
        <w:rPr>
          <w:rFonts w:ascii="新細明體" w:eastAsia="新細明體" w:hAnsi="新細明體" w:cs="新細明體"/>
          <w:color w:val="000000" w:themeColor="text1"/>
          <w:kern w:val="0"/>
          <w14:ligatures w14:val="none"/>
        </w:rPr>
      </w:pPr>
      <w:r w:rsidRPr="003058DE">
        <w:rPr>
          <w:rFonts w:ascii="新細明體" w:eastAsia="新細明體" w:hAnsi="新細明體" w:cs="新細明體"/>
          <w:noProof/>
          <w:color w:val="000000" w:themeColor="text1"/>
          <w:kern w:val="0"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Ex.3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物聯網（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IoT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）多段感測封包解析與數值校驗</w: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題目描述：某感測器回傳了一串由逗號分隔的數據庫庫紀錄：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"23.5, 24.1, ERROR, 25.0, 1000, -99, 22.8"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。請寫一個程式用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for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迴圈依序處理每個數據：先去除前後空白。忽略無效字串（如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"ERROR"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）。轉為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float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浮點數後，若數值落在異常範圍，判定為噪訊並忽略（例如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-99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或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1000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）。統計剩餘有效數據的數量與平均溫度（四捨五入至小數點第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1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位）。</w: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輸入範例：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23.5, 24.1, ERROR, 25.0, 1000, -99, 22.8</w: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預期輸出：</w: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有效數據個數：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4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平均溫度：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23.9 °C</w:t>
      </w:r>
    </w:p>
    <w:p w:rsidR="00AC76BA" w:rsidRPr="00AC76BA" w:rsidRDefault="003058DE" w:rsidP="00AC76BA">
      <w:pPr>
        <w:widowControl/>
        <w:spacing w:after="0" w:line="240" w:lineRule="auto"/>
        <w:rPr>
          <w:rFonts w:ascii="新細明體" w:eastAsia="新細明體" w:hAnsi="新細明體" w:cs="新細明體"/>
          <w:color w:val="000000" w:themeColor="text1"/>
          <w:kern w:val="0"/>
          <w14:ligatures w14:val="none"/>
        </w:rPr>
      </w:pPr>
      <w:r w:rsidRPr="003058DE">
        <w:rPr>
          <w:rFonts w:ascii="新細明體" w:eastAsia="新細明體" w:hAnsi="新細明體" w:cs="新細明體"/>
          <w:noProof/>
          <w:color w:val="000000" w:themeColor="text1"/>
          <w:kern w:val="0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Ex.4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階梯式電費累進與多用戶批次計算</w: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題目描述：輸入一串代表多位用戶用電度的字串（用半形斜線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/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分隔，如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"80/250/400"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）。請用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for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迴圈將每一位用戶的電度轉為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int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，並根據以下累進費率計算各自電費與總電費：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0</w:t>
      </w:r>
      <w:r w:rsidRPr="00AC76BA">
        <w:rPr>
          <w:rFonts w:ascii="Cambria Math" w:eastAsia="新細明體" w:hAnsi="Cambria Math" w:cs="Cambria Math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∼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120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14:ligatures w14:val="none"/>
        </w:rPr>
        <w:t>0</w:t>
      </w:r>
      <w:r w:rsidRPr="00AC76BA">
        <w:rPr>
          <w:rFonts w:ascii="Cambria Math" w:eastAsia="新細明體" w:hAnsi="Cambria Math" w:cs="Cambria Math"/>
          <w:color w:val="000000" w:themeColor="text1"/>
          <w:kern w:val="0"/>
          <w:sz w:val="25"/>
          <w:szCs w:val="25"/>
          <w14:ligatures w14:val="none"/>
        </w:rPr>
        <w:t>∼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14:ligatures w14:val="none"/>
        </w:rPr>
        <w:t>120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度：每度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2.5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元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121</w:t>
      </w:r>
      <w:r w:rsidRPr="00AC76BA">
        <w:rPr>
          <w:rFonts w:ascii="Cambria Math" w:eastAsia="新細明體" w:hAnsi="Cambria Math" w:cs="Cambria Math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∼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300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14:ligatures w14:val="none"/>
        </w:rPr>
        <w:t>121</w:t>
      </w:r>
      <w:r w:rsidRPr="00AC76BA">
        <w:rPr>
          <w:rFonts w:ascii="Cambria Math" w:eastAsia="新細明體" w:hAnsi="Cambria Math" w:cs="Cambria Math"/>
          <w:color w:val="000000" w:themeColor="text1"/>
          <w:kern w:val="0"/>
          <w:sz w:val="25"/>
          <w:szCs w:val="25"/>
          <w14:ligatures w14:val="none"/>
        </w:rPr>
        <w:t>∼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14:ligatures w14:val="none"/>
        </w:rPr>
        <w:t>300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度：超出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120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的部分，每度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3.5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元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301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14:ligatures w14:val="none"/>
        </w:rPr>
        <w:t>301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度以上：超出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300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的部分，每度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5.0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元（算出來的金額若有小數，請直接捨去轉為整數）</w: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輸入範例：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80/250/400</w: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預期輸出：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用戶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1 (80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度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)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200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元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用戶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2 (250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度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)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755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元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用戶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3 (400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度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)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1430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元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總收電費：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2,385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元</w:t>
      </w:r>
    </w:p>
    <w:p w:rsidR="00AC76BA" w:rsidRPr="00AC76BA" w:rsidRDefault="003058DE" w:rsidP="00AC76BA">
      <w:pPr>
        <w:widowControl/>
        <w:spacing w:after="0" w:line="240" w:lineRule="auto"/>
        <w:rPr>
          <w:rFonts w:ascii="新細明體" w:eastAsia="新細明體" w:hAnsi="新細明體" w:cs="新細明體"/>
          <w:color w:val="000000" w:themeColor="text1"/>
          <w:kern w:val="0"/>
          <w14:ligatures w14:val="none"/>
        </w:rPr>
      </w:pPr>
      <w:r w:rsidRPr="003058DE">
        <w:rPr>
          <w:rFonts w:ascii="新細明體" w:eastAsia="新細明體" w:hAnsi="新細明體" w:cs="新細明體"/>
          <w:noProof/>
          <w:color w:val="000000" w:themeColor="text1"/>
          <w:kern w:val="0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Ex.5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空心靠右金字塔（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Nested Loop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綜合幾何邏輯）</w:t>
      </w:r>
    </w:p>
    <w:p w:rsidR="00AC76BA" w:rsidRPr="00AC76BA" w:rsidRDefault="00AC76BA" w:rsidP="00AC76BA">
      <w:pPr>
        <w:widowControl/>
        <w:spacing w:after="240" w:line="240" w:lineRule="auto"/>
        <w:rPr>
          <w:rFonts w:ascii="Segoe UI" w:eastAsia="新細明體" w:hAnsi="Segoe UI" w:cs="Segoe UI" w:hint="eastAsia"/>
          <w:color w:val="000000" w:themeColor="text1"/>
          <w:kern w:val="0"/>
          <w:sz w:val="21"/>
          <w:szCs w:val="21"/>
          <w14:ligatures w14:val="none"/>
        </w:rPr>
      </w:pP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lastRenderedPageBreak/>
        <w:t>題目描述：請讓使用者輸入金字塔高度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H</w:t>
      </w:r>
      <w:r w:rsidRPr="00AC76BA">
        <w:rPr>
          <w:rFonts w:ascii="KaTeX_Math" w:eastAsia="新細明體" w:hAnsi="KaTeX_Math" w:cs="Times New Roman"/>
          <w:i/>
          <w:iCs/>
          <w:color w:val="000000" w:themeColor="text1"/>
          <w:kern w:val="0"/>
          <w:sz w:val="25"/>
          <w:szCs w:val="25"/>
          <w14:ligatures w14:val="none"/>
        </w:rPr>
        <w:t>H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（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H≥3</w:t>
      </w:r>
      <w:r w:rsidRPr="00AC76BA">
        <w:rPr>
          <w:rFonts w:ascii="KaTeX_Math" w:eastAsia="新細明體" w:hAnsi="KaTeX_Math" w:cs="Times New Roman"/>
          <w:i/>
          <w:iCs/>
          <w:color w:val="000000" w:themeColor="text1"/>
          <w:kern w:val="0"/>
          <w:sz w:val="25"/>
          <w:szCs w:val="25"/>
          <w14:ligatures w14:val="none"/>
        </w:rPr>
        <w:t>H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14:ligatures w14:val="none"/>
        </w:rPr>
        <w:t>≥3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）。利用雙層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for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迴圈印出一個靠右排版的空心直角三角形：第一列：最右邊印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1 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個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*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，前面補空白。最後一列：全部印滿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*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（共有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AC76BA">
        <w:rPr>
          <w:rFonts w:ascii="Times New Roman" w:eastAsia="新細明體" w:hAnsi="Times New Roman" w:cs="Times New Roman"/>
          <w:color w:val="000000" w:themeColor="text1"/>
          <w:kern w:val="0"/>
          <w:sz w:val="25"/>
          <w:szCs w:val="25"/>
          <w:bdr w:val="none" w:sz="0" w:space="0" w:color="auto" w:frame="1"/>
          <w14:ligatures w14:val="none"/>
        </w:rPr>
        <w:t>H</w:t>
      </w:r>
      <w:r w:rsidRPr="00AC76BA">
        <w:rPr>
          <w:rFonts w:ascii="KaTeX_Math" w:eastAsia="新細明體" w:hAnsi="KaTeX_Math" w:cs="Times New Roman"/>
          <w:i/>
          <w:iCs/>
          <w:color w:val="000000" w:themeColor="text1"/>
          <w:kern w:val="0"/>
          <w:sz w:val="25"/>
          <w:szCs w:val="25"/>
          <w14:ligatures w14:val="none"/>
        </w:rPr>
        <w:t>H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個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*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）。中間列：最左邊補空白，邊界印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*</w:t>
      </w:r>
      <w:r w:rsidRPr="00AC76BA">
        <w:rPr>
          <w:rFonts w:ascii="Segoe UI" w:eastAsia="新細明體" w:hAnsi="Segoe UI" w:cs="Segoe UI"/>
          <w:color w:val="000000" w:themeColor="text1"/>
          <w:kern w:val="0"/>
          <w:sz w:val="21"/>
          <w:szCs w:val="21"/>
          <w14:ligatures w14:val="none"/>
        </w:rPr>
        <w:t>，內部空心處補空格。</w:t>
      </w:r>
    </w:p>
    <w:p w:rsidR="00AC76BA" w:rsidRPr="00AC76BA" w:rsidRDefault="00AC76BA" w:rsidP="00AC76BA">
      <w:pPr>
        <w:widowControl/>
        <w:spacing w:after="0" w:line="240" w:lineRule="auto"/>
        <w:rPr>
          <w:rFonts w:ascii="新細明體" w:eastAsia="新細明體" w:hAnsi="新細明體" w:cs="新細明體"/>
          <w:color w:val="000000" w:themeColor="text1"/>
          <w:kern w:val="0"/>
          <w14:ligatures w14:val="none"/>
        </w:rPr>
      </w:pPr>
    </w:p>
    <w:p w:rsidR="00524064" w:rsidRPr="00AC76BA" w:rsidRDefault="00524064">
      <w:pPr>
        <w:rPr>
          <w:color w:val="000000" w:themeColor="text1"/>
        </w:rPr>
      </w:pPr>
    </w:p>
    <w:sectPr w:rsidR="00524064" w:rsidRPr="00AC76BA" w:rsidSect="0071681E">
      <w:pgSz w:w="12240" w:h="15840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KaTeX_Math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E7311"/>
    <w:multiLevelType w:val="multilevel"/>
    <w:tmpl w:val="5ECE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C4EF5"/>
    <w:multiLevelType w:val="multilevel"/>
    <w:tmpl w:val="B368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C487C"/>
    <w:multiLevelType w:val="multilevel"/>
    <w:tmpl w:val="1230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955565">
    <w:abstractNumId w:val="2"/>
  </w:num>
  <w:num w:numId="2" w16cid:durableId="1873877138">
    <w:abstractNumId w:val="0"/>
  </w:num>
  <w:num w:numId="3" w16cid:durableId="1877229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BA"/>
    <w:rsid w:val="003058DE"/>
    <w:rsid w:val="00524064"/>
    <w:rsid w:val="0071681E"/>
    <w:rsid w:val="00AC2E22"/>
    <w:rsid w:val="00AC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EEA94"/>
  <w15:chartTrackingRefBased/>
  <w15:docId w15:val="{E503D66B-C47E-D64C-9893-DA16D8C0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76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6B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6B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6B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6B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6B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6B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76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7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76B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7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76B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76B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76B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76B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76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76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7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6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76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7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76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76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76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7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76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76BA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a"/>
    <w:rsid w:val="00AC76B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katex-mathml">
    <w:name w:val="katex-mathml"/>
    <w:basedOn w:val="a0"/>
    <w:rsid w:val="00AC76BA"/>
  </w:style>
  <w:style w:type="character" w:customStyle="1" w:styleId="mrel">
    <w:name w:val="mrel"/>
    <w:basedOn w:val="a0"/>
    <w:rsid w:val="00AC76BA"/>
  </w:style>
  <w:style w:type="character" w:customStyle="1" w:styleId="mord">
    <w:name w:val="mord"/>
    <w:basedOn w:val="a0"/>
    <w:rsid w:val="00AC76BA"/>
  </w:style>
  <w:style w:type="character" w:customStyle="1" w:styleId="mbin">
    <w:name w:val="mbin"/>
    <w:basedOn w:val="a0"/>
    <w:rsid w:val="00AC76BA"/>
  </w:style>
  <w:style w:type="character" w:customStyle="1" w:styleId="vlist-s">
    <w:name w:val="vlist-s"/>
    <w:basedOn w:val="a0"/>
    <w:rsid w:val="00AC7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6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Anyu SUNA</dc:creator>
  <cp:keywords/>
  <dc:description/>
  <cp:lastModifiedBy>Sun, Anyu SUNA</cp:lastModifiedBy>
  <cp:revision>1</cp:revision>
  <dcterms:created xsi:type="dcterms:W3CDTF">2026-08-11T07:51:00Z</dcterms:created>
  <dcterms:modified xsi:type="dcterms:W3CDTF">2026-08-11T07:55:00Z</dcterms:modified>
</cp:coreProperties>
</file>