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100" w:rsidRDefault="001C5100" w:rsidP="001C5100">
      <w:pPr>
        <w:pStyle w:val="AxureTOCHeading"/>
      </w:pPr>
      <w:r>
        <w:t>Table of Contents</w:t>
      </w:r>
    </w:p>
    <w:p w:rsidR="001C5100" w:rsidRPr="00772CBA" w:rsidRDefault="002C512F" w:rsidP="001C5100">
      <w:pPr>
        <w:rPr>
          <w:color w:val="943634" w:themeColor="accent2" w:themeShade="BF"/>
        </w:rPr>
      </w:pPr>
      <w:r w:rsidRPr="00772CBA">
        <w:rPr>
          <w:color w:val="943634" w:themeColor="accent2" w:themeShade="BF"/>
        </w:rPr>
        <w:t>[To update the table of contents, select the message below and press F9]</w:t>
      </w:r>
    </w:p>
    <w:p w:rsidR="002C512F" w:rsidRDefault="002C512F" w:rsidP="001C5100"/>
    <w:p w:rsidR="00634D62" w:rsidRDefault="00DB6D53" w:rsidP="001C5100">
      <w:pPr>
        <w:rPr>
          <w:b/>
        </w:rPr>
      </w:pPr>
      <w:r w:rsidRPr="00DB6D53">
        <w:fldChar w:fldCharType="begin"/>
      </w:r>
      <w:r w:rsidR="001C5100">
        <w:instrText xml:space="preserve"> TOC \o "1-3" \h \z \t "AxureHeading1,1,AxureHeading2,2,AxureHeading3,3,AxureHeading4,4" </w:instrText>
      </w:r>
      <w:r w:rsidRPr="00DB6D53">
        <w:fldChar w:fldCharType="separate"/>
      </w:r>
      <w:r w:rsidR="007D1422">
        <w:rPr>
          <w:b/>
          <w:bCs/>
          <w:noProof/>
        </w:rPr>
        <w:t>No table of contents entries found.</w:t>
      </w:r>
      <w:r>
        <w:rPr>
          <w:b/>
        </w:rPr>
        <w:fldChar w:fldCharType="end"/>
      </w:r>
    </w:p>
    <w:p w:rsidR="000A4636" w:rsidRPr="00634D62" w:rsidRDefault="00634D62" w:rsidP="00634D62">
      <w:pPr>
        <w:rPr>
          <w:b/>
        </w:rPr>
      </w:pPr>
      <w:r>
        <w:rPr>
          <w:b/>
        </w:rPr>
        <w:br w:type="page"/>
      </w:r>
      <w:r w:rsidR="00CA69B0">
        <w:lastRenderedPageBreak/>
        <w:t/>
      </w:r>
    </w:p>
    <w:p>
      <w:pPr>
        <w:sectPr xmlns:w="http://schemas.openxmlformats.org/wordprocessingml/2006/main" w:rsidR="000A4636" w:rsidRPr="00634D62" w:rsidSect="00D90021">
          <w:pgSz w:w="12240" w:h="15840"/>
          <w:pgMar w:top="1440" w:right="1440" w:bottom="1440" w:left="1440" w:header="720" w:footer="720" w:gutter="0"/>
          <w:cols w:space="720"/>
          <w:docGrid w:linePitch="360"/>
        </w:sectPr>
        <w:type w:val="continuous"/>
      </w:pPr>
    </w:p>
    <w:p>
      <w:pPr>
        <w:pStyle w:val="AxureHeading1"/>
        <w:keepNext/>
      </w:pPr>
      <w:r>
        <w:t xml:space="preserve">Pages</w:t>
      </w:r>
    </w:p>
    <w:p>
      <w:pPr>
        <w:pStyle w:val="AxureHeading2"/>
        <w:keepNext/>
      </w:pPr>
      <w:r>
        <w:t xml:space="preserve">Page Tree</w:t>
      </w:r>
    </w:p>
    <w:p>
      <w:pPr>
        <w:numPr>
          <w:ilvl w:val="0"/>
          <w:numId w:val="11"/>
        </w:numPr>
        <w:pStyle w:val="Normal"/>
      </w:pPr>
      <w:r>
        <w:rPr/>
        <w:t xml:space="preserve">Sameroads.com</w:t>
      </w:r>
    </w:p>
    <w:p>
      <w:pPr>
        <w:numPr>
          <w:ilvl w:val="0"/>
          <w:numId w:val="11"/>
        </w:numPr>
        <w:pStyle w:val="Normal"/>
      </w:pPr>
      <w:r>
        <w:tab/>
      </w:r>
      <w:r>
        <w:rPr/>
        <w:t xml:space="preserve">users</w:t>
      </w:r>
    </w:p>
    <w:p>
      <w:pPr>
        <w:numPr>
          <w:ilvl w:val="0"/>
          <w:numId w:val="11"/>
        </w:numPr>
        <w:pStyle w:val="Normal"/>
      </w:pPr>
      <w:r>
        <w:tab/>
      </w:r>
      <w:r>
        <w:tab/>
      </w:r>
      <w:r>
        <w:rPr/>
        <w:t xml:space="preserve">new</w:t>
      </w:r>
    </w:p>
    <w:p>
      <w:pPr>
        <w:numPr>
          <w:ilvl w:val="0"/>
          <w:numId w:val="11"/>
        </w:numPr>
        <w:pStyle w:val="Normal"/>
      </w:pPr>
      <w:r>
        <w:tab/>
      </w:r>
      <w:r>
        <w:tab/>
      </w:r>
      <w:r>
        <w:rPr/>
        <w:t xml:space="preserve">index</w:t>
      </w:r>
    </w:p>
    <w:p>
      <w:pPr>
        <w:numPr>
          <w:ilvl w:val="0"/>
          <w:numId w:val="11"/>
        </w:numPr>
        <w:pStyle w:val="Normal"/>
      </w:pPr>
      <w:r>
        <w:tab/>
      </w:r>
      <w:r>
        <w:tab/>
      </w:r>
      <w:r>
        <w:rPr/>
        <w:t xml:space="preserve">regdone</w:t>
      </w:r>
    </w:p>
    <w:p>
      <w:pPr>
        <w:numPr>
          <w:ilvl w:val="0"/>
          <w:numId w:val="11"/>
        </w:numPr>
        <w:pStyle w:val="Normal"/>
      </w:pPr>
      <w:r>
        <w:tab/>
      </w:r>
      <w:r>
        <w:tab/>
      </w:r>
      <w:r>
        <w:rPr/>
        <w:t xml:space="preserve">activeagain</w:t>
      </w:r>
    </w:p>
    <w:p>
      <w:pPr>
        <w:numPr>
          <w:ilvl w:val="0"/>
          <w:numId w:val="11"/>
        </w:numPr>
        <w:pStyle w:val="Normal"/>
      </w:pPr>
      <w:r>
        <w:tab/>
      </w:r>
      <w:r>
        <w:tab/>
      </w:r>
      <w:r>
        <w:rPr/>
        <w:t xml:space="preserve">fogetpassword</w:t>
      </w:r>
    </w:p>
    <w:p>
      <w:pPr>
        <w:numPr>
          <w:ilvl w:val="0"/>
          <w:numId w:val="11"/>
        </w:numPr>
        <w:pStyle w:val="Normal"/>
      </w:pPr>
      <w:r>
        <w:tab/>
      </w:r>
      <w:r>
        <w:rPr/>
        <w:t xml:space="preserve">sessions</w:t>
      </w:r>
    </w:p>
    <w:p>
      <w:pPr>
        <w:numPr>
          <w:ilvl w:val="0"/>
          <w:numId w:val="11"/>
        </w:numPr>
        <w:pStyle w:val="Normal"/>
      </w:pPr>
      <w:r>
        <w:tab/>
      </w:r>
      <w:r>
        <w:tab/>
      </w:r>
      <w:r>
        <w:rPr/>
        <w:t xml:space="preserve">new</w:t>
      </w:r>
    </w:p>
    <w:p>
      <w:pPr>
        <w:numPr>
          <w:ilvl w:val="0"/>
          <w:numId w:val="11"/>
        </w:numPr>
        <w:pStyle w:val="Normal"/>
      </w:pPr>
      <w:r>
        <w:tab/>
      </w:r>
      <w:r>
        <w:rPr/>
        <w:t xml:space="preserve">welcome</w:t>
      </w:r>
    </w:p>
    <w:p>
      <w:pPr>
        <w:numPr>
          <w:ilvl w:val="0"/>
          <w:numId w:val="11"/>
        </w:numPr>
        <w:pStyle w:val="Normal"/>
      </w:pPr>
      <w:r>
        <w:tab/>
      </w:r>
      <w:r>
        <w:tab/>
      </w:r>
      <w:r>
        <w:rPr/>
        <w:t xml:space="preserve">index</w:t>
      </w:r>
    </w:p>
    <w:p>
      <w:pPr>
        <w:numPr>
          <w:ilvl w:val="0"/>
          <w:numId w:val="11"/>
        </w:numPr>
        <w:pStyle w:val="Normal"/>
      </w:pPr>
      <w:r>
        <w:tab/>
      </w:r>
      <w:r>
        <w:tab/>
      </w:r>
      <w:r>
        <w:rPr/>
        <w:t xml:space="preserve">quickreg</w:t>
      </w:r>
    </w:p>
    <w:p>
      <w:pPr>
        <w:numPr>
          <w:ilvl w:val="0"/>
          <w:numId w:val="11"/>
        </w:numPr>
        <w:pStyle w:val="Normal"/>
      </w:pPr>
      <w:r>
        <w:tab/>
      </w:r>
      <w:r>
        <w:tab/>
      </w:r>
      <w:r>
        <w:rPr/>
        <w:t xml:space="preserve">quickreg2</w:t>
      </w:r>
    </w:p>
    <w:p>
      <w:pPr>
        <w:numPr>
          <w:ilvl w:val="0"/>
          <w:numId w:val="11"/>
        </w:numPr>
        <w:pStyle w:val="Normal"/>
      </w:pPr>
      <w:r>
        <w:tab/>
      </w:r>
      <w:r>
        <w:rPr/>
        <w:t xml:space="preserve">users_maier</w:t>
      </w:r>
    </w:p>
    <w:p>
      <w:pPr>
        <w:pStyle w:val="AxureHeading2"/>
        <w:keepNext/>
      </w:pPr>
      <w:br w:type="page"/>
      <w:r>
        <w:t xml:space="preserve">Sameroads.com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2886075" cy="2171700"/>
          <wp:docPr name="AXU0.png" id="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XU0.png"/>
                  <pic:cNvPicPr>
                    <a:picLocks noChangeAspect="1" noChangeArrowheads="1"/>
                  </pic:cNvPicPr>
                </pic:nvPicPr>
                <pic:blipFill>
                  <a:blip r:embed="rId_AXURE47"/>
                  <a:stretch>
                    <a:fillRect/>
                  </a:stretch>
                </pic:blipFill>
                <pic:spPr>
                  <a:xfrm>
                    <a:off x="0" y="0"/>
                    <a:ext cx="2886075" cy="2171700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2"/>
        <w:keepNext/>
      </w:pPr>
      <w:br w:type="page"/>
      <w:r>
        <w:t xml:space="preserve">users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5943600" cy="3810000"/>
          <wp:docPr name="AXU1.png" id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XU1.png"/>
                  <pic:cNvPicPr>
                    <a:picLocks noChangeAspect="1" noChangeArrowheads="1"/>
                  </pic:cNvPicPr>
                </pic:nvPicPr>
                <pic:blipFill>
                  <a:blip r:embed="rId_AXURE48"/>
                  <a:stretch>
                    <a:fillRect/>
                  </a:stretch>
                </pic:blipFill>
                <pic:spPr>
                  <a:xfrm>
                    <a:off x="0" y="0"/>
                    <a:ext cx="5943600" cy="3810000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2"/>
        <w:keepNext/>
      </w:pPr>
      <w:br w:type="page"/>
      <w:r>
        <w:t xml:space="preserve">new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5943600" cy="4419600"/>
          <wp:docPr name="AXU2.png" id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XU2.png"/>
                  <pic:cNvPicPr>
                    <a:picLocks noChangeAspect="1" noChangeArrowheads="1"/>
                  </pic:cNvPicPr>
                </pic:nvPicPr>
                <pic:blipFill>
                  <a:blip r:embed="rId_AXURE49"/>
                  <a:stretch>
                    <a:fillRect/>
                  </a:stretch>
                </pic:blipFill>
                <pic:spPr>
                  <a:xfrm>
                    <a:off x="0" y="0"/>
                    <a:ext cx="5943600" cy="4419600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3"/>
        <w:keepNext/>
      </w:pPr>
      <w:r>
        <w:t xml:space="preserve">Object Table</w:t>
      </w:r>
    </w:p>
    <w:tbl>
      <w:tblPr>
        <w:tblStyle w:val="AxureTableStyle"/>
      </w:tblPr>
      <w:tr>
        <w:trPr>
          <w:cantSplit/>
          <w:tblHeader/>
        </w:trPr>
        <w:tc>
          <w:tcPr>
            <w:tcBorders/>
          </w:tcPr>
          <w:p>
            <w:pPr>
              <w:pStyle w:val="AxureTableHeaderText"/>
            </w:pPr>
            <w:r>
              <w:rPr/>
              <w:t xml:space="preserve">Footnote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Label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Interactions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说明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优先级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交互效果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1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regdone:</w:t>
              <w:br/>
              <w:t xml:space="preserve">    Open regdone in Current Window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2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select airport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此处为机场名称，根据上方的城市而来，如上面选择北京则下方的选择就显示出来：
</w:t>
              <w:br/>
              <w:t xml:space="preserve">1、首都机场
</w:t>
              <w:br/>
              <w:t xml:space="preserve">2、南苑机场
</w:t>
              <w:br/>
              <w:t xml:space="preserve">3、西效机场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高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与上方的选择城市进行二级联动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3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select city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OnChange:</w:t>
              <w:br/>
              <w:t xml:space="preserve">  当选择城市时:</w:t>
              <w:br/>
              <w:t xml:space="preserve">    Set selected option of select city equal to selected option of select airport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城市暂定为：
</w:t>
              <w:br/>
              <w:t xml:space="preserve">1、北京
</w:t>
              <w:br/>
              <w:t xml:space="preserve">2、上海
</w:t>
              <w:br/>
              <w:t xml:space="preserve">3、广州
</w:t>
              <w:br/>
              <w:t xml:space="preserve">4、深圳
</w:t>
              <w:br/>
              <w:t xml:space="preserve">5、南京
</w:t>
              <w:br/>
              <w:t xml:space="preserve">6、成都
</w:t>
              <w:br/>
              <w:t xml:space="preserve">7、武汉
</w:t>
              <w:br/>
              <w:t xml:space="preserve">8、昆明
</w:t>
              <w:br/>
              <w:t xml:space="preserve">9、杭州
</w:t>
              <w:br/>
              <w:t xml:space="preserve">先放前三个城市，后面的随着网站发布后的市场情况酌情增加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高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与下方的选择机场进行二级联动</w:t>
            </w:r>
          </w:p>
        </w:tc>
      </w:tr>
    </w:tbl>
    <w:p>
      <w:pPr>
        <w:pStyle w:val="AxureHeading2"/>
        <w:keepNext/>
      </w:pPr>
      <w:br w:type="page"/>
      <w:r>
        <w:t xml:space="preserve">index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5943600" cy="4038600"/>
          <wp:docPr name="AXU3.png" id="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XU3.png"/>
                  <pic:cNvPicPr>
                    <a:picLocks noChangeAspect="1" noChangeArrowheads="1"/>
                  </pic:cNvPicPr>
                </pic:nvPicPr>
                <pic:blipFill>
                  <a:blip r:embed="rId_AXURE50"/>
                  <a:stretch>
                    <a:fillRect/>
                  </a:stretch>
                </pic:blipFill>
                <pic:spPr>
                  <a:xfrm>
                    <a:off x="0" y="0"/>
                    <a:ext cx="5943600" cy="4038600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2"/>
        <w:keepNext/>
      </w:pPr>
      <w:br w:type="page"/>
      <w:r>
        <w:t xml:space="preserve">regdone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OnPageLoad:</w:t>
      </w:r>
    </w:p>
    <w:p>
      <w:pPr>
        <w:pStyle w:val="Normal"/>
      </w:pPr>
      <w:r>
        <w:rPr/>
        <w:t xml:space="preserve">  Case 1:</w:t>
      </w:r>
    </w:p>
    <w:p>
      <w:pPr>
        <w:pStyle w:val="Normal"/>
      </w:pPr>
      <w:r>
        <w:rPr/>
        <w:t xml:space="preserve">    Hide activehelp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5943600" cy="2876550"/>
          <wp:docPr name="AXU4.png" id="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XU4.png"/>
                  <pic:cNvPicPr>
                    <a:picLocks noChangeAspect="1" noChangeArrowheads="1"/>
                  </pic:cNvPicPr>
                </pic:nvPicPr>
                <pic:blipFill>
                  <a:blip r:embed="rId_AXURE51"/>
                  <a:stretch>
                    <a:fillRect/>
                  </a:stretch>
                </pic:blipFill>
                <pic:spPr>
                  <a:xfrm>
                    <a:off x="0" y="0"/>
                    <a:ext cx="5943600" cy="2876550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3"/>
        <w:keepNext/>
      </w:pPr>
      <w:r>
        <w:t xml:space="preserve">Object Table</w:t>
      </w:r>
    </w:p>
    <w:tbl>
      <w:tblPr>
        <w:tblStyle w:val="AxureTableStyle"/>
      </w:tblPr>
      <w:tr>
        <w:trPr>
          <w:cantSplit/>
          <w:tblHeader/>
        </w:trPr>
        <w:tc>
          <w:tcPr>
            <w:tcBorders/>
          </w:tcPr>
          <w:p>
            <w:pPr>
              <w:pStyle w:val="AxureTableHeaderText"/>
            </w:pPr>
            <w:r>
              <w:rPr/>
              <w:t xml:space="preserve">Footnote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Label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Interactions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1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activetiplinks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Show activehelp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2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signup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Open new in Current Window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3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activeagain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Open activeagain in Current Window</w:t>
            </w:r>
          </w:p>
        </w:tc>
      </w:tr>
    </w:tbl>
    <w:p>
      <w:pPr>
        <w:pStyle w:val="AxureHeading3"/>
        <w:keepNext/>
      </w:pPr>
      <w:r>
        <w:t xml:space="preserve">activehelp</w:t>
      </w:r>
    </w:p>
    <w:p>
      <w:pPr>
        <w:pStyle w:val="AxureHeading4"/>
        <w:keepNext/>
      </w:pPr>
      <w:r>
        <w:t xml:space="preserve">show</w:t>
      </w:r>
    </w:p>
    <w:p>
      <w:pPr>
        <w:pStyle w:val="AxureHeadingBasic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2457450" cy="1790700"/>
          <wp:docPr name="AXU5.png" id="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XU5.png"/>
                  <pic:cNvPicPr>
                    <a:picLocks noChangeAspect="1" noChangeArrowheads="1"/>
                  </pic:cNvPicPr>
                </pic:nvPicPr>
                <pic:blipFill>
                  <a:blip r:embed="rId_AXURE52"/>
                  <a:stretch>
                    <a:fillRect/>
                  </a:stretch>
                </pic:blipFill>
                <pic:spPr>
                  <a:xfrm>
                    <a:off x="0" y="0"/>
                    <a:ext cx="2457450" cy="1790700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Basic"/>
        <w:keepNext/>
      </w:pPr>
      <w:r>
        <w:t xml:space="preserve">Object Table</w:t>
      </w:r>
    </w:p>
    <w:tbl>
      <w:tblPr>
        <w:tblStyle w:val="AxureTableStyle"/>
      </w:tblPr>
      <w:tr>
        <w:trPr>
          <w:cantSplit/>
          <w:tblHeader/>
        </w:trPr>
        <w:tc>
          <w:tcPr>
            <w:tcBorders/>
          </w:tcPr>
          <w:p>
            <w:pPr>
              <w:pStyle w:val="AxureTableHeaderText"/>
            </w:pPr>
            <w:r>
              <w:rPr/>
              <w:t xml:space="preserve">Footnote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Label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Interactions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1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close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Hide activehelp</w:t>
            </w:r>
          </w:p>
        </w:tc>
      </w:tr>
    </w:tbl>
    <w:p>
      <w:pPr>
        <w:pStyle w:val="AxureHeading2"/>
        <w:keepNext/>
      </w:pPr>
      <w:br w:type="page"/>
      <w:r>
        <w:t xml:space="preserve">activeagain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5943600" cy="2800350"/>
          <wp:docPr name="AXU6.png" id="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AXU6.png"/>
                  <pic:cNvPicPr>
                    <a:picLocks noChangeAspect="1" noChangeArrowheads="1"/>
                  </pic:cNvPicPr>
                </pic:nvPicPr>
                <pic:blipFill>
                  <a:blip r:embed="rId_AXURE53"/>
                  <a:stretch>
                    <a:fillRect/>
                  </a:stretch>
                </pic:blipFill>
                <pic:spPr>
                  <a:xfrm>
                    <a:off x="0" y="0"/>
                    <a:ext cx="5943600" cy="2800350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3"/>
        <w:keepNext/>
      </w:pPr>
      <w:r>
        <w:t xml:space="preserve">Object Table</w:t>
      </w:r>
    </w:p>
    <w:tbl>
      <w:tblPr>
        <w:tblStyle w:val="AxureTableStyle"/>
      </w:tblPr>
      <w:tr>
        <w:trPr>
          <w:cantSplit/>
          <w:tblHeader/>
        </w:trPr>
        <w:tc>
          <w:tcPr>
            <w:tcBorders/>
          </w:tcPr>
          <w:p>
            <w:pPr>
              <w:pStyle w:val="AxureTableHeaderText"/>
            </w:pPr>
            <w:r>
              <w:rPr/>
              <w:t xml:space="preserve">Footnote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Label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Interactions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1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activeagain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Show activesendok</w:t>
            </w:r>
          </w:p>
        </w:tc>
      </w:tr>
    </w:tbl>
    <w:p>
      <w:pPr>
        <w:pStyle w:val="AxureHeading3"/>
        <w:keepNext/>
      </w:pPr>
      <w:r>
        <w:t xml:space="preserve">activesendok</w:t>
      </w:r>
    </w:p>
    <w:p>
      <w:pPr>
        <w:pStyle w:val="AxureHeading4"/>
        <w:keepNext/>
      </w:pPr>
      <w:r>
        <w:t xml:space="preserve">activeagainok</w:t>
      </w:r>
    </w:p>
    <w:p>
      <w:pPr>
        <w:pStyle w:val="AxureHeadingBasic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1981200" cy="1981200"/>
          <wp:docPr name="AXU7.png" id="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AXU7.png"/>
                  <pic:cNvPicPr>
                    <a:picLocks noChangeAspect="1" noChangeArrowheads="1"/>
                  </pic:cNvPicPr>
                </pic:nvPicPr>
                <pic:blipFill>
                  <a:blip r:embed="rId_AXURE54"/>
                  <a:stretch>
                    <a:fillRect/>
                  </a:stretch>
                </pic:blipFill>
                <pic:spPr>
                  <a:xfrm>
                    <a:off x="0" y="0"/>
                    <a:ext cx="1981200" cy="1981200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Basic"/>
        <w:keepNext/>
      </w:pPr>
      <w:r>
        <w:t xml:space="preserve">Object Table</w:t>
      </w:r>
    </w:p>
    <w:tbl>
      <w:tblPr>
        <w:tblStyle w:val="AxureTableStyle"/>
      </w:tblPr>
      <w:tr>
        <w:trPr>
          <w:cantSplit/>
          <w:tblHeader/>
        </w:trPr>
        <w:tc>
          <w:tcPr>
            <w:tcBorders/>
          </w:tcPr>
          <w:p>
            <w:pPr>
              <w:pStyle w:val="AxureTableHeaderText"/>
            </w:pPr>
            <w:r>
              <w:rPr/>
              <w:t xml:space="preserve">Footnote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Label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Interactions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1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close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Open new in Current Window</w:t>
              <w:br/>
              <w:t xml:space="preserve">    Hide activesendok</w:t>
            </w:r>
          </w:p>
        </w:tc>
      </w:tr>
    </w:tbl>
    <w:p>
      <w:pPr>
        <w:pStyle w:val="AxureHeading2"/>
        <w:keepNext/>
      </w:pPr>
      <w:br w:type="page"/>
      <w:r>
        <w:t xml:space="preserve">fogetpassword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5943600" cy="2914650"/>
          <wp:docPr name="AXU8.png" id="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AXU8.png"/>
                  <pic:cNvPicPr>
                    <a:picLocks noChangeAspect="1" noChangeArrowheads="1"/>
                  </pic:cNvPicPr>
                </pic:nvPicPr>
                <pic:blipFill>
                  <a:blip r:embed="rId_AXURE55"/>
                  <a:stretch>
                    <a:fillRect/>
                  </a:stretch>
                </pic:blipFill>
                <pic:spPr>
                  <a:xfrm>
                    <a:off x="0" y="0"/>
                    <a:ext cx="5943600" cy="2914650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3"/>
        <w:keepNext/>
      </w:pPr>
      <w:r>
        <w:t xml:space="preserve">Object Table</w:t>
      </w:r>
    </w:p>
    <w:tbl>
      <w:tblPr>
        <w:tblStyle w:val="AxureTableStyle"/>
      </w:tblPr>
      <w:tr>
        <w:trPr>
          <w:cantSplit/>
          <w:tblHeader/>
        </w:trPr>
        <w:tc>
          <w:tcPr>
            <w:tcBorders/>
          </w:tcPr>
          <w:p>
            <w:pPr>
              <w:pStyle w:val="AxureTableHeaderText"/>
            </w:pPr>
            <w:r>
              <w:rPr/>
              <w:t xml:space="preserve">Footnote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Label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Interactions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1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signup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Show passwordbackforemail</w:t>
              <w:br/>
              <w:t xml:space="preserve">    Hide passwordback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2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signup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passwordback:</w:t>
              <w:br/>
              <w:t xml:space="preserve">    Show passwordback</w:t>
              <w:br/>
              <w:t xml:space="preserve">    Hide passwordbackforemail</w:t>
            </w:r>
          </w:p>
        </w:tc>
      </w:tr>
    </w:tbl>
    <w:p>
      <w:pPr>
        <w:pStyle w:val="AxureHeading3"/>
        <w:keepNext/>
      </w:pPr>
      <w:r>
        <w:t xml:space="preserve">passwordbackforemail</w:t>
      </w:r>
    </w:p>
    <w:p>
      <w:pPr>
        <w:pStyle w:val="AxureHeading4"/>
        <w:keepNext/>
      </w:pPr>
      <w:r>
        <w:t xml:space="preserve">passwordtips</w:t>
      </w:r>
    </w:p>
    <w:p>
      <w:pPr>
        <w:pStyle w:val="AxureHeadingBasic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3981450" cy="1981200"/>
          <wp:docPr name="AXU9.png" id="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AXU9.png"/>
                  <pic:cNvPicPr>
                    <a:picLocks noChangeAspect="1" noChangeArrowheads="1"/>
                  </pic:cNvPicPr>
                </pic:nvPicPr>
                <pic:blipFill>
                  <a:blip r:embed="rId_AXURE56"/>
                  <a:stretch>
                    <a:fillRect/>
                  </a:stretch>
                </pic:blipFill>
                <pic:spPr>
                  <a:xfrm>
                    <a:off x="0" y="0"/>
                    <a:ext cx="3981450" cy="1981200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Basic"/>
        <w:keepNext/>
      </w:pPr>
      <w:r>
        <w:t xml:space="preserve">Object Table</w:t>
      </w:r>
    </w:p>
    <w:tbl>
      <w:tblPr>
        <w:tblStyle w:val="AxureTableStyle"/>
      </w:tblPr>
      <w:tr>
        <w:trPr>
          <w:cantSplit/>
          <w:tblHeader/>
        </w:trPr>
        <w:tc>
          <w:tcPr>
            <w:tcBorders/>
          </w:tcPr>
          <w:p>
            <w:pPr>
              <w:pStyle w:val="AxureTableHeaderText"/>
            </w:pPr>
            <w:r>
              <w:rPr/>
              <w:t xml:space="preserve">Footnote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Label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Interactions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1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close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Hide passwordbackforemail</w:t>
            </w:r>
          </w:p>
        </w:tc>
      </w:tr>
    </w:tbl>
    <w:p>
      <w:pPr>
        <w:pStyle w:val="AxureHeading3"/>
        <w:keepNext/>
      </w:pPr>
      <w:r>
        <w:t xml:space="preserve">passwordback</w:t>
      </w:r>
    </w:p>
    <w:p>
      <w:pPr>
        <w:pStyle w:val="AxureHeading4"/>
        <w:keepNext/>
      </w:pPr>
      <w:r>
        <w:t xml:space="preserve">foundback</w:t>
      </w:r>
    </w:p>
    <w:p>
      <w:pPr>
        <w:pStyle w:val="AxureHeadingBasic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3981450" cy="1981200"/>
          <wp:docPr name="AXU10.png" id="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AXU10.png"/>
                  <pic:cNvPicPr>
                    <a:picLocks noChangeAspect="1" noChangeArrowheads="1"/>
                  </pic:cNvPicPr>
                </pic:nvPicPr>
                <pic:blipFill>
                  <a:blip r:embed="rId_AXURE57"/>
                  <a:stretch>
                    <a:fillRect/>
                  </a:stretch>
                </pic:blipFill>
                <pic:spPr>
                  <a:xfrm>
                    <a:off x="0" y="0"/>
                    <a:ext cx="3981450" cy="1981200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Basic"/>
        <w:keepNext/>
      </w:pPr>
      <w:r>
        <w:t xml:space="preserve">Object Table</w:t>
      </w:r>
    </w:p>
    <w:tbl>
      <w:tblPr>
        <w:tblStyle w:val="AxureTableStyle"/>
      </w:tblPr>
      <w:tr>
        <w:trPr>
          <w:cantSplit/>
          <w:tblHeader/>
        </w:trPr>
        <w:tc>
          <w:tcPr>
            <w:tcBorders/>
          </w:tcPr>
          <w:p>
            <w:pPr>
              <w:pStyle w:val="AxureTableHeaderText"/>
            </w:pPr>
            <w:r>
              <w:rPr/>
              <w:t xml:space="preserve">Footnote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Label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Interactions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1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close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Hide passwordback</w:t>
            </w:r>
          </w:p>
        </w:tc>
      </w:tr>
    </w:tbl>
    <w:p>
      <w:pPr>
        <w:pStyle w:val="AxureHeading2"/>
        <w:keepNext/>
      </w:pPr>
      <w:br w:type="page"/>
      <w:r>
        <w:t xml:space="preserve">sessions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4648200" cy="3981450"/>
          <wp:docPr name="AXU11.png" id="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AXU11.png"/>
                  <pic:cNvPicPr>
                    <a:picLocks noChangeAspect="1" noChangeArrowheads="1"/>
                  </pic:cNvPicPr>
                </pic:nvPicPr>
                <pic:blipFill>
                  <a:blip r:embed="rId_AXURE58"/>
                  <a:stretch>
                    <a:fillRect/>
                  </a:stretch>
                </pic:blipFill>
                <pic:spPr>
                  <a:xfrm>
                    <a:off x="0" y="0"/>
                    <a:ext cx="4648200" cy="3981450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2"/>
        <w:keepNext/>
      </w:pPr>
      <w:br w:type="page"/>
      <w:r>
        <w:t xml:space="preserve">new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5943600" cy="2867025"/>
          <wp:docPr name="AXU12.png" id="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AXU12.png"/>
                  <pic:cNvPicPr>
                    <a:picLocks noChangeAspect="1" noChangeArrowheads="1"/>
                  </pic:cNvPicPr>
                </pic:nvPicPr>
                <pic:blipFill>
                  <a:blip r:embed="rId_AXURE59"/>
                  <a:stretch>
                    <a:fillRect/>
                  </a:stretch>
                </pic:blipFill>
                <pic:spPr>
                  <a:xfrm>
                    <a:off x="0" y="0"/>
                    <a:ext cx="5943600" cy="2867025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3"/>
        <w:keepNext/>
      </w:pPr>
      <w:r>
        <w:t xml:space="preserve">Object Table</w:t>
      </w:r>
    </w:p>
    <w:tbl>
      <w:tblPr>
        <w:tblStyle w:val="AxureTableStyle"/>
      </w:tblPr>
      <w:tr>
        <w:trPr>
          <w:cantSplit/>
          <w:tblHeader/>
        </w:trPr>
        <w:tc>
          <w:tcPr>
            <w:tcBorders/>
          </w:tcPr>
          <w:p>
            <w:pPr>
              <w:pStyle w:val="AxureTableHeaderText"/>
            </w:pPr>
            <w:r>
              <w:rPr/>
              <w:t xml:space="preserve">Footnote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Label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Interactions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1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signup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Open index in Current Window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2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fogetpassword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Open fogetpassword in Current Window</w:t>
            </w:r>
          </w:p>
        </w:tc>
      </w:tr>
    </w:tbl>
    <w:p>
      <w:pPr>
        <w:pStyle w:val="AxureHeading2"/>
        <w:keepNext/>
      </w:pPr>
      <w:br w:type="page"/>
      <w:r>
        <w:t xml:space="preserve">welcome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1123950" cy="742950"/>
          <wp:docPr name="AXU13.png" id="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AXU13.png"/>
                  <pic:cNvPicPr>
                    <a:picLocks noChangeAspect="1" noChangeArrowheads="1"/>
                  </pic:cNvPicPr>
                </pic:nvPicPr>
                <pic:blipFill>
                  <a:blip r:embed="rId_AXURE60"/>
                  <a:stretch>
                    <a:fillRect/>
                  </a:stretch>
                </pic:blipFill>
                <pic:spPr>
                  <a:xfrm>
                    <a:off x="0" y="0"/>
                    <a:ext cx="1123950" cy="742950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2"/>
        <w:keepNext/>
      </w:pPr>
      <w:br w:type="page"/>
      <w:r>
        <w:t xml:space="preserve">index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5943600" cy="3000375"/>
          <wp:docPr name="AXU14.png" id="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AXU14.png"/>
                  <pic:cNvPicPr>
                    <a:picLocks noChangeAspect="1" noChangeArrowheads="1"/>
                  </pic:cNvPicPr>
                </pic:nvPicPr>
                <pic:blipFill>
                  <a:blip r:embed="rId_AXURE61"/>
                  <a:stretch>
                    <a:fillRect/>
                  </a:stretch>
                </pic:blipFill>
                <pic:spPr>
                  <a:xfrm>
                    <a:off x="0" y="0"/>
                    <a:ext cx="5943600" cy="3000375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3"/>
        <w:keepNext/>
      </w:pPr>
      <w:r>
        <w:t xml:space="preserve">Object Table</w:t>
      </w:r>
    </w:p>
    <w:tbl>
      <w:tblPr>
        <w:tblStyle w:val="AxureTableStyle"/>
      </w:tblPr>
      <w:tr>
        <w:trPr>
          <w:cantSplit/>
          <w:tblHeader/>
        </w:trPr>
        <w:tc>
          <w:tcPr>
            <w:tcBorders/>
          </w:tcPr>
          <w:p>
            <w:pPr>
              <w:pStyle w:val="AxureTableHeaderText"/>
            </w:pPr>
            <w:r>
              <w:rPr/>
              <w:t xml:space="preserve">Footnote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Label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Interactions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说明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优先级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交互效果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程序数据说明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1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登录按钮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signup:</w:t>
              <w:br/>
              <w:t xml:space="preserve">    Open index in Current Window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2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注册按钮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Open new in Current Window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3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忘记密码链接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Open fogetpassword in Current Window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4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首页email文本框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用户输入完email后，要进行email的格式判断，最好用ajax效果进行。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5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首页密码文本框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最小字段设置为6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6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选择机场下拉框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此处为机场名称，根据上方的城市而来，如上面选择北京则下方的选择就显示出来：
</w:t>
              <w:br/>
              <w:t xml:space="preserve">1、首都机场
</w:t>
              <w:br/>
              <w:t xml:space="preserve">2、南苑机场
</w:t>
              <w:br/>
              <w:t xml:space="preserve">3、西效机场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高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与上方的选择城市进行二级联动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7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快速注册email文本框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做email格式判断，以ajax形式显示出错误信息。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8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快速注册按钮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Open quickreg in Current Window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9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选择城市下拉框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城市暂定为：
</w:t>
              <w:br/>
              <w:t xml:space="preserve">1、北京
</w:t>
              <w:br/>
              <w:t xml:space="preserve">2、上海
</w:t>
              <w:br/>
              <w:t xml:space="preserve">3、广州
</w:t>
              <w:br/>
              <w:t xml:space="preserve">4、深圳
</w:t>
              <w:br/>
              <w:t xml:space="preserve">5、南京
</w:t>
              <w:br/>
              <w:t xml:space="preserve">6、成都
</w:t>
              <w:br/>
              <w:t xml:space="preserve">7、武汉
</w:t>
              <w:br/>
              <w:t xml:space="preserve">8、昆明
</w:t>
              <w:br/>
              <w:t xml:space="preserve">9、杭州
</w:t>
              <w:br/>
              <w:t xml:space="preserve">先放前三个城市，后面的随着网站发布后的市场情况酌情增加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高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与下方的选择机场进行二级联动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/>
            </w:r>
          </w:p>
        </w:tc>
      </w:tr>
    </w:tbl>
    <w:p>
      <w:pPr>
        <w:pStyle w:val="AxureHeading2"/>
        <w:keepNext/>
      </w:pPr>
      <w:br w:type="page"/>
      <w:r>
        <w:t xml:space="preserve">quickreg</w:t>
      </w:r>
    </w:p>
    <w:p>
      <w:pPr>
        <w:pStyle w:val="Normal"/>
      </w:pPr>
      <w:r>
        <w:rPr/>
        <w:t xml:space="preserve">本页面是用户从登录前首页点击快速注册链接后进来的。
</w:t>
      </w:r>
    </w:p>
    <w:p>
      <w:pPr>
        <w:pStyle w:val="Normal"/>
      </w:pPr>
      <w:r>
        <w:rPr/>
        <w:t xml:space="preserve">因在首页已经输入了三条数据，所以在本页表单上方把用户出发的城市和机场显示了出来，email也显示在相应的文本框中。
</w:t>
      </w:r>
    </w:p>
    <w:p>
      <w:pPr>
        <w:pStyle w:val="Normal"/>
      </w:pPr>
      <w:r>
        <w:rPr/>
        <w:t xml:space="preserve">这三条数据应该在首页用户填写完点击按钮时存入数据库，然后在本页调用。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5943600" cy="3571875"/>
          <wp:docPr name="AXU15.png" id="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AXU15.png"/>
                  <pic:cNvPicPr>
                    <a:picLocks noChangeAspect="1" noChangeArrowheads="1"/>
                  </pic:cNvPicPr>
                </pic:nvPicPr>
                <pic:blipFill>
                  <a:blip r:embed="rId_AXURE62"/>
                  <a:stretch>
                    <a:fillRect/>
                  </a:stretch>
                </pic:blipFill>
                <pic:spPr>
                  <a:xfrm>
                    <a:off x="0" y="0"/>
                    <a:ext cx="5943600" cy="3571875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3"/>
        <w:keepNext/>
      </w:pPr>
      <w:r>
        <w:t xml:space="preserve">Object Table</w:t>
      </w:r>
    </w:p>
    <w:tbl>
      <w:tblPr>
        <w:tblStyle w:val="AxureTableStyle"/>
      </w:tblPr>
      <w:tr>
        <w:trPr>
          <w:cantSplit/>
          <w:tblHeader/>
        </w:trPr>
        <w:tc>
          <w:tcPr>
            <w:tcBorders/>
          </w:tcPr>
          <w:p>
            <w:pPr>
              <w:pStyle w:val="AxureTableHeaderText"/>
            </w:pPr>
            <w:r>
              <w:rPr/>
              <w:t xml:space="preserve">Footnote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Label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Interactions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1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快速注册按钮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Open regdone in Current Window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2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快速注册下一步按钮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Case 1:</w:t>
              <w:br/>
              <w:t xml:space="preserve">    Open quickreg2 in Current Window</w:t>
            </w:r>
          </w:p>
        </w:tc>
      </w:tr>
    </w:tbl>
    <w:p>
      <w:pPr>
        <w:pStyle w:val="AxureHeading2"/>
        <w:keepNext/>
      </w:pPr>
      <w:br w:type="page"/>
      <w:r>
        <w:t xml:space="preserve">quickreg2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5943600" cy="3057525"/>
          <wp:docPr name="AXU16.png" id="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AXU16.png"/>
                  <pic:cNvPicPr>
                    <a:picLocks noChangeAspect="1" noChangeArrowheads="1"/>
                  </pic:cNvPicPr>
                </pic:nvPicPr>
                <pic:blipFill>
                  <a:blip r:embed="rId_AXURE63"/>
                  <a:stretch>
                    <a:fillRect/>
                  </a:stretch>
                </pic:blipFill>
                <pic:spPr>
                  <a:xfrm>
                    <a:off x="0" y="0"/>
                    <a:ext cx="5943600" cy="3057525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3"/>
        <w:keepNext/>
      </w:pPr>
      <w:r>
        <w:t xml:space="preserve">Object Table</w:t>
      </w:r>
    </w:p>
    <w:tbl>
      <w:tblPr>
        <w:tblStyle w:val="AxureTableStyle"/>
      </w:tblPr>
      <w:tr>
        <w:trPr>
          <w:cantSplit/>
          <w:tblHeader/>
        </w:trPr>
        <w:tc>
          <w:tcPr>
            <w:tcBorders/>
          </w:tcPr>
          <w:p>
            <w:pPr>
              <w:pStyle w:val="AxureTableHeaderText"/>
            </w:pPr>
            <w:r>
              <w:rPr/>
              <w:t xml:space="preserve">Footnote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Label</w:t>
            </w:r>
          </w:p>
        </w:tc>
        <w:tc>
          <w:tcPr>
            <w:tcBorders/>
          </w:tcPr>
          <w:p>
            <w:pPr>
              <w:pStyle w:val="AxureTableHeaderText"/>
            </w:pPr>
            <w:r>
              <w:rPr/>
              <w:t xml:space="preserve">Interactions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AxureTableNormalText"/>
            </w:pPr>
            <w:r>
              <w:rPr/>
              <w:t xml:space="preserve">1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注册按钮</w:t>
            </w:r>
          </w:p>
        </w:tc>
        <w:tc>
          <w:tcPr>
            <w:tcBorders/>
          </w:tcPr>
          <w:p>
            <w:pPr>
              <w:pStyle w:val="AxureTableNormalText"/>
            </w:pPr>
            <w:r>
              <w:rPr/>
              <w:t xml:space="preserve">OnClick:</w:t>
              <w:br/>
              <w:t xml:space="preserve">  regdone:</w:t>
              <w:br/>
              <w:t xml:space="preserve">    Open regdone in Current Window</w:t>
            </w:r>
          </w:p>
        </w:tc>
      </w:tr>
    </w:tbl>
    <w:p>
      <w:pPr>
        <w:pStyle w:val="AxureHeading2"/>
        <w:keepNext/>
      </w:pPr>
      <w:br w:type="page"/>
      <w:r>
        <w:t xml:space="preserve">users_maier</w:t>
      </w:r>
    </w:p>
    <w:p>
      <w:pPr>
        <w:pStyle w:val="Normal"/>
      </w:pPr>
      <w:br w:type="page"/>
    </w:p>
    <w:p>
      <w:pPr>
        <w:pStyle w:val="AxureHeading1"/>
        <w:keepNext/>
      </w:pPr>
      <w:r>
        <w:t xml:space="preserve">Masters</w:t>
      </w:r>
    </w:p>
    <w:p>
      <w:pPr>
        <w:pStyle w:val="AxureHeading2"/>
        <w:keepNext/>
      </w:pPr>
      <w:r>
        <w:t xml:space="preserve">Master List</w:t>
      </w:r>
    </w:p>
    <w:p>
      <w:pPr>
        <w:numPr>
          <w:ilvl w:val="0"/>
          <w:numId w:val="12"/>
        </w:numPr>
        <w:pStyle w:val="Normal"/>
      </w:pPr>
      <w:r>
        <w:rPr/>
        <w:t xml:space="preserve">布局</w:t>
      </w:r>
    </w:p>
    <w:p>
      <w:pPr>
        <w:numPr>
          <w:ilvl w:val="0"/>
          <w:numId w:val="12"/>
        </w:numPr>
        <w:pStyle w:val="Normal"/>
      </w:pPr>
      <w:r>
        <w:tab/>
      </w:r>
      <w:r>
        <w:rPr/>
        <w:t xml:space="preserve">header</w:t>
      </w:r>
    </w:p>
    <w:p>
      <w:pPr>
        <w:numPr>
          <w:ilvl w:val="0"/>
          <w:numId w:val="12"/>
        </w:numPr>
        <w:pStyle w:val="Normal"/>
      </w:pPr>
      <w:r>
        <w:tab/>
      </w:r>
      <w:r>
        <w:rPr/>
        <w:t xml:space="preserve">footer</w:t>
      </w:r>
    </w:p>
    <w:p>
      <w:pPr>
        <w:pStyle w:val="AxureHeading2"/>
        <w:keepNext/>
      </w:pPr>
      <w:br w:type="page"/>
      <w:r>
        <w:t xml:space="preserve">header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5943600" cy="742950"/>
          <wp:docPr name="AXU17.png" id="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AXU17.png"/>
                  <pic:cNvPicPr>
                    <a:picLocks noChangeAspect="1" noChangeArrowheads="1"/>
                  </pic:cNvPicPr>
                </pic:nvPicPr>
                <pic:blipFill>
                  <a:blip r:embed="rId_AXURE64"/>
                  <a:stretch>
                    <a:fillRect/>
                  </a:stretch>
                </pic:blipFill>
                <pic:spPr>
                  <a:xfrm>
                    <a:off x="0" y="0"/>
                    <a:ext cx="5943600" cy="742950"/>
                  </a:xfrm>
                  <a:prstGeom prst="rect"/>
                </pic:spPr>
              </pic:pic>
            </a:graphicData>
          </a:graphic>
        </wp:inline>
      </w:drawing>
    </w:p>
    <w:p>
      <w:pPr>
        <w:pStyle w:val="AxureHeading2"/>
        <w:keepNext/>
      </w:pPr>
      <w:br w:type="page"/>
      <w:r>
        <w:t xml:space="preserve">footer</w:t>
      </w:r>
    </w:p>
    <w:p>
      <w:pPr>
        <w:pStyle w:val="AxureHeading3"/>
        <w:keepNext/>
      </w:pPr>
      <w:r>
        <w:t xml:space="preserve">User Interface</w:t>
      </w:r>
    </w:p>
    <w:p>
      <w:pPr>
        <w:jc w:val="center"/>
        <w:pStyle w:val="Normal"/>
      </w:pPr>
      <w:drawing>
        <wp:inline>
          <wp:extent cx="5943600" cy="666750"/>
          <wp:docPr name="AXU18.png" id="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AXU18.png"/>
                  <pic:cNvPicPr>
                    <a:picLocks noChangeAspect="1" noChangeArrowheads="1"/>
                  </pic:cNvPicPr>
                </pic:nvPicPr>
                <pic:blipFill>
                  <a:blip r:embed="rId_AXURE65"/>
                  <a:stretch>
                    <a:fillRect/>
                  </a:stretch>
                </pic:blipFill>
                <pic:spPr>
                  <a:xfrm>
                    <a:off x="0" y="0"/>
                    <a:ext cx="5943600" cy="666750"/>
                  </a:xfrm>
                  <a:prstGeom prst="rect"/>
                </pic:spPr>
              </pic:pic>
            </a:graphicData>
          </a:graphic>
        </wp:inline>
      </w:drawing>
    </w:p>
    <w:p>
      <w:pPr>
        <w:sectPr>
          <w:pgSz w:w="12240" w:h="15840"/>
          <w:pgMar w:top="1440" w:bottom="1440" w:right="1440" w:left="1440" w:header="720" w:footer="720" w:gutter="0"/>
          <w:type w:val="continuous"/>
        </w:sectPr>
      </w:pPr>
    </w:p>
    <w:sectPr w:rsidR="000A4636" w:rsidRPr="00634D62" w:rsidSect="00D90021">
      <w:type w:val="continuous"/>
      <w:pgSz w:w="12240" w:h="15840"/>
      <w:type w:val="continuous"/>
      <w:pgMar w:top="1440" w:right="1440" w:bottom="1440" w:left="1440" w:header="720" w:footer="720" w:gutter="0"/>
      <w:type w:val="continuous"/>
      <w:cols w:space="720"/>
      <w:type w:val="continuous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/>
  <w:abstractNum w:abstractNumId="11"/>
  <w:abstractNum w:abstractNumId="0">
    <w:nsid w:val="FFFFFF7F"/>
    <w:multiLevelType w:val="singleLevel"/>
    <w:tmpl w:val="F6C6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2"/>
    <w:multiLevelType w:val="singleLevel"/>
    <w:tmpl w:val="3678E7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>
    <w:nsid w:val="16A2028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1E58414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>
    <w:nsid w:val="202018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>
    <w:nsid w:val="2B6219E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>
    <w:nsid w:val="2C9E532A"/>
    <w:multiLevelType w:val="multilevel"/>
    <w:tmpl w:val="B046F4DC"/>
    <w:lvl w:ilvl="0">
      <w:start w:val="1"/>
      <w:numFmt w:val="decimal"/>
      <w:suff w:val="space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suff w:val="space"/>
      <w:lvlText w:val="%1.%2."/>
      <w:lvlJc w:val="left"/>
      <w:pPr>
        <w:tabs>
          <w:tab w:val="num" w:pos="792"/>
        </w:tabs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1440"/>
        </w:tabs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216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>
    <w:nsid w:val="38BA711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786B65CA"/>
    <w:multiLevelType w:val="multilevel"/>
    <w:tmpl w:val="72C8CE34"/>
    <w:lvl w:ilvl="0">
      <w:start w:val="1"/>
      <w:numFmt w:val="decimal"/>
      <w:pStyle w:val="AxureHeading1"/>
      <w:suff w:val="space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num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num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num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>
    <w:nsid w:val="786B7F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8"/>
  </w:num>
  <w:num w:numId="5">
    <w:abstractNumId w:val="2"/>
  </w:num>
  <w:num w:numId="6">
    <w:abstractNumId w:val="3"/>
  </w:num>
  <w:num w:numId="7">
    <w:abstractNumId w:val="7"/>
  </w:num>
  <w:num w:numId="8">
    <w:abstractNumId w:val="9"/>
  </w:num>
  <w:num w:numId="9">
    <w:abstractNumId w:val="1"/>
  </w:num>
  <w:num w:numId="10">
    <w:abstractNumId w:val="0"/>
  </w:num>
  <w:num w:numId="11">
    <w:abstractNumId w:val="10"/>
    <w:lvlOverride w:ilvl="0">
      <w:lvl w:ilvl="0">
        <w:startOverride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Override w:val="1"/>
        <w:numFmt w:val="decimal"/>
        <w:lvlText w:val="%2)"/>
        <w:lvlJc w:val="left"/>
        <w:pPr>
          <w:ind w:left="720" w:hanging="360"/>
        </w:pPr>
      </w:lvl>
    </w:lvlOverride>
    <w:lvlOverride w:ilvl="2">
      <w:lvl w:ilvl="2">
        <w:startOverride w:val="1"/>
        <w:numFmt w:val="decimal"/>
        <w:lvlText w:val="%3)"/>
        <w:lvlJc w:val="left"/>
        <w:pPr>
          <w:ind w:left="1080" w:hanging="360"/>
        </w:pPr>
      </w:lvl>
    </w:lvlOverride>
    <w:lvlOverride w:ilvl="3">
      <w:lvl w:ilvl="3">
        <w:startOverride w:val="1"/>
        <w:numFmt w:val="decimal"/>
        <w:lvlText w:val="%4)"/>
        <w:lvlJc w:val="left"/>
        <w:pPr>
          <w:ind w:left="1440" w:hanging="360"/>
        </w:pPr>
      </w:lvl>
    </w:lvlOverride>
    <w:lvlOverride w:ilvl="4">
      <w:lvl w:ilvl="4">
        <w:startOverride w:val="1"/>
        <w:numFmt w:val="decimal"/>
        <w:lvlText w:val="%5)"/>
        <w:lvlJc w:val="left"/>
        <w:pPr>
          <w:ind w:left="1800" w:hanging="360"/>
        </w:pPr>
      </w:lvl>
    </w:lvlOverride>
    <w:lvlOverride w:ilvl="5">
      <w:lvl w:ilvl="5">
        <w:startOverride w:val="1"/>
        <w:numFmt w:val="decimal"/>
        <w:lvlText w:val="%6)"/>
        <w:lvlJc w:val="left"/>
        <w:pPr>
          <w:ind w:left="2160" w:hanging="360"/>
        </w:pPr>
      </w:lvl>
    </w:lvlOverride>
    <w:lvlOverride w:ilvl="6">
      <w:lvl w:ilvl="6">
        <w:startOverride w:val="1"/>
        <w:numFmt w:val="decimal"/>
        <w:lvlText w:val="%7)"/>
        <w:lvlJc w:val="left"/>
        <w:pPr>
          <w:ind w:left="2520" w:hanging="360"/>
        </w:pPr>
      </w:lvl>
    </w:lvlOverride>
    <w:lvlOverride w:ilvl="7">
      <w:lvl w:ilvl="7">
        <w:startOverride w:val="1"/>
        <w:numFmt w:val="decimal"/>
        <w:lvlText w:val="%8)"/>
        <w:lvlJc w:val="left"/>
        <w:pPr>
          <w:ind w:left="2880" w:hanging="360"/>
        </w:pPr>
      </w:lvl>
    </w:lvlOverride>
    <w:lvlOverride w:ilvl="8">
      <w:lvl w:ilvl="8">
        <w:startOverride w:val="1"/>
        <w:numFmt w:val="decimal"/>
        <w:lvlText w:val="%9)"/>
        <w:lvlJc w:val="left"/>
        <w:pPr>
          <w:ind w:left="3240" w:hanging="360"/>
        </w:pPr>
      </w:lvl>
    </w:lvlOverride>
  </w:num>
  <w:num w:numId="12">
    <w:abstractNumId w:val="10"/>
    <w:lvlOverride w:ilvl="0">
      <w:lvl w:ilvl="0">
        <w:startOverride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Override w:val="1"/>
        <w:numFmt w:val="decimal"/>
        <w:lvlText w:val="%2)"/>
        <w:lvlJc w:val="left"/>
        <w:pPr>
          <w:ind w:left="720" w:hanging="360"/>
        </w:pPr>
      </w:lvl>
    </w:lvlOverride>
    <w:lvlOverride w:ilvl="2">
      <w:lvl w:ilvl="2">
        <w:startOverride w:val="1"/>
        <w:numFmt w:val="decimal"/>
        <w:lvlText w:val="%3)"/>
        <w:lvlJc w:val="left"/>
        <w:pPr>
          <w:ind w:left="1080" w:hanging="360"/>
        </w:pPr>
      </w:lvl>
    </w:lvlOverride>
    <w:lvlOverride w:ilvl="3">
      <w:lvl w:ilvl="3">
        <w:startOverride w:val="1"/>
        <w:numFmt w:val="decimal"/>
        <w:lvlText w:val="%4)"/>
        <w:lvlJc w:val="left"/>
        <w:pPr>
          <w:ind w:left="1440" w:hanging="360"/>
        </w:pPr>
      </w:lvl>
    </w:lvlOverride>
    <w:lvlOverride w:ilvl="4">
      <w:lvl w:ilvl="4">
        <w:startOverride w:val="1"/>
        <w:numFmt w:val="decimal"/>
        <w:lvlText w:val="%5)"/>
        <w:lvlJc w:val="left"/>
        <w:pPr>
          <w:ind w:left="1800" w:hanging="360"/>
        </w:pPr>
      </w:lvl>
    </w:lvlOverride>
    <w:lvlOverride w:ilvl="5">
      <w:lvl w:ilvl="5">
        <w:startOverride w:val="1"/>
        <w:numFmt w:val="decimal"/>
        <w:lvlText w:val="%6)"/>
        <w:lvlJc w:val="left"/>
        <w:pPr>
          <w:ind w:left="2160" w:hanging="360"/>
        </w:pPr>
      </w:lvl>
    </w:lvlOverride>
    <w:lvlOverride w:ilvl="6">
      <w:lvl w:ilvl="6">
        <w:startOverride w:val="1"/>
        <w:numFmt w:val="decimal"/>
        <w:lvlText w:val="%7)"/>
        <w:lvlJc w:val="left"/>
        <w:pPr>
          <w:ind w:left="2520" w:hanging="360"/>
        </w:pPr>
      </w:lvl>
    </w:lvlOverride>
    <w:lvlOverride w:ilvl="7">
      <w:lvl w:ilvl="7">
        <w:startOverride w:val="1"/>
        <w:numFmt w:val="decimal"/>
        <w:lvlText w:val="%8)"/>
        <w:lvlJc w:val="left"/>
        <w:pPr>
          <w:ind w:left="2880" w:hanging="360"/>
        </w:pPr>
      </w:lvl>
    </w:lvlOverride>
    <w:lvlOverride w:ilvl="8">
      <w:lvl w:ilvl="8">
        <w:startOverride w:val="1"/>
        <w:numFmt w:val="decimal"/>
        <w:lvlText w:val="%9)"/>
        <w:lvlJc w:val="left"/>
        <w:pPr>
          <w:ind w:left="3240" w:hanging="360"/>
        </w:p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3F21"/>
  <w:defaultTabStop w:val="720"/>
  <w:drawingGridHorizontalSpacing w:val="90"/>
  <w:displayHorizontalDrawingGridEvery w:val="2"/>
  <w:characterSpacingControl w:val="doNotCompress"/>
  <w:compat/>
  <w:rsids>
    <w:rsidRoot w:val="0059757A"/>
    <w:rsid w:val="00050CE1"/>
    <w:rsid w:val="00057B70"/>
    <w:rsid w:val="00075991"/>
    <w:rsid w:val="000A0635"/>
    <w:rsid w:val="000A4636"/>
    <w:rsid w:val="000C07F5"/>
    <w:rsid w:val="0013113E"/>
    <w:rsid w:val="001672E3"/>
    <w:rsid w:val="001C5100"/>
    <w:rsid w:val="0021768A"/>
    <w:rsid w:val="00221722"/>
    <w:rsid w:val="00257AD2"/>
    <w:rsid w:val="00297DB6"/>
    <w:rsid w:val="002C512F"/>
    <w:rsid w:val="00360CB9"/>
    <w:rsid w:val="004A0066"/>
    <w:rsid w:val="004A1967"/>
    <w:rsid w:val="004C1052"/>
    <w:rsid w:val="004C1B23"/>
    <w:rsid w:val="004D04E9"/>
    <w:rsid w:val="00526A97"/>
    <w:rsid w:val="00563365"/>
    <w:rsid w:val="0059757A"/>
    <w:rsid w:val="005B166B"/>
    <w:rsid w:val="005B740F"/>
    <w:rsid w:val="005B7DEE"/>
    <w:rsid w:val="005C76A0"/>
    <w:rsid w:val="00627250"/>
    <w:rsid w:val="00634D62"/>
    <w:rsid w:val="006B4EC6"/>
    <w:rsid w:val="006B6EA2"/>
    <w:rsid w:val="006C1134"/>
    <w:rsid w:val="00772CBA"/>
    <w:rsid w:val="007738B0"/>
    <w:rsid w:val="00797384"/>
    <w:rsid w:val="007A6BBB"/>
    <w:rsid w:val="007D1422"/>
    <w:rsid w:val="00812B47"/>
    <w:rsid w:val="00813BF6"/>
    <w:rsid w:val="0086676B"/>
    <w:rsid w:val="008C502E"/>
    <w:rsid w:val="009276DC"/>
    <w:rsid w:val="00953C09"/>
    <w:rsid w:val="00AC49FE"/>
    <w:rsid w:val="00B007A7"/>
    <w:rsid w:val="00B14927"/>
    <w:rsid w:val="00B77DA9"/>
    <w:rsid w:val="00BB4EDF"/>
    <w:rsid w:val="00C3790F"/>
    <w:rsid w:val="00C5657F"/>
    <w:rsid w:val="00C56E90"/>
    <w:rsid w:val="00CA69B0"/>
    <w:rsid w:val="00CB1DD0"/>
    <w:rsid w:val="00D328AF"/>
    <w:rsid w:val="00D90021"/>
    <w:rsid w:val="00DB6D53"/>
    <w:rsid w:val="00E11AC0"/>
    <w:rsid w:val="00F47C4F"/>
    <w:rsid w:val="00F876E6"/>
    <w:rsid w:val="00FB48F5"/>
    <w:rsid w:val="00FE62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name w:val="Normal"/>
    <w:qFormat/>
    <w:rsid w:val="000A4636"/>
    <w:rPr>
      <w:rFonts w:ascii="Arial" w:hAnsi="Arial" w:cs="Arial"/>
      <w:sz w:val="18"/>
      <w:szCs w:val="24"/>
    </w:rPr>
  </w:style>
  <w:style w:type="paragraph" w:styleId="Heading1">
    <w:name w:val="heading 1"/>
    <w:name w:val="heading 1"/>
    <w:basedOn w:val="Normal"/>
    <w:next w:val="Normal"/>
    <w:qFormat/>
    <w:rsid w:val="00D90021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name w:val="heading 2"/>
    <w:basedOn w:val="Normal"/>
    <w:next w:val="Normal"/>
    <w:qFormat/>
    <w:rsid w:val="00D90021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name w:val="heading 3"/>
    <w:basedOn w:val="Normal"/>
    <w:next w:val="Normal"/>
    <w:qFormat/>
    <w:rsid w:val="00D90021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name w:val="heading 4"/>
    <w:basedOn w:val="Normal"/>
    <w:next w:val="Normal"/>
    <w:link w:val="Heading4Char"/>
    <w:unhideWhenUsed/>
    <w:qFormat/>
    <w:rsid w:val="000A463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name w:val="heading 5"/>
    <w:basedOn w:val="Normal"/>
    <w:next w:val="Normal"/>
    <w:link w:val="Heading5Char"/>
    <w:unhideWhenUsed/>
    <w:qFormat/>
    <w:rsid w:val="000A463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name w:val="Default Paragraph Font"/>
    <w:uiPriority w:val="1"/>
    <w:semiHidden/>
    <w:unhideWhenUsed/>
  </w:style>
  <w:style w:type="table" w:default="1" w:styleId="TableNormal">
    <w:name w:val="Normal Table"/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name w:val="No List"/>
    <w:uiPriority w:val="99"/>
    <w:semiHidden/>
    <w:unhideWhenUsed/>
  </w:style>
  <w:style w:type="paragraph" w:styleId="TOC1">
    <w:name w:val="toc 1"/>
    <w:name w:val="toc 1"/>
    <w:basedOn w:val="Normal"/>
    <w:next w:val="Normal"/>
    <w:autoRedefine/>
    <w:uiPriority w:val="39"/>
    <w:rsid w:val="00360CB9"/>
    <w:pPr>
      <w:spacing w:line="360" w:lineRule="auto"/>
    </w:pPr>
    <w:rPr>
      <w:b/>
    </w:rPr>
  </w:style>
  <w:style w:type="paragraph" w:styleId="TOC2">
    <w:name w:val="toc 2"/>
    <w:name w:val="toc 2"/>
    <w:basedOn w:val="Normal"/>
    <w:next w:val="Normal"/>
    <w:autoRedefine/>
    <w:uiPriority w:val="39"/>
    <w:rsid w:val="00360CB9"/>
    <w:pPr>
      <w:spacing w:line="360" w:lineRule="auto"/>
      <w:ind w:left="240"/>
    </w:pPr>
  </w:style>
  <w:style w:type="paragraph" w:styleId="TOC3">
    <w:name w:val="toc 3"/>
    <w:name w:val="toc 3"/>
    <w:basedOn w:val="Normal"/>
    <w:next w:val="Normal"/>
    <w:autoRedefine/>
    <w:uiPriority w:val="39"/>
    <w:rsid w:val="00360CB9"/>
    <w:pPr>
      <w:spacing w:line="360" w:lineRule="auto"/>
      <w:ind w:left="480"/>
    </w:pPr>
  </w:style>
  <w:style w:type="paragraph" w:styleId="TOC4">
    <w:name w:val="toc 4"/>
    <w:name w:val="toc 4"/>
    <w:basedOn w:val="Normal"/>
    <w:next w:val="Normal"/>
    <w:autoRedefine/>
    <w:semiHidden/>
    <w:rsid w:val="00360CB9"/>
    <w:pPr>
      <w:spacing w:line="360" w:lineRule="auto"/>
      <w:ind w:left="720"/>
    </w:pPr>
  </w:style>
  <w:style w:type="paragraph" w:styleId="TOC5">
    <w:name w:val="toc 5"/>
    <w:name w:val="toc 5"/>
    <w:basedOn w:val="Normal"/>
    <w:next w:val="Normal"/>
    <w:autoRedefine/>
    <w:semiHidden/>
    <w:rsid w:val="00360CB9"/>
    <w:pPr>
      <w:spacing w:line="360" w:lineRule="auto"/>
      <w:ind w:left="960"/>
    </w:pPr>
  </w:style>
  <w:style w:type="character" w:styleId="Hyperlink">
    <w:name w:val="Hyperlink"/>
    <w:name w:val="Hyperlink"/>
    <w:basedOn w:val="DefaultParagraphFont"/>
    <w:uiPriority w:val="99"/>
    <w:rsid w:val="00360CB9"/>
    <w:rPr>
      <w:color w:val="0000FF"/>
      <w:u w:val="single"/>
    </w:rPr>
  </w:style>
  <w:style w:type="paragraph" w:customStyle="1" w:styleId="AxureTOCHeading">
    <w:name w:val="AxureTOCHeading"/>
    <w:name w:val="AxureTOCHeading"/>
    <w:basedOn w:val="Normal"/>
    <w:rsid w:val="004D04E9"/>
    <w:pPr>
      <w:spacing w:before="360"/>
      <w:jc w:val="center"/>
    </w:pPr>
    <w:rPr>
      <w:b/>
      <w:sz w:val="24"/>
    </w:rPr>
  </w:style>
  <w:style w:type="paragraph" w:customStyle="1" w:styleId="AxureHeading1">
    <w:name w:val="AxureHeading1"/>
    <w:name w:val="AxureHeading1"/>
    <w:basedOn w:val="Normal"/>
    <w:rsid w:val="004D04E9"/>
    <w:pPr>
      <w:numPr>
        <w:numId w:val="4"/>
      </w:numPr>
      <w:spacing w:before="360"/>
    </w:pPr>
    <w:rPr>
      <w:b/>
    </w:rPr>
  </w:style>
  <w:style w:type="paragraph" w:customStyle="1" w:styleId="AxureHeading2">
    <w:name w:val="AxureHeading2"/>
    <w:name w:val="AxureHeading2"/>
    <w:basedOn w:val="Normal"/>
    <w:rsid w:val="005B166B"/>
    <w:pPr>
      <w:numPr>
        <w:ilvl w:val="1"/>
        <w:numId w:val="4"/>
      </w:numPr>
      <w:spacing w:before="360" w:after="240"/>
    </w:pPr>
    <w:rPr>
      <w:b/>
      <w:i/>
      <w:sz w:val="20"/>
    </w:rPr>
  </w:style>
  <w:style w:type="paragraph" w:customStyle="1" w:styleId="AxureHeading3">
    <w:name w:val="AxureHeading3"/>
    <w:name w:val="AxureHeading3"/>
    <w:basedOn w:val="Normal"/>
    <w:rsid w:val="005B166B"/>
    <w:pPr>
      <w:numPr>
        <w:ilvl w:val="2"/>
        <w:numId w:val="4"/>
      </w:numPr>
      <w:spacing w:before="360" w:after="240"/>
    </w:pPr>
    <w:rPr>
      <w:b/>
      <w:sz w:val="20"/>
    </w:rPr>
  </w:style>
  <w:style w:type="paragraph" w:customStyle="1" w:styleId="AxureHeading4">
    <w:name w:val="AxureHeading4"/>
    <w:name w:val="AxureHeading4"/>
    <w:basedOn w:val="Normal"/>
    <w:rsid w:val="004D04E9"/>
    <w:pPr>
      <w:numPr>
        <w:ilvl w:val="3"/>
        <w:numId w:val="4"/>
      </w:numPr>
      <w:spacing w:before="360"/>
    </w:pPr>
    <w:rPr>
      <w:b/>
    </w:rPr>
  </w:style>
  <w:style w:type="paragraph" w:customStyle="1" w:styleId="AxureTableHeaderText">
    <w:name w:val="AxureTableHeaderText"/>
    <w:name w:val="AxureTableHeaderText"/>
    <w:basedOn w:val="Normal"/>
    <w:rsid w:val="004D04E9"/>
    <w:pPr>
      <w:spacing w:before="60" w:after="60"/>
    </w:pPr>
    <w:rPr>
      <w:b/>
      <w:sz w:val="16"/>
    </w:rPr>
  </w:style>
  <w:style w:type="paragraph" w:customStyle="1" w:styleId="AxureTableNormalText">
    <w:name w:val="AxureTableNormalText"/>
    <w:name w:val="AxureTableNormalText"/>
    <w:basedOn w:val="Normal"/>
    <w:rsid w:val="00FB48F5"/>
    <w:pPr>
      <w:spacing w:before="60" w:after="60"/>
    </w:pPr>
    <w:rPr>
      <w:sz w:val="16"/>
    </w:rPr>
  </w:style>
  <w:style w:type="paragraph" w:customStyle="1" w:styleId="AxureHeadingBasic">
    <w:name w:val="AxureHeadingBasic"/>
    <w:name w:val="AxureHeadingBasic"/>
    <w:basedOn w:val="Normal"/>
    <w:rsid w:val="00953C09"/>
    <w:pPr>
      <w:spacing w:before="360"/>
    </w:pPr>
    <w:rPr>
      <w:b/>
      <w:u w:val="single"/>
    </w:rPr>
  </w:style>
  <w:style w:type="paragraph" w:styleId="DocumentMap">
    <w:name w:val="Document Map"/>
    <w:name w:val="Document Map"/>
    <w:basedOn w:val="Normal"/>
    <w:semiHidden/>
    <w:rsid w:val="00D90021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name w:val="Table Grid"/>
    <w:basedOn w:val="TableNormal"/>
    <w:rsid w:val="00D900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name w:val="Balloon Text"/>
    <w:basedOn w:val="Normal"/>
    <w:link w:val="BalloonTextChar"/>
    <w:rsid w:val="007D14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name w:val="Balloon Text Char"/>
    <w:basedOn w:val="DefaultParagraphFont"/>
    <w:link w:val="BalloonText"/>
    <w:rsid w:val="007D1422"/>
    <w:rPr>
      <w:rFonts w:ascii="Tahoma" w:hAnsi="Tahoma" w:cs="Tahoma"/>
      <w:sz w:val="16"/>
      <w:szCs w:val="16"/>
    </w:rPr>
  </w:style>
  <w:style w:type="table" w:customStyle="1" w:styleId="AxureTableStyle">
    <w:name w:val="AxureTableStyle"/>
    <w:name w:val="AxureTableStyle"/>
    <w:basedOn w:val="TableNormal"/>
    <w:uiPriority w:val="99"/>
    <w:rsid w:val="00050CE1"/>
    <w:rPr>
      <w:rFonts w:ascii="Arial" w:hAnsi="Arial"/>
      <w:sz w:val="16"/>
    </w:rPr>
    <w:tblPr>
      <w:tblStyleRow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72" w:type="dxa"/>
        <w:bottom w:w="0" w:type="dxa"/>
        <w:right w:w="72" w:type="dxa"/>
      </w:tblCellMar>
    </w:tblPr>
    <w:trPr>
      <w:cantSplit/>
    </w:trPr>
    <w:tcPr>
      <w:shd w:val="clear" w:color="auto" w:fill="FFFFFF" w:themeFill="background1"/>
    </w:tcPr>
    <w:tblStylePr w:type="firstRow">
      <w:rPr>
        <w:b/>
      </w:rPr>
      <w:tblPr/>
      <w:trPr>
        <w:tblHeader/>
      </w:trPr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name w:val="Heading 4 Char"/>
    <w:basedOn w:val="DefaultParagraphFont"/>
    <w:link w:val="Heading4"/>
    <w:rsid w:val="000A4636"/>
    <w:rPr>
      <w:rFonts w:asciiTheme="majorHAnsi" w:eastAsiaTheme="majorEastAsia" w:hAnsiTheme="majorHAnsi" w:cstheme="majorBidi"/>
      <w:b/>
      <w:bCs/>
      <w:i/>
      <w:iCs/>
      <w:color w:val="4F81BD" w:themeColor="accent1"/>
      <w:sz w:val="18"/>
      <w:szCs w:val="24"/>
    </w:rPr>
  </w:style>
  <w:style w:type="character" w:customStyle="1" w:styleId="Heading5Char">
    <w:name w:val="Heading 5 Char"/>
    <w:name w:val="Heading 5 Char"/>
    <w:basedOn w:val="DefaultParagraphFont"/>
    <w:link w:val="Heading5"/>
    <w:rsid w:val="000A4636"/>
    <w:rPr>
      <w:rFonts w:asciiTheme="majorHAnsi" w:eastAsiaTheme="majorEastAsia" w:hAnsiTheme="majorHAnsi" w:cstheme="majorBidi"/>
      <w:color w:val="243F60" w:themeColor="accent1" w:themeShade="7F"/>
      <w:sz w:val="18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2" Type="http://schemas.openxmlformats.org/officeDocument/2006/relationships/styles" Target="styles.xml" />
  <Relationship Id="rId1" Type="http://schemas.openxmlformats.org/officeDocument/2006/relationships/numbering" Target="numbering.xml" />
  <Relationship Id="rId6" Type="http://schemas.openxmlformats.org/officeDocument/2006/relationships/theme" Target="theme/theme1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_AXURE47" Type="http://schemas.openxmlformats.org/officeDocument/2006/relationships/image" Target="AXU0.png" />
  <Relationship Id="rId_AXURE48" Type="http://schemas.openxmlformats.org/officeDocument/2006/relationships/image" Target="AXU1.png" />
  <Relationship Id="rId_AXURE49" Type="http://schemas.openxmlformats.org/officeDocument/2006/relationships/image" Target="AXU2.png" />
  <Relationship Id="rId_AXURE50" Type="http://schemas.openxmlformats.org/officeDocument/2006/relationships/image" Target="AXU3.png" />
  <Relationship Id="rId_AXURE51" Type="http://schemas.openxmlformats.org/officeDocument/2006/relationships/image" Target="AXU4.png" />
  <Relationship Id="rId_AXURE52" Type="http://schemas.openxmlformats.org/officeDocument/2006/relationships/image" Target="AXU5.png" />
  <Relationship Id="rId_AXURE53" Type="http://schemas.openxmlformats.org/officeDocument/2006/relationships/image" Target="AXU6.png" />
  <Relationship Id="rId_AXURE54" Type="http://schemas.openxmlformats.org/officeDocument/2006/relationships/image" Target="AXU7.png" />
  <Relationship Id="rId_AXURE55" Type="http://schemas.openxmlformats.org/officeDocument/2006/relationships/image" Target="AXU8.png" />
  <Relationship Id="rId_AXURE56" Type="http://schemas.openxmlformats.org/officeDocument/2006/relationships/image" Target="AXU9.png" />
  <Relationship Id="rId_AXURE57" Type="http://schemas.openxmlformats.org/officeDocument/2006/relationships/image" Target="AXU10.png" />
  <Relationship Id="rId_AXURE58" Type="http://schemas.openxmlformats.org/officeDocument/2006/relationships/image" Target="AXU11.png" />
  <Relationship Id="rId_AXURE59" Type="http://schemas.openxmlformats.org/officeDocument/2006/relationships/image" Target="AXU12.png" />
  <Relationship Id="rId_AXURE60" Type="http://schemas.openxmlformats.org/officeDocument/2006/relationships/image" Target="AXU13.png" />
  <Relationship Id="rId_AXURE61" Type="http://schemas.openxmlformats.org/officeDocument/2006/relationships/image" Target="AXU14.png" />
  <Relationship Id="rId_AXURE62" Type="http://schemas.openxmlformats.org/officeDocument/2006/relationships/image" Target="AXU15.png" />
  <Relationship Id="rId_AXURE63" Type="http://schemas.openxmlformats.org/officeDocument/2006/relationships/image" Target="AXU16.png" />
  <Relationship Id="rId_AXURE64" Type="http://schemas.openxmlformats.org/officeDocument/2006/relationships/image" Target="AXU17.png" />
  <Relationship Id="rId_AXURE65" Type="http://schemas.openxmlformats.org/officeDocument/2006/relationships/image" Target="AXU18.png" />
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.hunt\AppData\Local\Temp\315c31ec-09d6-49e5-9158-2e9e98120a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315c31ec-09d6-49e5-9158-2e9e98120a01.dot</Template>
  <TotalTime>17</TotalTime>
  <Pages>2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Axure</Company>
  <LinksUpToDate>false</LinksUpToDate>
  <CharactersWithSpaces>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Fujitsu</dc:creator>
  <cp:lastModifiedBy>Fujitsu</cp:lastModifiedBy>
  <cp:revision>12</cp:revision>
  <cp:lastPrinted>2007-08-14T21:52:00Z</cp:lastPrinted>
  <dcterms:created xsi:type="dcterms:W3CDTF">2007-08-14T22:48:00Z</dcterms:created>
  <dcterms:modified xsi:type="dcterms:W3CDTF">2008-04-08T01:27:00Z</dcterms:modified>
</cp:coreProperties>
</file>