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40DCE" w14:textId="15CFB6CF" w:rsidR="00E3655F" w:rsidRDefault="00E3655F">
      <w:r>
        <w:rPr>
          <w:rFonts w:hint="eastAsia"/>
        </w:rPr>
        <w:t>1</w:t>
      </w:r>
      <w:r>
        <w:t>.load_assets</w:t>
      </w:r>
    </w:p>
    <w:p w14:paraId="200DA997" w14:textId="72E372F7" w:rsidR="00A94597" w:rsidRDefault="00F6180A">
      <w:pPr>
        <w:rPr>
          <w:rFonts w:hint="eastAsia"/>
        </w:rPr>
      </w:pPr>
      <w:r>
        <w:rPr>
          <w:rFonts w:hint="eastAsia"/>
        </w:rPr>
        <w:t xml:space="preserve">从 </w:t>
      </w:r>
      <w:proofErr w:type="spellStart"/>
      <w:r>
        <w:rPr>
          <w:rFonts w:hint="eastAsia"/>
        </w:rPr>
        <w:t>gltf</w:t>
      </w:r>
      <w:proofErr w:type="spellEnd"/>
      <w:r>
        <w:rPr>
          <w:rFonts w:hint="eastAsia"/>
        </w:rPr>
        <w:t>文件中加载模型数据,一共4个分别是一组天空</w:t>
      </w:r>
      <w:proofErr w:type="gramStart"/>
      <w:r>
        <w:rPr>
          <w:rFonts w:hint="eastAsia"/>
        </w:rPr>
        <w:t>盒数据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和3个</w:t>
      </w:r>
      <w:r w:rsidR="00024640">
        <w:rPr>
          <w:rFonts w:hint="eastAsia"/>
        </w:rPr>
        <w:t>物体模型数据</w:t>
      </w:r>
      <w:r>
        <w:br/>
      </w:r>
      <w:r>
        <w:rPr>
          <w:noProof/>
        </w:rPr>
        <w:drawing>
          <wp:inline distT="0" distB="0" distL="0" distR="0" wp14:anchorId="5D1FE14C" wp14:editId="743A89B0">
            <wp:extent cx="5274310" cy="11766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55F">
        <w:br/>
      </w:r>
      <w:r w:rsidR="00E3655F">
        <w:rPr>
          <w:noProof/>
        </w:rPr>
        <w:drawing>
          <wp:inline distT="0" distB="0" distL="0" distR="0" wp14:anchorId="1ABE6A44" wp14:editId="73369F24">
            <wp:extent cx="5274310" cy="11442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6F23B" w14:textId="406A4F3B" w:rsidR="00E3655F" w:rsidRDefault="00E3655F">
      <w:r>
        <w:rPr>
          <w:rFonts w:hint="eastAsia"/>
        </w:rPr>
        <w:t>定义了3中物体模型的变换矩阵</w:t>
      </w:r>
      <w:r>
        <w:br/>
      </w:r>
      <w:r>
        <w:rPr>
          <w:noProof/>
        </w:rPr>
        <w:drawing>
          <wp:inline distT="0" distB="0" distL="0" distR="0" wp14:anchorId="1B3C054B" wp14:editId="0CDA6183">
            <wp:extent cx="5274310" cy="5778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使用采样器加载纹理</w:t>
      </w:r>
    </w:p>
    <w:p w14:paraId="496E6B04" w14:textId="2C0C5777" w:rsidR="00E3655F" w:rsidRDefault="00E3655F"/>
    <w:p w14:paraId="70842FFE" w14:textId="35535CFE" w:rsidR="00E3655F" w:rsidRDefault="00E3655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2</w:t>
      </w:r>
      <w:r>
        <w:t>.</w:t>
      </w:r>
      <w:r w:rsidRPr="00E3655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prepare_uniform_buffers</w:t>
      </w:r>
      <w:proofErr w:type="spellEnd"/>
    </w:p>
    <w:p w14:paraId="404C93DE" w14:textId="219A20D0" w:rsidR="00E3655F" w:rsidRDefault="00E3655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创建了两个</w:t>
      </w:r>
      <w:r w:rsidR="00A509B5">
        <w:rPr>
          <w:rFonts w:ascii="新宋体" w:eastAsia="新宋体" w:cs="新宋体" w:hint="eastAsia"/>
          <w:color w:val="000000"/>
          <w:kern w:val="0"/>
          <w:sz w:val="19"/>
          <w:szCs w:val="19"/>
        </w:rPr>
        <w:t>一致变量缓冲区，分别是顶点数据和曝光参数</w:t>
      </w:r>
    </w:p>
    <w:p w14:paraId="2AF2C891" w14:textId="4404462D" w:rsidR="00A509B5" w:rsidRDefault="00A509B5">
      <w:r>
        <w:rPr>
          <w:noProof/>
        </w:rPr>
        <w:drawing>
          <wp:inline distT="0" distB="0" distL="0" distR="0" wp14:anchorId="4F8CFDC9" wp14:editId="359A55E5">
            <wp:extent cx="5274310" cy="15297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50B34" w14:textId="7D8D6744" w:rsidR="008713BC" w:rsidRDefault="008713BC">
      <w:pPr>
        <w:rPr>
          <w:rFonts w:hint="eastAsia"/>
        </w:rPr>
      </w:pPr>
      <w:r>
        <w:rPr>
          <w:rFonts w:hint="eastAsia"/>
        </w:rPr>
        <w:t>更新/初始化</w:t>
      </w:r>
      <w:proofErr w:type="spellStart"/>
      <w:r>
        <w:rPr>
          <w:rFonts w:hint="eastAsia"/>
        </w:rPr>
        <w:t>uniform</w:t>
      </w:r>
      <w:r>
        <w:t>_buffer</w:t>
      </w:r>
      <w:proofErr w:type="spellEnd"/>
      <w:r>
        <w:rPr>
          <w:rFonts w:hint="eastAsia"/>
        </w:rPr>
        <w:t>的对象缓冲区</w:t>
      </w:r>
      <w:r w:rsidR="00A342E8">
        <w:rPr>
          <w:rFonts w:hint="eastAsia"/>
        </w:rPr>
        <w:t>。填充视角矩阵的信息，并把数据写入一致缓冲区</w:t>
      </w:r>
    </w:p>
    <w:p w14:paraId="3A050311" w14:textId="30F87858" w:rsidR="00E3655F" w:rsidRDefault="008713BC">
      <w:r>
        <w:rPr>
          <w:noProof/>
        </w:rPr>
        <w:drawing>
          <wp:inline distT="0" distB="0" distL="0" distR="0" wp14:anchorId="0EC3207F" wp14:editId="272A8BB7">
            <wp:extent cx="5274310" cy="9753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D8AF4" w14:textId="34BFA1C0" w:rsidR="00A342E8" w:rsidRDefault="00A342E8">
      <w:pPr>
        <w:rPr>
          <w:rFonts w:hint="eastAsia"/>
        </w:rPr>
      </w:pPr>
      <w:r>
        <w:rPr>
          <w:rFonts w:hint="eastAsia"/>
        </w:rPr>
        <w:t>把当前的曝光数据写入一致缓冲区</w:t>
      </w:r>
    </w:p>
    <w:p w14:paraId="407406AD" w14:textId="5EB6E4DB" w:rsidR="00A342E8" w:rsidRDefault="00A342E8">
      <w:r>
        <w:rPr>
          <w:noProof/>
        </w:rPr>
        <w:drawing>
          <wp:inline distT="0" distB="0" distL="0" distR="0" wp14:anchorId="75BE1781" wp14:editId="1898977E">
            <wp:extent cx="4742857" cy="933333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690DC" w14:textId="160D960F" w:rsidR="007601CA" w:rsidRDefault="007601C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3</w:t>
      </w:r>
      <w:r>
        <w:t>.</w:t>
      </w:r>
      <w:r w:rsidRPr="007601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prepare_offscreen_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2426EE7" w14:textId="3B7F53B2" w:rsidR="007601CA" w:rsidRDefault="007601C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>准备一个离屏缓冲区，呈现镜像场景</w:t>
      </w:r>
      <w:hyperlink r:id="rId10" w:history="1">
        <w:r>
          <w:rPr>
            <w:rStyle w:val="Hyperlink"/>
          </w:rPr>
          <w:t>https://blog.csdn.net/qq_35312463/article/details/107424330</w:t>
        </w:r>
      </w:hyperlink>
    </w:p>
    <w:p w14:paraId="662B30F4" w14:textId="2201F994" w:rsidR="007601CA" w:rsidRDefault="007601CA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0D05CAF" w14:textId="556F4174" w:rsidR="007601CA" w:rsidRDefault="007601C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7601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setup_descriptor_set_layout</w:t>
      </w:r>
      <w:proofErr w:type="spellEnd"/>
    </w:p>
    <w:p w14:paraId="282EE3C5" w14:textId="4FC93376" w:rsidR="007601CA" w:rsidRDefault="007601CA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为不同的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pipeline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构造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不同的不同的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描述集，怎么渲染不同的东西</w:t>
      </w:r>
    </w:p>
    <w:p w14:paraId="74C81433" w14:textId="3ABBDCAB" w:rsidR="007601CA" w:rsidRDefault="007601CA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540D5493" w14:textId="39F9B996" w:rsidR="007601CA" w:rsidRDefault="007601C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5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</w:t>
      </w:r>
      <w:r w:rsidRPr="007601C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prepare_pipelines</w:t>
      </w:r>
      <w:proofErr w:type="spellEnd"/>
    </w:p>
    <w:p w14:paraId="3C517E2B" w14:textId="0CD2059A" w:rsidR="007601CA" w:rsidRDefault="007601C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准备渲染管线</w:t>
      </w:r>
    </w:p>
    <w:p w14:paraId="702D97AB" w14:textId="20207A34" w:rsidR="00450D33" w:rsidRDefault="00450D3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8FCD2C4" w14:textId="1D6B2940" w:rsidR="00450D33" w:rsidRDefault="00450D3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6</w:t>
      </w:r>
      <w:r w:rsidRPr="00450D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setup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_descriptor_pool</w:t>
      </w:r>
      <w:proofErr w:type="spellEnd"/>
    </w:p>
    <w:p w14:paraId="331A4109" w14:textId="51239621" w:rsidR="00450D33" w:rsidRDefault="00450D3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初始化描述集池，为分配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描述集做准备</w:t>
      </w:r>
      <w:proofErr w:type="gramEnd"/>
    </w:p>
    <w:p w14:paraId="5D434D92" w14:textId="4DEA7E56" w:rsidR="00450D33" w:rsidRDefault="00450D3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7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450D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setup_descriptor_sets</w:t>
      </w:r>
      <w:proofErr w:type="spellEnd"/>
    </w:p>
    <w:p w14:paraId="37FD8D6C" w14:textId="096FA83A" w:rsidR="00450D33" w:rsidRDefault="00450D3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分配描述集</w:t>
      </w:r>
    </w:p>
    <w:p w14:paraId="1B95698D" w14:textId="03338206" w:rsidR="00450D33" w:rsidRDefault="00450D3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8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</w:p>
    <w:p w14:paraId="6A0FCC03" w14:textId="4F177DD1" w:rsidR="00450D33" w:rsidRDefault="00450D3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构建命令缓冲区，为最终的提交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渲染做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准备</w:t>
      </w:r>
    </w:p>
    <w:p w14:paraId="53429CC8" w14:textId="3D85870A" w:rsidR="00450D33" w:rsidRDefault="00450D3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69A5111" w14:textId="7B359572" w:rsidR="00450D33" w:rsidRDefault="00450D3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9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draw</w:t>
      </w:r>
    </w:p>
    <w:p w14:paraId="51B31FEA" w14:textId="22F73593" w:rsidR="00450D33" w:rsidRDefault="00450D3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VkResult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 = render_context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swapchain(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).acquire_next_image(current_buffer,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semaphores.acquired_image_ready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VK_NULL_HANDLE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0CF0D57" w14:textId="223F7A48" w:rsidR="00450D33" w:rsidRDefault="00450D3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842CE0E" w14:textId="76321387" w:rsidR="00450D33" w:rsidRDefault="00450D33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获取交换链中的当前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帧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索引</w:t>
      </w:r>
    </w:p>
    <w:p w14:paraId="7A240B2A" w14:textId="1808EA25" w:rsidR="00450D33" w:rsidRDefault="00450D3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6F008A"/>
          <w:kern w:val="0"/>
          <w:sz w:val="19"/>
          <w:szCs w:val="19"/>
        </w:rPr>
        <w:t>VK_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CHECK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vkQueueSubmit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(queue, 1,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submit_info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VK_NULL_HANDLE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290B3993" w14:textId="30976452" w:rsidR="00450D33" w:rsidRDefault="00450D3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提交命令缓冲</w:t>
      </w:r>
    </w:p>
    <w:p w14:paraId="3AF06964" w14:textId="32D0C00F" w:rsidR="00450D33" w:rsidRDefault="00450D33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ApiVulkanSample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submit_frame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EF5C82F" w14:textId="3C97DE39" w:rsidR="007601CA" w:rsidRDefault="00450D33">
      <w:r>
        <w:rPr>
          <w:noProof/>
        </w:rPr>
        <w:drawing>
          <wp:inline distT="0" distB="0" distL="0" distR="0" wp14:anchorId="50E8EE35" wp14:editId="4402DAFC">
            <wp:extent cx="5274310" cy="10172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50108" w14:textId="71755EF4" w:rsidR="00450D33" w:rsidRDefault="00450D33"/>
    <w:p w14:paraId="3EC8A8AF" w14:textId="77777777" w:rsidR="00450D33" w:rsidRDefault="00450D33">
      <w:pPr>
        <w:rPr>
          <w:rFonts w:hint="eastAsia"/>
        </w:rPr>
      </w:pPr>
    </w:p>
    <w:sectPr w:rsidR="00450D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11E"/>
    <w:rsid w:val="00024640"/>
    <w:rsid w:val="002F111E"/>
    <w:rsid w:val="00450D33"/>
    <w:rsid w:val="007601CA"/>
    <w:rsid w:val="008713BC"/>
    <w:rsid w:val="00A342E8"/>
    <w:rsid w:val="00A509B5"/>
    <w:rsid w:val="00A94597"/>
    <w:rsid w:val="00E3655F"/>
    <w:rsid w:val="00F6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37F90"/>
  <w15:chartTrackingRefBased/>
  <w15:docId w15:val="{A8B2D30D-F80A-4724-83E6-0F1B14B50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601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hyperlink" Target="https://blog.csdn.net/qq_35312463/article/details/107424330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才宇 孙</dc:creator>
  <cp:keywords/>
  <dc:description/>
  <cp:lastModifiedBy>才宇 孙</cp:lastModifiedBy>
  <cp:revision>3</cp:revision>
  <dcterms:created xsi:type="dcterms:W3CDTF">2020-07-24T13:26:00Z</dcterms:created>
  <dcterms:modified xsi:type="dcterms:W3CDTF">2020-07-25T00:05:00Z</dcterms:modified>
</cp:coreProperties>
</file>