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西安交通大学思想政治理论课实践教学活动记录册｜填报稿</w:t>
      </w:r>
    </w:p>
    <w:p>
      <w:pPr>
        <w:pStyle w:val="Normal"/>
      </w:pPr>
      <w:r>
        <w:t xml:space="preserve">已按孙承泽在“知行秦川，梦启今夏”周至九峰分队的实际课程经历撰写。  </w:t>
      </w:r>
    </w:p>
    <w:p>
      <w:pPr>
        <w:pStyle w:val="Normal"/>
      </w:pPr>
      <w:r>
        <w:t xml:space="preserve">填报前必须补齐/核验：实践起止日期、累计实践学时、挂靠单位的正式名称。指导老师意见、挂靠单位意见、签名与公章均应由对应人员本人填写，不代填。</w:t>
      </w:r>
    </w:p>
    <w:p>
      <w:pPr>
        <w:pStyle w:val="Normal"/>
      </w:pPr>
      <w:r>
        <w:t xml:space="preserve">项目　填写内容</w:t>
      </w:r>
    </w:p>
    <w:p>
      <w:pPr>
        <w:pStyle w:val="Normal"/>
      </w:pPr>
      <w:r>
        <w:t xml:space="preserve">---　---</w:t>
      </w:r>
    </w:p>
    <w:p>
      <w:pPr>
        <w:pStyle w:val="Normal"/>
      </w:pPr>
      <w:r>
        <w:t xml:space="preserve">姓名　孙承泽</w:t>
      </w:r>
    </w:p>
    <w:p>
      <w:pPr>
        <w:pStyle w:val="Normal"/>
      </w:pPr>
      <w:r>
        <w:t xml:space="preserve">学号　2253710052</w:t>
      </w:r>
    </w:p>
    <w:p>
      <w:pPr>
        <w:pStyle w:val="Normal"/>
      </w:pPr>
      <w:r>
        <w:t xml:space="preserve">指导老师　刘晗梦</w:t>
      </w:r>
    </w:p>
    <w:p>
      <w:pPr>
        <w:pStyle w:val="Normal"/>
      </w:pPr>
      <w:r>
        <w:t xml:space="preserve">书院　彭康书院</w:t>
      </w:r>
    </w:p>
    <w:p>
      <w:pPr>
        <w:pStyle w:val="Normal"/>
      </w:pPr>
      <w:r>
        <w:t xml:space="preserve">班级　能动强基2501</w:t>
      </w:r>
    </w:p>
    <w:p>
      <w:pPr>
        <w:pStyle w:val="Normal"/>
      </w:pPr>
      <w:r>
        <w:t xml:space="preserve">实践时间　2026年7月__日—__日（周至九峰中学暑期夏令营，共6天；请按实际出发、返程日期填写）</w:t>
      </w:r>
    </w:p>
    <w:p>
      <w:pPr>
        <w:pStyle w:val="Normal"/>
      </w:pPr>
      <w:r>
        <w:t xml:space="preserve">累计实践学时　__学时（请按团队考勤、活动安排或挂靠单位认定口径填写）</w:t>
      </w:r>
    </w:p>
    <w:p>
      <w:pPr>
        <w:pStyle w:val="Normal"/>
      </w:pPr>
      <w:r>
        <w:t xml:space="preserve">实践类型　☑志愿服务　□红色寻访　□体验教育　□社会观察　□其他　□主题调研　□理论宣讲</w:t>
      </w:r>
    </w:p>
    <w:p>
      <w:pPr>
        <w:pStyle w:val="Normal"/>
      </w:pPr>
      <w:r>
        <w:t xml:space="preserve">*说明：本稿按“志愿服务”填写；如组织单位明确将西迁精神/航空科普课堂认定为“理论宣讲”，请在提交前征询指导老师后再勾选。* |</w:t>
      </w:r>
    </w:p>
    <w:p>
      <w:pPr>
        <w:pStyle w:val="Heading1"/>
      </w:pPr>
      <w:r>
        <w:t xml:space="preserve">实践活动简介（约 200 字）</w:t>
      </w:r>
    </w:p>
    <w:p>
      <w:pPr>
        <w:pStyle w:val="Normal"/>
      </w:pPr>
      <w:r>
        <w:t xml:space="preserve">2026年7月，我参加西安交通大学英仔爱心社“知行秦川，梦启今夏”周至九峰中学暑期夏令营，开展志愿服务与科普教学。实践中，我围绕“御风记”设计并讲授两节航空发动机科普课：从松手气球这一生活现象切入，介绍发动机的基本工作过程、飞行中的力学平衡，以及人工智能辅助工程设计等内容；同时，我与队友组织初二学生排练《龟兔赛跑》《丑小鸭》等英语话剧，帮助同学们在角色分工、台词练习和舞台表达中提升开口交流的勇气。此次实践使我更加理解了教育帮扶应尊重学生差异、贴近生活经验、激发主动探索。今后可进一步完善高校与乡镇学校的长期课程资源共享、志愿者岗前培训和课程反馈机制，让短期夏令营与常态化线上助学形成更稳定的衔接。</w:t>
      </w:r>
    </w:p>
    <w:p>
      <w:pPr>
        <w:pStyle w:val="Heading1"/>
      </w:pPr>
      <w:r>
        <w:t xml:space="preserve">实践活动总结（不少于2000字）</w:t>
      </w:r>
    </w:p>
    <w:p>
      <w:pPr>
        <w:pStyle w:val="Normal"/>
      </w:pPr>
      <w:r>
        <w:t xml:space="preserve">2026年暑假，我参加西安交通大学英仔爱心社“知行秦川，梦启今夏”周至九峰分队，在周至县九峰初级中学开展为期六天的暑期夏令营志愿服务。团队围绕破冰互动、学科科普、艺术体育、手工实践和课后交流等内容，为45名学生组织多元课堂。我主要负责“御风记”航空发动机科普课程的设计与讲授，并与队友共同组织初二学生排练《龟兔赛跑》《丑小鸭》等英语话剧。出发前，我以为自己的任务主要是把专业知识讲清楚；真正走进教室后，我逐渐认识到，志愿服务不是把大学课堂简单搬到乡镇中学，更重要的是从学生的生活经验出发，帮助他们产生提问、表达和探索的愿望。</w:t>
      </w:r>
    </w:p>
    <w:p>
      <w:pPr>
        <w:pStyle w:val="Normal"/>
      </w:pPr>
      <w:r>
        <w:t xml:space="preserve">我设计的“御风记”分为“驭火”和“问道”两节课。航空发动机涉及热力学、流体力学、材料与机械等多方面知识，如果直接介绍专业术语，很容易让中学生感到遥远。因此，在备课时我把课程目标确定为：不追求在短时间内讲完复杂知识，而是让学生发现科学与生活、工程与想象之间的联系。第一节课从松手后会飞走的气球讲起。学生对这个现象并不陌生，但当问题被提出——气球为什么向前飞、空气从哪里出来、飞机为什么也能获得前进的力量——大家开始主动思考。我顺着这些问题，结合图示介绍发动机进气、压缩、燃烧、排气等基本过程，说明能量如何转化为推动飞行器前进的力量。</w:t>
      </w:r>
    </w:p>
    <w:p>
      <w:pPr>
        <w:pStyle w:val="Normal"/>
      </w:pPr>
      <w:r>
        <w:t xml:space="preserve">为了避免课堂变成单向讲授，我把纸飞机实验、抢答和小组讨论穿插进课程。学生会比较不同折法的纸飞机，猜测机翼、重量和飞行距离的关系；有同学会追问飞机起飞时为什么声音很大，也有人对发动机内部高温环境表现出好奇。第二节“问道”中，我从飞行中的升力、重力、推力和阻力讲起，进一步引导学生理解工程设计不是只求一个“最强”的答案，而是在安全、效率、重量、成本等条件之间不断作出选择。我还简要介绍了人工智能能够帮助工程师从大量方案中筛选和优化设计。这里的重点不是把人工智能说成万能工具，而是让学生知道，科技进步来自持续学习、反复试验和团队协作。</w:t>
      </w:r>
    </w:p>
    <w:p>
      <w:pPr>
        <w:pStyle w:val="Normal"/>
      </w:pPr>
      <w:r>
        <w:t xml:space="preserve">课堂反馈使我对“科普”有了更具体的理解。原来，学生不一定需要马上掌握完整的公式和原理，他们更需要在一个不害怕出错的环境里把问题说出来。刚开始有些同学不愿发言，担心答案不正确；在纸飞机实验和小组交流中，他们逐渐愿意讲出自己的猜测。作为志愿者，我也学习到不能急于给出标准答案，而应认真接住问题，帮助学生观察、比较、推理。一次成功的科普课，不只是让学生记住几个知识点，更是在他们心中留下“原来我也能理解科学、我也可以继续追问”的体验。</w:t>
      </w:r>
    </w:p>
    <w:p>
      <w:pPr>
        <w:pStyle w:val="Normal"/>
      </w:pPr>
      <w:r>
        <w:t xml:space="preserve">英语话剧排练带给我另一种收获。我和队友组织学生排练《龟兔赛跑》《丑小鸭》，引导大家分配角色、练习台词、调整语气并配合动作。最初，一些同学担心发音不准确，也不愿意在大家面前做夸张动作。我们没有要求他们立刻完成标准化表演，而是先从分组朗读、模仿角色和简单互动开始，尽量营造轻松、安全的氛围。随着排练推进，原本声音很小的同学开始愿意大声说台词，有的同学主动帮伙伴记忆内容，也有人在失误后和组员一起补救。话剧使英语不再只是课本中的单词和句子，而成为表达想法、和同伴合作的一种工具。</w:t>
      </w:r>
    </w:p>
    <w:p>
      <w:pPr>
        <w:pStyle w:val="Normal"/>
      </w:pPr>
      <w:r>
        <w:t xml:space="preserve">这段经历也让我认识到，教育活动的价值不一定只体现在短期成绩上。学生在科学实验中提出问题、在话剧中开口表达、在小组合作中互相鼓励，这些看似细小的变化同样重要。志愿者要尊重不同学生的基础和性格，不能把自己的表达方式强加给他们。课堂设计再完整，也需要在现场根据学生状态调整节奏：当内容太抽象时，用生活化例子重新解释；当气氛过于兴奋时，重新明确分工；当有人不愿表现时，用鼓励而不是强迫邀请其参与。对我来说，这种临场观察、沟通协调和责任意识，是书本学习难以完全提供的能力。</w:t>
      </w:r>
    </w:p>
    <w:p>
      <w:pPr>
        <w:pStyle w:val="Normal"/>
      </w:pPr>
      <w:r>
        <w:t xml:space="preserve">作为思想政治理论课实践教学的一部分，此次经历让我对“实践育人”有了更深理解。过去，我把社会实践理解为课堂之外的体验；现在我认识到，理论只有进入具体的人、具体的问题和具体行动中，才会转化为认识社会和服务社会的能力。九峰中学的学生与我们有不同的成长环境和资源条件，但他们同样拥有强烈的好奇心、创造力和对未来的期待。志愿服务不应是居高临下的“给予”，而应是平等的交流和长期的陪伴。大学生带去的不只是课程内容，也应带去尊重、耐心和对每个学生成长可能性的相信。</w:t>
      </w:r>
    </w:p>
    <w:p>
      <w:pPr>
        <w:pStyle w:val="Normal"/>
      </w:pPr>
      <w:r>
        <w:t xml:space="preserve">我的专业是能源与动力工程。通过这次课程设计，我更加感到专业学习与社会需要并不遥远。工程知识需要准确、严谨，也需要能够被普通人理解；如果不能把一个专业问题讲清楚，不能看见技术与人的生活、国家发展之间的联系，对知识的掌握就是不完整的。把航空发动机知识转化为适合中学生的课堂，是一次专业表达的训练，也让我更加珍惜今后的专业学习。我希望自己继续提高理论基础和实践能力，在未来用更扎实的知识服务社会。</w:t>
      </w:r>
    </w:p>
    <w:p>
      <w:pPr>
        <w:pStyle w:val="Normal"/>
      </w:pPr>
      <w:r>
        <w:t xml:space="preserve">实践中也有值得改进之处。第一，暑期夏令营时间有限，短期活动如何与学期中的线上助学、阅读交流或科普答疑衔接，需要更稳定的机制。第二，志愿者的专业背景和授课经验不同，应在出发前安排更充分的磨课、试讲、课堂管理和未成年人保护培训。第三，活动效果不能只看参与人数和现场气氛，还应通过心愿卡、简短反馈、课程作品和教师观察，了解学生真正喜欢什么、理解了什么、下一次希望学习什么。</w:t>
      </w:r>
    </w:p>
    <w:p>
      <w:pPr>
        <w:pStyle w:val="Normal"/>
      </w:pPr>
      <w:r>
        <w:t xml:space="preserve">对此，我建议：一是建立“暑期夏令营+学期线上陪伴”的持续机制，让夏令营成为长期支持的起点；二是沉淀科普、英语、美育、心理等课程资源库，保留教案、互动案例、安全提示和复盘记录，方便后续志愿者迭代；三是按照学生年龄和基础设计不同难度的课程，更多使用实验、创作、讨论等参与式方法；四是加强学校、书院、公益组织和当地学校之间的沟通，提前明确课程需求、活动流程和安全责任；五是建立尊重学生隐私和主体性的宣传原则，让服务记录真实而有分寸。</w:t>
      </w:r>
    </w:p>
    <w:p>
      <w:pPr>
        <w:pStyle w:val="Normal"/>
      </w:pPr>
      <w:r>
        <w:t xml:space="preserve">六天的夏令营结束了，但它留给我的不只是一次志愿经历。从准备课件、讲解飞行原理，到和学生一起折纸飞机、排练话剧、交流对未来的想象，我更加理解了责任、沟通和陪伴的意义。今后，我会继续提升专业素养和表达能力，把个人所学与社会需要结合起来，在服务他人、服务基层的过程中磨炼本领、坚定理想。对我而言，“知行秦川，梦启今夏”是一堂真实的实践课：它让我看见教育的温度，也提醒我以更踏实的行动回应青年应有的担当。</w:t>
      </w:r>
    </w:p>
    <w:p>
      <w:pPr>
        <w:pStyle w:val="Heading1"/>
      </w:pPr>
      <w:r>
        <w:t xml:space="preserve">以下栏目请保留空白，由对应人员填写</w:t>
      </w:r>
    </w:p>
    <w:p>
      <w:pPr>
        <w:pStyle w:val="Heading2"/>
      </w:pPr>
      <w:r>
        <w:t xml:space="preserve">学生承诺与签名</w:t>
      </w:r>
    </w:p>
    <w:p>
      <w:pPr>
        <w:pStyle w:val="Normal"/>
      </w:pPr>
      <w:r>
        <w:t xml:space="preserve">我保证上述内容的真实性，若有不实处，本人承担一切后果。</w:t>
      </w:r>
    </w:p>
    <w:p>
      <w:pPr>
        <w:pStyle w:val="Normal"/>
      </w:pPr>
      <w:r>
        <w:t xml:space="preserve">学生（签名）：____________________　　日期：______年____月____日</w:t>
      </w:r>
    </w:p>
    <w:p>
      <w:pPr>
        <w:pStyle w:val="Heading2"/>
      </w:pPr>
      <w:r>
        <w:t xml:space="preserve">指导老师意见</w:t>
      </w:r>
    </w:p>
    <w:p>
      <w:pPr>
        <w:pStyle w:val="Normal"/>
      </w:pPr>
      <w:r>
        <w:t xml:space="preserve">（由刘晗梦老师本人填写）</w:t>
      </w:r>
    </w:p>
    <w:p>
      <w:pPr>
        <w:pStyle w:val="Normal"/>
      </w:pPr>
      <w:r>
        <w:t xml:space="preserve">指导老师签字：____________________　　日期：______年____月____日</w:t>
      </w:r>
    </w:p>
    <w:p>
      <w:pPr>
        <w:pStyle w:val="Heading2"/>
      </w:pPr>
      <w:r>
        <w:t xml:space="preserve">挂靠单位意见</w:t>
      </w:r>
    </w:p>
    <w:p>
      <w:pPr>
        <w:pStyle w:val="Normal"/>
      </w:pPr>
      <w:r>
        <w:t xml:space="preserve">（建议挂靠单位名称先向组织方确认；可能为“西安交通大学英仔爱心社”或学校要求的正式组织单位名称。）</w:t>
      </w:r>
    </w:p>
    <w:p>
      <w:pPr>
        <w:pStyle w:val="Normal"/>
      </w:pPr>
      <w:r>
        <w:t xml:space="preserve">签字：____________________　　公章：____________________　　日期：______年____月____日</w:t>
      </w:r>
    </w:p>
    <w:p>
      <w:pPr>
        <w:pStyle w:val="Heading2"/>
      </w:pPr>
      <w:r>
        <w:t xml:space="preserve">校团委审核意见</w:t>
      </w:r>
    </w:p>
    <w:p>
      <w:pPr>
        <w:pStyle w:val="Normal"/>
      </w:pPr>
      <w:r>
        <w:t xml:space="preserve">□通过　　□不通过</w:t>
      </w:r>
    </w:p>
    <w:p>
      <w:pPr>
        <w:pStyle w:val="Normal"/>
      </w:pPr>
      <w:r>
        <w:t xml:space="preserve">公章：____________________　　日期：______年____月____日</w:t>
      </w:r>
    </w:p>
    <w:sectPr>
      <w:pgSz w:w="11906" w:h="16838"/>
      <w:pgMar w:top="1440" w:right="1440" w:bottom="1440" w:left="1440"/>
    </w:sectPr>
  </w:body>
</w:document>
</file>

<file path=word/styles.xml><?xml version="1.0" encoding="utf-8"?>
<w:styles xmlns:w="http://schemas.openxmlformats.org/wordprocessingml/2006/main">
  <w:docDefaults>
    <w:rPrDefault>
      <w:rPr>
        <w:rFonts w:ascii="Calibri" w:eastAsia="宋体"/>
        <w:sz w:val="24"/>
      </w:rPr>
    </w:rPrDefault>
  </w:docDefaults>
  <w:style w:type="paragraph" w:default="1" w:styleId="Normal">
    <w:name w:val="Normal"/>
    <w:rPr>
      <w:rFonts w:eastAsia="宋体"/>
      <w:sz w:val="24"/>
    </w:rPr>
  </w:style>
  <w:style w:type="paragraph" w:styleId="Title">
    <w:name w:val="Title"/>
    <w:rPr>
      <w:rFonts w:eastAsia="黑体"/>
      <w:b/>
      <w:sz w:val="36"/>
    </w:rPr>
  </w:style>
  <w:style w:type="paragraph" w:styleId="Heading1">
    <w:name w:val="Heading 1"/>
    <w:rPr>
      <w:rFonts w:eastAsia="黑体"/>
      <w:b/>
      <w:sz w:val="30"/>
    </w:rPr>
  </w:style>
  <w:style w:type="paragraph" w:styleId="Heading2">
    <w:name w:val="Heading 2"/>
    <w:rPr>
      <w:rFonts w:eastAsia="黑体"/>
      <w:b/>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