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239CA" w14:textId="14E29EB4" w:rsidR="00725F1C" w:rsidRDefault="002F09BC" w:rsidP="002F09BC">
      <w:pPr>
        <w:jc w:val="center"/>
        <w:rPr>
          <w:rFonts w:hint="eastAsia"/>
        </w:rPr>
      </w:pPr>
      <w:r>
        <w:rPr>
          <w:rFonts w:hint="eastAsia"/>
        </w:rPr>
        <w:t>优化部分</w:t>
      </w:r>
      <w:r>
        <w:t>—</w:t>
      </w:r>
      <w:r>
        <w:rPr>
          <w:rFonts w:hint="eastAsia"/>
        </w:rPr>
        <w:t>洪祖名</w:t>
      </w:r>
    </w:p>
    <w:p w14:paraId="5BA7D7EB" w14:textId="73FF8C76" w:rsidR="002F09BC" w:rsidRPr="002F09BC" w:rsidRDefault="002F09BC" w:rsidP="002F09BC">
      <w:pPr>
        <w:pStyle w:val="a9"/>
        <w:numPr>
          <w:ilvl w:val="0"/>
          <w:numId w:val="1"/>
        </w:numPr>
        <w:rPr>
          <w:rFonts w:hint="eastAsia"/>
          <w:b/>
          <w:bCs/>
        </w:rPr>
      </w:pPr>
      <w:r w:rsidRPr="002F09BC">
        <w:rPr>
          <w:b/>
          <w:bCs/>
        </w:rPr>
        <w:t>单机 PPO 预研（T1）</w:t>
      </w:r>
    </w:p>
    <w:p w14:paraId="511334E7" w14:textId="5CC4782E" w:rsidR="002F09BC" w:rsidRPr="002F09BC" w:rsidRDefault="002F09BC" w:rsidP="002F09BC">
      <w:pPr>
        <w:pStyle w:val="a9"/>
        <w:ind w:left="440" w:firstLine="400"/>
        <w:rPr>
          <w:rFonts w:hint="eastAsia"/>
        </w:rPr>
      </w:pPr>
      <w:r w:rsidRPr="002F09BC">
        <w:rPr>
          <w:b/>
          <w:bCs/>
        </w:rPr>
        <w:t>目标</w:t>
      </w:r>
      <w:r w:rsidRPr="002F09BC">
        <w:t>：独立打通「环境 → PPO → 评估 → 记录」的完整 RL 工具链。这是整个优化控制模块的技术底座。</w:t>
      </w:r>
    </w:p>
    <w:p w14:paraId="6479F651" w14:textId="77777777" w:rsidR="002F09BC" w:rsidRDefault="002F09BC" w:rsidP="002F09BC">
      <w:pPr>
        <w:pStyle w:val="a9"/>
        <w:ind w:left="440"/>
        <w:rPr>
          <w:rFonts w:hint="eastAsia"/>
          <w:b/>
          <w:bCs/>
        </w:rPr>
      </w:pPr>
    </w:p>
    <w:p w14:paraId="27B81C97" w14:textId="15A134F9" w:rsidR="002F09BC" w:rsidRPr="002F09BC" w:rsidRDefault="002F09BC" w:rsidP="002F09BC">
      <w:pPr>
        <w:pStyle w:val="a9"/>
        <w:ind w:left="440"/>
        <w:rPr>
          <w:rFonts w:hint="eastAsia"/>
          <w:b/>
          <w:bCs/>
        </w:rPr>
      </w:pPr>
      <w:r>
        <w:rPr>
          <w:rFonts w:hint="eastAsia"/>
          <w:b/>
          <w:bCs/>
        </w:rPr>
        <w:t>1</w:t>
      </w:r>
      <w:r w:rsidRPr="002F09BC">
        <w:rPr>
          <w:b/>
          <w:bCs/>
        </w:rPr>
        <w:t>.1 环境：SimplifiedTurbineEnv</w:t>
      </w:r>
      <w:r>
        <w:rPr>
          <w:rFonts w:hint="eastAsia"/>
          <w:b/>
          <w:bCs/>
        </w:rPr>
        <w:t>：</w:t>
      </w:r>
      <w:r w:rsidRPr="002F09BC">
        <w:rPr>
          <w:b/>
          <w:bCs/>
        </w:rPr>
        <w:t>NREL 5MW 简化单机环境（解析公式版，environments/simplified_turbine_env.py）</w:t>
      </w:r>
      <w:r>
        <w:rPr>
          <w:rFonts w:hint="eastAsia"/>
          <w:b/>
          <w:bCs/>
        </w:rPr>
        <w:t>具体如下：</w:t>
      </w:r>
    </w:p>
    <w:p w14:paraId="5D2DA02D" w14:textId="77777777" w:rsidR="002F09BC" w:rsidRPr="002F09BC" w:rsidRDefault="002F09BC" w:rsidP="002F09BC">
      <w:pPr>
        <w:pStyle w:val="a9"/>
        <w:ind w:left="440" w:firstLine="400"/>
        <w:rPr>
          <w:rFonts w:hint="eastAsia"/>
          <w:b/>
          <w:bCs/>
        </w:rPr>
      </w:pPr>
      <w:r w:rsidRPr="002F09BC">
        <w:rPr>
          <w:b/>
          <w:bCs/>
        </w:rPr>
        <w:t>物理模型</w:t>
      </w:r>
    </w:p>
    <w:p w14:paraId="3A66B797" w14:textId="77777777" w:rsidR="002F09BC" w:rsidRPr="002F09BC" w:rsidRDefault="002F09BC" w:rsidP="002F09BC">
      <w:pPr>
        <w:pStyle w:val="a9"/>
        <w:ind w:left="440"/>
        <w:rPr>
          <w:rFonts w:hint="eastAsia"/>
        </w:rPr>
      </w:pPr>
      <w:r w:rsidRPr="002F09BC">
        <w:t>Heier 1996 Cp 经验公式 + 叶尖速比耦合，P = 0.5·ρ·A·Cp(λ,β)·U³，限额定 5 MW</w:t>
      </w:r>
    </w:p>
    <w:p w14:paraId="119DDC26" w14:textId="77777777" w:rsidR="002F09BC" w:rsidRPr="002F09BC" w:rsidRDefault="002F09BC" w:rsidP="002F09BC">
      <w:pPr>
        <w:pStyle w:val="a9"/>
        <w:ind w:left="440" w:firstLine="400"/>
        <w:rPr>
          <w:rFonts w:hint="eastAsia"/>
          <w:b/>
          <w:bCs/>
        </w:rPr>
      </w:pPr>
      <w:r w:rsidRPr="002F09BC">
        <w:rPr>
          <w:b/>
          <w:bCs/>
        </w:rPr>
        <w:t>动力学</w:t>
      </w:r>
    </w:p>
    <w:p w14:paraId="70134B6F" w14:textId="77777777" w:rsidR="002F09BC" w:rsidRPr="002F09BC" w:rsidRDefault="002F09BC" w:rsidP="002F09BC">
      <w:pPr>
        <w:pStyle w:val="a9"/>
        <w:ind w:left="440"/>
        <w:rPr>
          <w:rFonts w:hint="eastAsia"/>
        </w:rPr>
      </w:pPr>
      <w:r w:rsidRPr="002F09BC">
        <w:t>转速一阶惯性跟踪设定值，时间常数 τ = 5 s；桨距角直接累计并限幅</w:t>
      </w:r>
    </w:p>
    <w:p w14:paraId="2F41D2EB" w14:textId="77777777" w:rsidR="002F09BC" w:rsidRPr="002F09BC" w:rsidRDefault="002F09BC" w:rsidP="002F09BC">
      <w:pPr>
        <w:pStyle w:val="a9"/>
        <w:ind w:left="440" w:firstLine="400"/>
        <w:rPr>
          <w:rFonts w:hint="eastAsia"/>
          <w:b/>
          <w:bCs/>
        </w:rPr>
      </w:pPr>
      <w:r w:rsidRPr="002F09BC">
        <w:rPr>
          <w:b/>
          <w:bCs/>
        </w:rPr>
        <w:t>观测</w:t>
      </w:r>
    </w:p>
    <w:p w14:paraId="0B4542F0" w14:textId="77777777" w:rsidR="002F09BC" w:rsidRPr="002F09BC" w:rsidRDefault="002F09BC" w:rsidP="002F09BC">
      <w:pPr>
        <w:pStyle w:val="a9"/>
        <w:ind w:left="440"/>
        <w:rPr>
          <w:rFonts w:hint="eastAsia"/>
        </w:rPr>
      </w:pPr>
      <w:r w:rsidRPr="002F09BC">
        <w:t>5 维 [P, ω, β, U, P_target]，除以尺度 [5e6, 1.2671, 25.0, 12.0, 5e6] 归一化到 [0,1]</w:t>
      </w:r>
    </w:p>
    <w:p w14:paraId="7B25A230" w14:textId="77777777" w:rsidR="002F09BC" w:rsidRPr="002F09BC" w:rsidRDefault="002F09BC" w:rsidP="002F09BC">
      <w:pPr>
        <w:pStyle w:val="a9"/>
        <w:ind w:left="440" w:firstLine="400"/>
        <w:rPr>
          <w:rFonts w:hint="eastAsia"/>
          <w:b/>
          <w:bCs/>
        </w:rPr>
      </w:pPr>
      <w:r w:rsidRPr="002F09BC">
        <w:rPr>
          <w:b/>
          <w:bCs/>
        </w:rPr>
        <w:t>动作</w:t>
      </w:r>
    </w:p>
    <w:p w14:paraId="6DCC03B2" w14:textId="77777777" w:rsidR="002F09BC" w:rsidRPr="002F09BC" w:rsidRDefault="002F09BC" w:rsidP="002F09BC">
      <w:pPr>
        <w:pStyle w:val="a9"/>
        <w:ind w:left="440"/>
        <w:rPr>
          <w:rFonts w:hint="eastAsia"/>
        </w:rPr>
      </w:pPr>
      <w:r w:rsidRPr="002F09BC">
        <w:t>2 维 [Δβ, Δω]，区间 ±0.5 deg 与 ±0.1 rad/s</w:t>
      </w:r>
    </w:p>
    <w:p w14:paraId="46B6B209" w14:textId="77777777" w:rsidR="002F09BC" w:rsidRPr="002F09BC" w:rsidRDefault="002F09BC" w:rsidP="002F09BC">
      <w:pPr>
        <w:pStyle w:val="a9"/>
        <w:ind w:left="440" w:firstLine="400"/>
        <w:rPr>
          <w:rFonts w:hint="eastAsia"/>
          <w:b/>
          <w:bCs/>
        </w:rPr>
      </w:pPr>
      <w:r w:rsidRPr="002F09BC">
        <w:rPr>
          <w:b/>
          <w:bCs/>
        </w:rPr>
        <w:t>回合</w:t>
      </w:r>
    </w:p>
    <w:p w14:paraId="69D8CC2C" w14:textId="77777777" w:rsidR="002F09BC" w:rsidRPr="002F09BC" w:rsidRDefault="002F09BC" w:rsidP="002F09BC">
      <w:pPr>
        <w:pStyle w:val="a9"/>
        <w:ind w:left="440"/>
        <w:rPr>
          <w:rFonts w:hint="eastAsia"/>
        </w:rPr>
      </w:pPr>
      <w:r w:rsidRPr="002F09BC">
        <w:t>200 步终止（合成任务终点）</w:t>
      </w:r>
    </w:p>
    <w:p w14:paraId="3D1DAA12" w14:textId="77777777" w:rsidR="002F09BC" w:rsidRPr="002F09BC" w:rsidRDefault="002F09BC" w:rsidP="002F09BC">
      <w:pPr>
        <w:pStyle w:val="a9"/>
        <w:ind w:left="440" w:firstLine="400"/>
        <w:rPr>
          <w:rFonts w:hint="eastAsia"/>
          <w:b/>
          <w:bCs/>
        </w:rPr>
      </w:pPr>
      <w:r w:rsidRPr="002F09BC">
        <w:rPr>
          <w:b/>
          <w:bCs/>
        </w:rPr>
        <w:t>奖励</w:t>
      </w:r>
    </w:p>
    <w:p w14:paraId="36125892" w14:textId="77777777" w:rsidR="002F09BC" w:rsidRPr="002F09BC" w:rsidRDefault="002F09BC" w:rsidP="002F09BC">
      <w:pPr>
        <w:pStyle w:val="a9"/>
        <w:ind w:left="440"/>
        <w:rPr>
          <w:rFonts w:hint="eastAsia"/>
        </w:rPr>
      </w:pPr>
      <w:r w:rsidRPr="002F09BC">
        <w:t>-(跟踪误差² / (1e6)² + 0.1 · mean(归一化动作²))</w:t>
      </w:r>
    </w:p>
    <w:p w14:paraId="78DC9F52" w14:textId="77777777" w:rsidR="002F09BC" w:rsidRPr="002F09BC" w:rsidRDefault="002F09BC" w:rsidP="002F09BC">
      <w:pPr>
        <w:pStyle w:val="a9"/>
        <w:ind w:left="440" w:firstLine="400"/>
        <w:rPr>
          <w:rFonts w:hint="eastAsia"/>
          <w:b/>
          <w:bCs/>
        </w:rPr>
      </w:pPr>
      <w:r w:rsidRPr="002F09BC">
        <w:rPr>
          <w:b/>
          <w:bCs/>
        </w:rPr>
        <w:t>风速</w:t>
      </w:r>
    </w:p>
    <w:p w14:paraId="42D8F52A" w14:textId="77777777" w:rsidR="002F09BC" w:rsidRPr="002F09BC" w:rsidRDefault="002F09BC" w:rsidP="002F09BC">
      <w:pPr>
        <w:pStyle w:val="a9"/>
        <w:ind w:left="440"/>
        <w:rPr>
          <w:rFonts w:hint="eastAsia"/>
        </w:rPr>
      </w:pPr>
      <w:r w:rsidRPr="002F09BC">
        <w:t>阶跃 8 → 9.5 m/s（第 100 步切换）</w:t>
      </w:r>
    </w:p>
    <w:p w14:paraId="18422726" w14:textId="77777777" w:rsidR="002F09BC" w:rsidRPr="002F09BC" w:rsidRDefault="002F09BC" w:rsidP="002F09BC">
      <w:pPr>
        <w:pStyle w:val="a9"/>
        <w:ind w:left="440"/>
        <w:rPr>
          <w:rFonts w:hint="eastAsia"/>
          <w:b/>
          <w:bCs/>
        </w:rPr>
      </w:pPr>
      <w:r w:rsidRPr="002F09BC">
        <w:rPr>
          <w:b/>
          <w:bCs/>
        </w:rPr>
        <w:t>目标功率</w:t>
      </w:r>
    </w:p>
    <w:p w14:paraId="3CE49CF2" w14:textId="77777777" w:rsidR="002F09BC" w:rsidRPr="002F09BC" w:rsidRDefault="002F09BC" w:rsidP="002F09BC">
      <w:pPr>
        <w:pStyle w:val="a9"/>
        <w:ind w:left="440"/>
        <w:rPr>
          <w:rFonts w:hint="eastAsia"/>
        </w:rPr>
      </w:pPr>
      <w:r w:rsidRPr="002F09BC">
        <w:t>当前风况最大可发功率的 80% → 65%（第 100 步切换），降载跟踪且始终可达</w:t>
      </w:r>
    </w:p>
    <w:p w14:paraId="3A805AAD" w14:textId="2082AAE2" w:rsidR="002F09BC" w:rsidRDefault="002F09BC" w:rsidP="002F09BC">
      <w:pPr>
        <w:ind w:left="440"/>
        <w:rPr>
          <w:rFonts w:hint="eastAsia"/>
          <w:b/>
          <w:bCs/>
        </w:rPr>
      </w:pPr>
      <w:r>
        <w:rPr>
          <w:rFonts w:hint="eastAsia"/>
          <w:b/>
          <w:bCs/>
        </w:rPr>
        <w:t>1.2</w:t>
      </w:r>
      <w:r w:rsidRPr="002F09BC">
        <w:rPr>
          <w:b/>
          <w:bCs/>
        </w:rPr>
        <w:t>策略网络：</w:t>
      </w:r>
      <w:r w:rsidR="00C81F1E" w:rsidRPr="002F09BC">
        <w:rPr>
          <w:b/>
          <w:bCs/>
        </w:rPr>
        <w:t>Actor-Critic</w:t>
      </w:r>
    </w:p>
    <w:p w14:paraId="0678C05E" w14:textId="5902A947" w:rsidR="002F09BC" w:rsidRDefault="002F09BC" w:rsidP="002F09BC">
      <w:pPr>
        <w:ind w:left="440"/>
        <w:rPr>
          <w:rFonts w:hint="eastAsia"/>
        </w:rPr>
      </w:pPr>
      <w:r>
        <w:rPr>
          <w:rFonts w:hint="eastAsia"/>
        </w:rPr>
        <w:t>编写策略神经网络：</w:t>
      </w:r>
      <w:r w:rsidRPr="002F09BC">
        <w:rPr>
          <w:rFonts w:hint="eastAsia"/>
          <w:b/>
          <w:bCs/>
        </w:rPr>
        <w:t>C</w:t>
      </w:r>
      <w:r w:rsidRPr="002F09BC">
        <w:rPr>
          <w:b/>
          <w:bCs/>
        </w:rPr>
        <w:t>ritic</w:t>
      </w:r>
      <w:r>
        <w:rPr>
          <w:rFonts w:hint="eastAsia"/>
          <w:b/>
          <w:bCs/>
        </w:rPr>
        <w:t>网络负责计算：</w:t>
      </w:r>
      <w:r w:rsidRPr="002F09BC">
        <w:rPr>
          <w:b/>
          <w:bCs/>
        </w:rPr>
        <w:t>状态价值 V</w:t>
      </w:r>
      <w:r>
        <w:rPr>
          <w:rFonts w:hint="eastAsia"/>
          <w:b/>
          <w:bCs/>
        </w:rPr>
        <w:t>，</w:t>
      </w:r>
      <w:r w:rsidRPr="002F09BC">
        <w:rPr>
          <w:b/>
          <w:bCs/>
        </w:rPr>
        <w:t>actor_mean</w:t>
      </w:r>
      <w:r>
        <w:rPr>
          <w:rFonts w:hint="eastAsia"/>
          <w:b/>
          <w:bCs/>
        </w:rPr>
        <w:t>网络负责：</w:t>
      </w:r>
      <w:r w:rsidRPr="002F09BC">
        <w:rPr>
          <w:b/>
          <w:bCs/>
        </w:rPr>
        <w:t>动作均值 μ</w:t>
      </w:r>
      <w:r>
        <w:rPr>
          <w:rFonts w:hint="eastAsia"/>
          <w:b/>
          <w:bCs/>
        </w:rPr>
        <w:t>，</w:t>
      </w:r>
      <w:r w:rsidRPr="002F09BC">
        <w:rPr>
          <w:b/>
          <w:bCs/>
        </w:rPr>
        <w:t>actor_logstd</w:t>
      </w:r>
      <w:r>
        <w:rPr>
          <w:rFonts w:hint="eastAsia"/>
          <w:b/>
          <w:bCs/>
        </w:rPr>
        <w:t>负责：</w:t>
      </w:r>
      <w:r w:rsidRPr="002F09BC">
        <w:rPr>
          <w:b/>
          <w:bCs/>
        </w:rPr>
        <w:t>对数标准差</w:t>
      </w:r>
      <w:r>
        <w:br/>
      </w:r>
      <w:r>
        <w:rPr>
          <w:rFonts w:hint="eastAsia"/>
        </w:rPr>
        <w:t>（</w:t>
      </w:r>
      <w:r w:rsidRPr="002F09BC">
        <w:t>actor 与 critic </w:t>
      </w:r>
      <w:r w:rsidRPr="002F09BC">
        <w:rPr>
          <w:b/>
          <w:bCs/>
        </w:rPr>
        <w:t>不共享主干</w:t>
      </w:r>
      <w:r w:rsidRPr="002F09BC">
        <w:t>，各自独立的双隐层 MLP，每层 64 单元，激活函数用 nn.Tanh()</w:t>
      </w:r>
      <w:r>
        <w:rPr>
          <w:rFonts w:hint="eastAsia"/>
        </w:rPr>
        <w:t>。）</w:t>
      </w:r>
    </w:p>
    <w:p w14:paraId="5FC3F39C" w14:textId="2F743199" w:rsidR="00C81F1E" w:rsidRDefault="00C81F1E" w:rsidP="002F09BC">
      <w:pPr>
        <w:ind w:left="440"/>
        <w:rPr>
          <w:rFonts w:hint="eastAsia"/>
          <w:b/>
          <w:bCs/>
        </w:rPr>
      </w:pPr>
      <w:r>
        <w:rPr>
          <w:rFonts w:hint="eastAsia"/>
        </w:rPr>
        <w:t>1.3 初步跑通PPO中的</w:t>
      </w:r>
      <w:r w:rsidRPr="002F09BC">
        <w:rPr>
          <w:b/>
          <w:bCs/>
        </w:rPr>
        <w:t>Actor-Critic</w:t>
      </w:r>
      <w:r>
        <w:rPr>
          <w:rFonts w:hint="eastAsia"/>
          <w:b/>
          <w:bCs/>
        </w:rPr>
        <w:t>，并与Pcontroller进行对比</w:t>
      </w:r>
    </w:p>
    <w:p w14:paraId="1B6C1086" w14:textId="77777777" w:rsidR="00C81F1E" w:rsidRDefault="00C81F1E" w:rsidP="00C72520">
      <w:pPr>
        <w:ind w:firstLineChars="200" w:firstLine="440"/>
        <w:rPr>
          <w:rFonts w:hint="eastAsia"/>
          <w:b/>
          <w:bCs/>
        </w:rPr>
      </w:pPr>
      <w:r>
        <w:rPr>
          <w:rFonts w:hint="eastAsia"/>
          <w:b/>
          <w:bCs/>
        </w:rPr>
        <w:t>1.4 遇到的问题：</w:t>
      </w:r>
    </w:p>
    <w:p w14:paraId="74C186A9" w14:textId="52E533D8" w:rsidR="00C81F1E" w:rsidRPr="00C81F1E" w:rsidRDefault="00C81F1E" w:rsidP="00C72520">
      <w:pPr>
        <w:ind w:left="720"/>
        <w:rPr>
          <w:rFonts w:hint="eastAsia"/>
          <w:b/>
          <w:bCs/>
        </w:rPr>
      </w:pPr>
      <w:r>
        <w:rPr>
          <w:rFonts w:hint="eastAsia"/>
          <w:b/>
          <w:bCs/>
        </w:rPr>
        <w:t>（1）</w:t>
      </w:r>
      <w:r w:rsidRPr="00C81F1E">
        <w:rPr>
          <w:b/>
          <w:bCs/>
        </w:rPr>
        <w:t>目标功率必须物理可达：初版设 2.5 / 3.5 MW，但 8 / 9.5 m/s 风速下最大可发功率只有约 1.9 / 3.1 MW → 任务不可达，策略学不好。改为「当前风况最大可发功率 × 80%」后可解。</w:t>
      </w:r>
    </w:p>
    <w:p w14:paraId="3F57F48F" w14:textId="2D093DAA" w:rsidR="00C81F1E" w:rsidRPr="00C81F1E" w:rsidRDefault="00C81F1E" w:rsidP="00C72520">
      <w:pPr>
        <w:ind w:left="720"/>
        <w:rPr>
          <w:rFonts w:hint="eastAsia"/>
          <w:b/>
          <w:bCs/>
        </w:rPr>
      </w:pPr>
      <w:r>
        <w:rPr>
          <w:rFonts w:hint="eastAsia"/>
          <w:b/>
          <w:bCs/>
        </w:rPr>
        <w:t>（2）</w:t>
      </w:r>
      <w:r w:rsidRPr="00C81F1E">
        <w:rPr>
          <w:b/>
          <w:bCs/>
        </w:rPr>
        <w:t>训练与评估的观测归一化必须一致：初版用 NormalizeObservation wrapper 训练、却用原始观测评估 → 尺度不匹</w:t>
      </w:r>
      <w:r w:rsidRPr="00C81F1E">
        <w:rPr>
          <w:b/>
          <w:bCs/>
        </w:rPr>
        <w:lastRenderedPageBreak/>
        <w:t>配，策略输出乱动作。改为环境内建固定归一化后，两侧一致。</w:t>
      </w:r>
    </w:p>
    <w:p w14:paraId="60EB1AF2" w14:textId="2C4DF2D5" w:rsidR="00C81F1E" w:rsidRPr="002F09BC" w:rsidRDefault="00C81F1E" w:rsidP="002F09BC">
      <w:pPr>
        <w:ind w:left="440"/>
        <w:rPr>
          <w:rFonts w:hint="eastAsia"/>
          <w:b/>
          <w:bCs/>
        </w:rPr>
      </w:pPr>
    </w:p>
    <w:p w14:paraId="33A9F562" w14:textId="099492E0" w:rsidR="005E4C2E" w:rsidRDefault="005E4C2E" w:rsidP="005E4C2E">
      <w:pPr>
        <w:pStyle w:val="a9"/>
        <w:numPr>
          <w:ilvl w:val="0"/>
          <w:numId w:val="1"/>
        </w:numPr>
        <w:rPr>
          <w:rFonts w:hint="eastAsia"/>
          <w:b/>
          <w:bCs/>
        </w:rPr>
      </w:pPr>
      <w:r w:rsidRPr="002F09BC">
        <w:rPr>
          <w:b/>
          <w:bCs/>
        </w:rPr>
        <w:t>单机 PPO 预研</w:t>
      </w:r>
      <w:r>
        <w:rPr>
          <w:rFonts w:hint="eastAsia"/>
          <w:b/>
          <w:bCs/>
        </w:rPr>
        <w:t>的</w:t>
      </w:r>
      <w:r w:rsidRPr="005E4C2E">
        <w:rPr>
          <w:rFonts w:ascii="Segoe UI" w:eastAsia="宋体" w:hAnsi="Segoe UI" w:cs="Segoe UI"/>
          <w:b/>
          <w:bCs/>
          <w:color w:val="1A1A1A"/>
          <w:kern w:val="0"/>
          <w:sz w:val="29"/>
          <w:szCs w:val="29"/>
          <w14:ligatures w14:val="none"/>
        </w:rPr>
        <w:t xml:space="preserve"> </w:t>
      </w:r>
      <w:r w:rsidRPr="005E4C2E">
        <w:rPr>
          <w:b/>
          <w:bCs/>
        </w:rPr>
        <w:t>T1-R 基线修复</w:t>
      </w:r>
    </w:p>
    <w:p w14:paraId="7C6AF407" w14:textId="3D65D02B" w:rsidR="005E4C2E" w:rsidRDefault="005E4C2E" w:rsidP="005E4C2E">
      <w:pPr>
        <w:rPr>
          <w:rFonts w:hint="eastAsia"/>
          <w:b/>
          <w:bCs/>
        </w:rPr>
      </w:pPr>
      <w:r w:rsidRPr="005E4C2E">
        <w:rPr>
          <w:b/>
          <w:bCs/>
        </w:rPr>
        <w:t>目标：不新增功能，只让 T1 工具链能产出语义正确、可复查的实验结果</w:t>
      </w:r>
    </w:p>
    <w:tbl>
      <w:tblPr>
        <w:tblW w:w="112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"/>
        <w:gridCol w:w="3446"/>
        <w:gridCol w:w="7312"/>
      </w:tblGrid>
      <w:tr w:rsidR="005E4C2E" w:rsidRPr="005E4C2E" w14:paraId="2A8F8CA3" w14:textId="77777777">
        <w:tc>
          <w:tcPr>
            <w:tcW w:w="0" w:type="auto"/>
            <w:tcBorders>
              <w:top w:val="single" w:sz="4" w:space="0" w:color="E2E2E2"/>
              <w:left w:val="single" w:sz="4" w:space="0" w:color="E2E2E2"/>
              <w:bottom w:val="single" w:sz="4" w:space="0" w:color="E2E2E2"/>
              <w:right w:val="single" w:sz="4" w:space="0" w:color="E2E2E2"/>
            </w:tcBorders>
            <w:shd w:val="clear" w:color="auto" w:fill="FFFFFF"/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56DF02B" w14:textId="77777777" w:rsidR="005E4C2E" w:rsidRPr="005E4C2E" w:rsidRDefault="005E4C2E" w:rsidP="005E4C2E">
            <w:pPr>
              <w:rPr>
                <w:rFonts w:hint="eastAsia"/>
                <w:b/>
                <w:bCs/>
              </w:rPr>
            </w:pPr>
            <w:r w:rsidRPr="005E4C2E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4" w:space="0" w:color="E2E2E2"/>
              <w:left w:val="single" w:sz="4" w:space="0" w:color="E2E2E2"/>
              <w:bottom w:val="single" w:sz="4" w:space="0" w:color="E2E2E2"/>
              <w:right w:val="single" w:sz="4" w:space="0" w:color="E2E2E2"/>
            </w:tcBorders>
            <w:shd w:val="clear" w:color="auto" w:fill="FFFFFF"/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5A36415" w14:textId="77777777" w:rsidR="005E4C2E" w:rsidRPr="005E4C2E" w:rsidRDefault="005E4C2E" w:rsidP="005E4C2E">
            <w:pPr>
              <w:rPr>
                <w:rFonts w:hint="eastAsia"/>
                <w:b/>
                <w:bCs/>
              </w:rPr>
            </w:pPr>
            <w:r w:rsidRPr="005E4C2E">
              <w:rPr>
                <w:b/>
                <w:bCs/>
              </w:rPr>
              <w:t>修复项</w:t>
            </w:r>
          </w:p>
        </w:tc>
        <w:tc>
          <w:tcPr>
            <w:tcW w:w="0" w:type="auto"/>
            <w:tcBorders>
              <w:top w:val="single" w:sz="4" w:space="0" w:color="E2E2E2"/>
              <w:left w:val="single" w:sz="4" w:space="0" w:color="E2E2E2"/>
              <w:bottom w:val="single" w:sz="4" w:space="0" w:color="E2E2E2"/>
              <w:right w:val="single" w:sz="4" w:space="0" w:color="E2E2E2"/>
            </w:tcBorders>
            <w:shd w:val="clear" w:color="auto" w:fill="FFFFFF"/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84357E3" w14:textId="77777777" w:rsidR="005E4C2E" w:rsidRPr="005E4C2E" w:rsidRDefault="005E4C2E" w:rsidP="005E4C2E">
            <w:pPr>
              <w:rPr>
                <w:rFonts w:hint="eastAsia"/>
                <w:b/>
                <w:bCs/>
              </w:rPr>
            </w:pPr>
            <w:r w:rsidRPr="005E4C2E">
              <w:rPr>
                <w:b/>
                <w:bCs/>
              </w:rPr>
              <w:t>问题 → 处理</w:t>
            </w:r>
          </w:p>
        </w:tc>
      </w:tr>
      <w:tr w:rsidR="005E4C2E" w:rsidRPr="005E4C2E" w14:paraId="681DC694" w14:textId="77777777">
        <w:tc>
          <w:tcPr>
            <w:tcW w:w="0" w:type="auto"/>
            <w:tcBorders>
              <w:top w:val="single" w:sz="4" w:space="0" w:color="E2E2E2"/>
              <w:left w:val="single" w:sz="4" w:space="0" w:color="E2E2E2"/>
              <w:bottom w:val="single" w:sz="4" w:space="0" w:color="E2E2E2"/>
              <w:right w:val="single" w:sz="4" w:space="0" w:color="E2E2E2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01315A4" w14:textId="77777777" w:rsidR="005E4C2E" w:rsidRPr="005E4C2E" w:rsidRDefault="005E4C2E" w:rsidP="005E4C2E">
            <w:pPr>
              <w:rPr>
                <w:rFonts w:hint="eastAsia"/>
                <w:b/>
                <w:bCs/>
              </w:rPr>
            </w:pPr>
            <w:r w:rsidRPr="005E4C2E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4" w:space="0" w:color="E2E2E2"/>
              <w:left w:val="single" w:sz="4" w:space="0" w:color="E2E2E2"/>
              <w:bottom w:val="single" w:sz="4" w:space="0" w:color="E2E2E2"/>
              <w:right w:val="single" w:sz="4" w:space="0" w:color="E2E2E2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73218E8" w14:textId="77777777" w:rsidR="005E4C2E" w:rsidRPr="005E4C2E" w:rsidRDefault="005E4C2E" w:rsidP="005E4C2E">
            <w:pPr>
              <w:rPr>
                <w:rFonts w:hint="eastAsia"/>
                <w:b/>
                <w:bCs/>
              </w:rPr>
            </w:pPr>
            <w:r w:rsidRPr="005E4C2E">
              <w:rPr>
                <w:b/>
                <w:bCs/>
              </w:rPr>
              <w:t>回合回报记录</w:t>
            </w:r>
          </w:p>
        </w:tc>
        <w:tc>
          <w:tcPr>
            <w:tcW w:w="0" w:type="auto"/>
            <w:tcBorders>
              <w:top w:val="single" w:sz="4" w:space="0" w:color="E2E2E2"/>
              <w:left w:val="single" w:sz="4" w:space="0" w:color="E2E2E2"/>
              <w:bottom w:val="single" w:sz="4" w:space="0" w:color="E2E2E2"/>
              <w:right w:val="single" w:sz="4" w:space="0" w:color="E2E2E2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745EC59" w14:textId="77777777" w:rsidR="005E4C2E" w:rsidRDefault="005E4C2E" w:rsidP="005E4C2E">
            <w:pPr>
              <w:rPr>
                <w:rFonts w:hint="eastAsia"/>
                <w:b/>
                <w:bCs/>
              </w:rPr>
            </w:pPr>
            <w:r w:rsidRPr="005E4C2E">
              <w:rPr>
                <w:b/>
                <w:bCs/>
              </w:rPr>
              <w:t xml:space="preserve">旧 metrics.csv 的 episodic_return 全为 0 → 重写 </w:t>
            </w:r>
          </w:p>
          <w:p w14:paraId="017B6C51" w14:textId="77777777" w:rsidR="005E4C2E" w:rsidRDefault="005E4C2E" w:rsidP="005E4C2E">
            <w:pPr>
              <w:rPr>
                <w:rFonts w:hint="eastAsia"/>
                <w:b/>
                <w:bCs/>
              </w:rPr>
            </w:pPr>
            <w:r w:rsidRPr="005E4C2E">
              <w:rPr>
                <w:b/>
                <w:bCs/>
              </w:rPr>
              <w:t>Gymnasium vector info 解析，</w:t>
            </w:r>
          </w:p>
          <w:p w14:paraId="37F25E70" w14:textId="546D55A5" w:rsidR="005E4C2E" w:rsidRPr="005E4C2E" w:rsidRDefault="005E4C2E" w:rsidP="005E4C2E">
            <w:pPr>
              <w:rPr>
                <w:rFonts w:hint="eastAsia"/>
                <w:b/>
                <w:bCs/>
              </w:rPr>
            </w:pPr>
            <w:r w:rsidRPr="005E4C2E">
              <w:rPr>
                <w:b/>
                <w:bCs/>
              </w:rPr>
              <w:t>正确提取已完成 episode 的回报均值</w:t>
            </w:r>
          </w:p>
        </w:tc>
      </w:tr>
      <w:tr w:rsidR="005E4C2E" w:rsidRPr="005E4C2E" w14:paraId="6C5D7651" w14:textId="77777777">
        <w:tc>
          <w:tcPr>
            <w:tcW w:w="0" w:type="auto"/>
            <w:tcBorders>
              <w:top w:val="single" w:sz="4" w:space="0" w:color="E2E2E2"/>
              <w:left w:val="single" w:sz="4" w:space="0" w:color="E2E2E2"/>
              <w:bottom w:val="single" w:sz="4" w:space="0" w:color="E2E2E2"/>
              <w:right w:val="single" w:sz="4" w:space="0" w:color="E2E2E2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957F813" w14:textId="77777777" w:rsidR="005E4C2E" w:rsidRPr="005E4C2E" w:rsidRDefault="005E4C2E" w:rsidP="005E4C2E">
            <w:pPr>
              <w:rPr>
                <w:rFonts w:hint="eastAsia"/>
                <w:b/>
                <w:bCs/>
              </w:rPr>
            </w:pPr>
            <w:r w:rsidRPr="005E4C2E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4" w:space="0" w:color="E2E2E2"/>
              <w:left w:val="single" w:sz="4" w:space="0" w:color="E2E2E2"/>
              <w:bottom w:val="single" w:sz="4" w:space="0" w:color="E2E2E2"/>
              <w:right w:val="single" w:sz="4" w:space="0" w:color="E2E2E2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ED4E8B7" w14:textId="77777777" w:rsidR="005E4C2E" w:rsidRPr="005E4C2E" w:rsidRDefault="005E4C2E" w:rsidP="005E4C2E">
            <w:pPr>
              <w:rPr>
                <w:rFonts w:hint="eastAsia"/>
                <w:b/>
                <w:bCs/>
              </w:rPr>
            </w:pPr>
            <w:r w:rsidRPr="005E4C2E">
              <w:rPr>
                <w:b/>
                <w:bCs/>
              </w:rPr>
              <w:t>评估的 episode 生命周期</w:t>
            </w:r>
          </w:p>
        </w:tc>
        <w:tc>
          <w:tcPr>
            <w:tcW w:w="0" w:type="auto"/>
            <w:tcBorders>
              <w:top w:val="single" w:sz="4" w:space="0" w:color="E2E2E2"/>
              <w:left w:val="single" w:sz="4" w:space="0" w:color="E2E2E2"/>
              <w:bottom w:val="single" w:sz="4" w:space="0" w:color="E2E2E2"/>
              <w:right w:val="single" w:sz="4" w:space="0" w:color="E2E2E2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3A909CA" w14:textId="77777777" w:rsidR="005E4C2E" w:rsidRDefault="005E4C2E" w:rsidP="005E4C2E">
            <w:pPr>
              <w:rPr>
                <w:rFonts w:hint="eastAsia"/>
                <w:b/>
                <w:bCs/>
              </w:rPr>
            </w:pPr>
            <w:r w:rsidRPr="005E4C2E">
              <w:rPr>
                <w:b/>
                <w:bCs/>
              </w:rPr>
              <w:t xml:space="preserve">评估脚本跨 episode 连续运行 → </w:t>
            </w:r>
          </w:p>
          <w:p w14:paraId="66A5988C" w14:textId="77777777" w:rsidR="007C420F" w:rsidRDefault="005E4C2E" w:rsidP="005E4C2E">
            <w:pPr>
              <w:rPr>
                <w:rFonts w:hint="eastAsia"/>
                <w:b/>
                <w:bCs/>
              </w:rPr>
            </w:pPr>
            <w:r w:rsidRPr="005E4C2E">
              <w:rPr>
                <w:b/>
                <w:bCs/>
              </w:rPr>
              <w:t>改为按 terminated/truncated 结束，</w:t>
            </w:r>
          </w:p>
          <w:p w14:paraId="68F078F6" w14:textId="7D31480A" w:rsidR="005E4C2E" w:rsidRPr="005E4C2E" w:rsidRDefault="005E4C2E" w:rsidP="005E4C2E">
            <w:pPr>
              <w:rPr>
                <w:rFonts w:hint="eastAsia"/>
                <w:b/>
                <w:bCs/>
              </w:rPr>
            </w:pPr>
            <w:r w:rsidRPr="005E4C2E">
              <w:rPr>
                <w:b/>
                <w:bCs/>
              </w:rPr>
              <w:t>多 episode 时显式 reset</w:t>
            </w:r>
          </w:p>
        </w:tc>
      </w:tr>
      <w:tr w:rsidR="005E4C2E" w:rsidRPr="005E4C2E" w14:paraId="20777296" w14:textId="77777777">
        <w:tc>
          <w:tcPr>
            <w:tcW w:w="0" w:type="auto"/>
            <w:tcBorders>
              <w:top w:val="single" w:sz="4" w:space="0" w:color="E2E2E2"/>
              <w:left w:val="single" w:sz="4" w:space="0" w:color="E2E2E2"/>
              <w:bottom w:val="single" w:sz="4" w:space="0" w:color="E2E2E2"/>
              <w:right w:val="single" w:sz="4" w:space="0" w:color="E2E2E2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890F26B" w14:textId="77777777" w:rsidR="005E4C2E" w:rsidRPr="005E4C2E" w:rsidRDefault="005E4C2E" w:rsidP="005E4C2E">
            <w:pPr>
              <w:rPr>
                <w:rFonts w:hint="eastAsia"/>
                <w:b/>
                <w:bCs/>
              </w:rPr>
            </w:pPr>
            <w:r w:rsidRPr="005E4C2E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4" w:space="0" w:color="E2E2E2"/>
              <w:left w:val="single" w:sz="4" w:space="0" w:color="E2E2E2"/>
              <w:bottom w:val="single" w:sz="4" w:space="0" w:color="E2E2E2"/>
              <w:right w:val="single" w:sz="4" w:space="0" w:color="E2E2E2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BB0C96A" w14:textId="77777777" w:rsidR="005E4C2E" w:rsidRPr="005E4C2E" w:rsidRDefault="005E4C2E" w:rsidP="005E4C2E">
            <w:pPr>
              <w:rPr>
                <w:rFonts w:hint="eastAsia"/>
                <w:b/>
                <w:bCs/>
              </w:rPr>
            </w:pPr>
            <w:r w:rsidRPr="005E4C2E">
              <w:rPr>
                <w:b/>
                <w:bCs/>
              </w:rPr>
              <w:t>PController 方向</w:t>
            </w:r>
          </w:p>
        </w:tc>
        <w:tc>
          <w:tcPr>
            <w:tcW w:w="0" w:type="auto"/>
            <w:tcBorders>
              <w:top w:val="single" w:sz="4" w:space="0" w:color="E2E2E2"/>
              <w:left w:val="single" w:sz="4" w:space="0" w:color="E2E2E2"/>
              <w:bottom w:val="single" w:sz="4" w:space="0" w:color="E2E2E2"/>
              <w:right w:val="single" w:sz="4" w:space="0" w:color="E2E2E2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F503A1A" w14:textId="77777777" w:rsidR="007C420F" w:rsidRDefault="005E4C2E" w:rsidP="005E4C2E">
            <w:pPr>
              <w:rPr>
                <w:rFonts w:hint="eastAsia"/>
                <w:b/>
                <w:bCs/>
              </w:rPr>
            </w:pPr>
            <w:r w:rsidRPr="005E4C2E">
              <w:rPr>
                <w:b/>
                <w:bCs/>
              </w:rPr>
              <w:t>PIDController 更名并由有限差分确认 dP/dβ &lt; 0 </w:t>
            </w:r>
          </w:p>
          <w:p w14:paraId="582BB97A" w14:textId="77CC2FBC" w:rsidR="005E4C2E" w:rsidRPr="005E4C2E" w:rsidRDefault="005E4C2E" w:rsidP="005E4C2E">
            <w:pPr>
              <w:rPr>
                <w:rFonts w:hint="eastAsia"/>
                <w:b/>
                <w:bCs/>
              </w:rPr>
            </w:pPr>
            <w:r w:rsidRPr="005E4C2E">
              <w:rPr>
                <w:b/>
                <w:bCs/>
              </w:rPr>
              <w:t>后修正控制符号</w:t>
            </w:r>
          </w:p>
        </w:tc>
      </w:tr>
      <w:tr w:rsidR="005E4C2E" w:rsidRPr="005E4C2E" w14:paraId="7167DF5F" w14:textId="77777777">
        <w:tc>
          <w:tcPr>
            <w:tcW w:w="0" w:type="auto"/>
            <w:tcBorders>
              <w:top w:val="single" w:sz="4" w:space="0" w:color="E2E2E2"/>
              <w:left w:val="single" w:sz="4" w:space="0" w:color="E2E2E2"/>
              <w:bottom w:val="single" w:sz="4" w:space="0" w:color="E2E2E2"/>
              <w:right w:val="single" w:sz="4" w:space="0" w:color="E2E2E2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173A23C" w14:textId="77777777" w:rsidR="005E4C2E" w:rsidRPr="005E4C2E" w:rsidRDefault="005E4C2E" w:rsidP="005E4C2E">
            <w:pPr>
              <w:rPr>
                <w:rFonts w:hint="eastAsia"/>
                <w:b/>
                <w:bCs/>
              </w:rPr>
            </w:pPr>
            <w:r w:rsidRPr="005E4C2E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4" w:space="0" w:color="E2E2E2"/>
              <w:left w:val="single" w:sz="4" w:space="0" w:color="E2E2E2"/>
              <w:bottom w:val="single" w:sz="4" w:space="0" w:color="E2E2E2"/>
              <w:right w:val="single" w:sz="4" w:space="0" w:color="E2E2E2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C23A50C" w14:textId="77777777" w:rsidR="005E4C2E" w:rsidRPr="005E4C2E" w:rsidRDefault="005E4C2E" w:rsidP="005E4C2E">
            <w:pPr>
              <w:rPr>
                <w:rFonts w:hint="eastAsia"/>
                <w:b/>
                <w:bCs/>
              </w:rPr>
            </w:pPr>
            <w:r w:rsidRPr="005E4C2E">
              <w:rPr>
                <w:b/>
                <w:bCs/>
              </w:rPr>
              <w:t>初始目标一致性</w:t>
            </w:r>
          </w:p>
        </w:tc>
        <w:tc>
          <w:tcPr>
            <w:tcW w:w="0" w:type="auto"/>
            <w:tcBorders>
              <w:top w:val="single" w:sz="4" w:space="0" w:color="E2E2E2"/>
              <w:left w:val="single" w:sz="4" w:space="0" w:color="E2E2E2"/>
              <w:bottom w:val="single" w:sz="4" w:space="0" w:color="E2E2E2"/>
              <w:right w:val="single" w:sz="4" w:space="0" w:color="E2E2E2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E7FA19D" w14:textId="77777777" w:rsidR="005E4C2E" w:rsidRPr="005E4C2E" w:rsidRDefault="005E4C2E" w:rsidP="005E4C2E">
            <w:pPr>
              <w:rPr>
                <w:rFonts w:hint="eastAsia"/>
                <w:b/>
                <w:bCs/>
              </w:rPr>
            </w:pPr>
            <w:r w:rsidRPr="005E4C2E">
              <w:rPr>
                <w:b/>
                <w:bCs/>
              </w:rPr>
              <w:t>初始观测里的目标与第一步奖励所用目标不统一 → 统一</w:t>
            </w:r>
          </w:p>
        </w:tc>
      </w:tr>
      <w:tr w:rsidR="005E4C2E" w:rsidRPr="005E4C2E" w14:paraId="0D8339BD" w14:textId="77777777">
        <w:tc>
          <w:tcPr>
            <w:tcW w:w="0" w:type="auto"/>
            <w:tcBorders>
              <w:top w:val="single" w:sz="4" w:space="0" w:color="E2E2E2"/>
              <w:left w:val="single" w:sz="4" w:space="0" w:color="E2E2E2"/>
              <w:bottom w:val="single" w:sz="4" w:space="0" w:color="E2E2E2"/>
              <w:right w:val="single" w:sz="4" w:space="0" w:color="E2E2E2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8F12976" w14:textId="77777777" w:rsidR="005E4C2E" w:rsidRPr="005E4C2E" w:rsidRDefault="005E4C2E" w:rsidP="005E4C2E">
            <w:pPr>
              <w:rPr>
                <w:rFonts w:hint="eastAsia"/>
                <w:b/>
                <w:bCs/>
              </w:rPr>
            </w:pPr>
            <w:r w:rsidRPr="005E4C2E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4" w:space="0" w:color="E2E2E2"/>
              <w:left w:val="single" w:sz="4" w:space="0" w:color="E2E2E2"/>
              <w:bottom w:val="single" w:sz="4" w:space="0" w:color="E2E2E2"/>
              <w:right w:val="single" w:sz="4" w:space="0" w:color="E2E2E2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6D067B7" w14:textId="77777777" w:rsidR="005E4C2E" w:rsidRPr="005E4C2E" w:rsidRDefault="005E4C2E" w:rsidP="005E4C2E">
            <w:pPr>
              <w:rPr>
                <w:rFonts w:hint="eastAsia"/>
                <w:b/>
                <w:bCs/>
              </w:rPr>
            </w:pPr>
            <w:r w:rsidRPr="005E4C2E">
              <w:rPr>
                <w:b/>
                <w:bCs/>
              </w:rPr>
              <w:t>终点与重置协议</w:t>
            </w:r>
          </w:p>
        </w:tc>
        <w:tc>
          <w:tcPr>
            <w:tcW w:w="0" w:type="auto"/>
            <w:tcBorders>
              <w:top w:val="single" w:sz="4" w:space="0" w:color="E2E2E2"/>
              <w:left w:val="single" w:sz="4" w:space="0" w:color="E2E2E2"/>
              <w:bottom w:val="single" w:sz="4" w:space="0" w:color="E2E2E2"/>
              <w:right w:val="single" w:sz="4" w:space="0" w:color="E2E2E2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350A4B9" w14:textId="77777777" w:rsidR="007C420F" w:rsidRDefault="005E4C2E" w:rsidP="005E4C2E">
            <w:pPr>
              <w:rPr>
                <w:rFonts w:hint="eastAsia"/>
                <w:b/>
                <w:bCs/>
              </w:rPr>
            </w:pPr>
            <w:r w:rsidRPr="005E4C2E">
              <w:rPr>
                <w:b/>
                <w:bCs/>
              </w:rPr>
              <w:t>把 200 步定义为合成任务终点；</w:t>
            </w:r>
          </w:p>
          <w:p w14:paraId="542794C5" w14:textId="7D850653" w:rsidR="005E4C2E" w:rsidRPr="005E4C2E" w:rsidRDefault="005E4C2E" w:rsidP="005E4C2E">
            <w:pPr>
              <w:rPr>
                <w:rFonts w:hint="eastAsia"/>
                <w:b/>
                <w:bCs/>
              </w:rPr>
            </w:pPr>
            <w:r w:rsidRPr="005E4C2E">
              <w:rPr>
                <w:b/>
                <w:bCs/>
              </w:rPr>
              <w:t>向量环境使用 SAME_STEP 自动重置</w:t>
            </w:r>
          </w:p>
        </w:tc>
      </w:tr>
      <w:tr w:rsidR="005E4C2E" w:rsidRPr="005E4C2E" w14:paraId="03E0A271" w14:textId="77777777">
        <w:tc>
          <w:tcPr>
            <w:tcW w:w="0" w:type="auto"/>
            <w:tcBorders>
              <w:top w:val="single" w:sz="4" w:space="0" w:color="E2E2E2"/>
              <w:left w:val="single" w:sz="4" w:space="0" w:color="E2E2E2"/>
              <w:bottom w:val="single" w:sz="4" w:space="0" w:color="E2E2E2"/>
              <w:right w:val="single" w:sz="4" w:space="0" w:color="E2E2E2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E4AB7E9" w14:textId="77777777" w:rsidR="005E4C2E" w:rsidRPr="005E4C2E" w:rsidRDefault="005E4C2E" w:rsidP="005E4C2E">
            <w:pPr>
              <w:rPr>
                <w:rFonts w:hint="eastAsia"/>
                <w:b/>
                <w:bCs/>
              </w:rPr>
            </w:pPr>
            <w:r w:rsidRPr="005E4C2E"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single" w:sz="4" w:space="0" w:color="E2E2E2"/>
              <w:left w:val="single" w:sz="4" w:space="0" w:color="E2E2E2"/>
              <w:bottom w:val="single" w:sz="4" w:space="0" w:color="E2E2E2"/>
              <w:right w:val="single" w:sz="4" w:space="0" w:color="E2E2E2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37E64F3" w14:textId="77777777" w:rsidR="005E4C2E" w:rsidRPr="005E4C2E" w:rsidRDefault="005E4C2E" w:rsidP="005E4C2E">
            <w:pPr>
              <w:rPr>
                <w:rFonts w:hint="eastAsia"/>
                <w:b/>
                <w:bCs/>
              </w:rPr>
            </w:pPr>
            <w:r w:rsidRPr="005E4C2E">
              <w:rPr>
                <w:b/>
                <w:bCs/>
              </w:rPr>
              <w:t>动作平滑量纲</w:t>
            </w:r>
          </w:p>
        </w:tc>
        <w:tc>
          <w:tcPr>
            <w:tcW w:w="0" w:type="auto"/>
            <w:tcBorders>
              <w:top w:val="single" w:sz="4" w:space="0" w:color="E2E2E2"/>
              <w:left w:val="single" w:sz="4" w:space="0" w:color="E2E2E2"/>
              <w:bottom w:val="single" w:sz="4" w:space="0" w:color="E2E2E2"/>
              <w:right w:val="single" w:sz="4" w:space="0" w:color="E2E2E2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2F38921" w14:textId="77777777" w:rsidR="005E4C2E" w:rsidRPr="005E4C2E" w:rsidRDefault="005E4C2E" w:rsidP="005E4C2E">
            <w:pPr>
              <w:rPr>
                <w:rFonts w:hint="eastAsia"/>
                <w:b/>
                <w:bCs/>
              </w:rPr>
            </w:pPr>
            <w:r w:rsidRPr="005E4C2E">
              <w:rPr>
                <w:b/>
                <w:bCs/>
              </w:rPr>
              <w:t>惩罚按各动作上限归一化，避免 deg² 与 (rad/s)² 直接相加</w:t>
            </w:r>
          </w:p>
        </w:tc>
      </w:tr>
      <w:tr w:rsidR="005E4C2E" w:rsidRPr="005E4C2E" w14:paraId="25AE2BE6" w14:textId="77777777">
        <w:tc>
          <w:tcPr>
            <w:tcW w:w="0" w:type="auto"/>
            <w:tcBorders>
              <w:top w:val="single" w:sz="4" w:space="0" w:color="E2E2E2"/>
              <w:left w:val="single" w:sz="4" w:space="0" w:color="E2E2E2"/>
              <w:bottom w:val="single" w:sz="4" w:space="0" w:color="E2E2E2"/>
              <w:right w:val="single" w:sz="4" w:space="0" w:color="E2E2E2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BC46872" w14:textId="77777777" w:rsidR="005E4C2E" w:rsidRPr="005E4C2E" w:rsidRDefault="005E4C2E" w:rsidP="005E4C2E">
            <w:pPr>
              <w:rPr>
                <w:rFonts w:hint="eastAsia"/>
                <w:b/>
                <w:bCs/>
              </w:rPr>
            </w:pPr>
            <w:r w:rsidRPr="005E4C2E">
              <w:rPr>
                <w:b/>
                <w:bCs/>
              </w:rPr>
              <w:t>7</w:t>
            </w:r>
          </w:p>
        </w:tc>
        <w:tc>
          <w:tcPr>
            <w:tcW w:w="0" w:type="auto"/>
            <w:tcBorders>
              <w:top w:val="single" w:sz="4" w:space="0" w:color="E2E2E2"/>
              <w:left w:val="single" w:sz="4" w:space="0" w:color="E2E2E2"/>
              <w:bottom w:val="single" w:sz="4" w:space="0" w:color="E2E2E2"/>
              <w:right w:val="single" w:sz="4" w:space="0" w:color="E2E2E2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8E7BB60" w14:textId="77777777" w:rsidR="005E4C2E" w:rsidRPr="005E4C2E" w:rsidRDefault="005E4C2E" w:rsidP="005E4C2E">
            <w:pPr>
              <w:rPr>
                <w:rFonts w:hint="eastAsia"/>
                <w:b/>
                <w:bCs/>
              </w:rPr>
            </w:pPr>
            <w:r w:rsidRPr="005E4C2E">
              <w:rPr>
                <w:b/>
                <w:bCs/>
              </w:rPr>
              <w:t>策略分布</w:t>
            </w:r>
          </w:p>
        </w:tc>
        <w:tc>
          <w:tcPr>
            <w:tcW w:w="0" w:type="auto"/>
            <w:tcBorders>
              <w:top w:val="single" w:sz="4" w:space="0" w:color="E2E2E2"/>
              <w:left w:val="single" w:sz="4" w:space="0" w:color="E2E2E2"/>
              <w:bottom w:val="single" w:sz="4" w:space="0" w:color="E2E2E2"/>
              <w:right w:val="single" w:sz="4" w:space="0" w:color="E2E2E2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077D5BE" w14:textId="77777777" w:rsidR="005E4C2E" w:rsidRDefault="005E4C2E" w:rsidP="005E4C2E">
            <w:pPr>
              <w:rPr>
                <w:rFonts w:hint="eastAsia"/>
                <w:b/>
                <w:bCs/>
              </w:rPr>
            </w:pPr>
            <w:r w:rsidRPr="005E4C2E">
              <w:rPr>
                <w:b/>
                <w:bCs/>
              </w:rPr>
              <w:t>新 PPO 改为有界 tanh 压缩高斯并映射到真实动作边界，</w:t>
            </w:r>
          </w:p>
          <w:p w14:paraId="0D0C232D" w14:textId="26E9553D" w:rsidR="005E4C2E" w:rsidRPr="005E4C2E" w:rsidRDefault="005E4C2E" w:rsidP="005E4C2E">
            <w:pPr>
              <w:rPr>
                <w:rFonts w:hint="eastAsia"/>
                <w:b/>
                <w:bCs/>
              </w:rPr>
            </w:pPr>
            <w:r w:rsidRPr="005E4C2E">
              <w:rPr>
                <w:b/>
                <w:bCs/>
              </w:rPr>
              <w:t>保证 log-prob 与实际动作一致</w:t>
            </w:r>
          </w:p>
        </w:tc>
      </w:tr>
      <w:tr w:rsidR="005E4C2E" w:rsidRPr="005E4C2E" w14:paraId="51930616" w14:textId="77777777">
        <w:tc>
          <w:tcPr>
            <w:tcW w:w="0" w:type="auto"/>
            <w:tcBorders>
              <w:top w:val="single" w:sz="4" w:space="0" w:color="E2E2E2"/>
              <w:left w:val="single" w:sz="4" w:space="0" w:color="E2E2E2"/>
              <w:bottom w:val="single" w:sz="4" w:space="0" w:color="E2E2E2"/>
              <w:right w:val="single" w:sz="4" w:space="0" w:color="E2E2E2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5D6D306" w14:textId="77777777" w:rsidR="005E4C2E" w:rsidRPr="005E4C2E" w:rsidRDefault="005E4C2E" w:rsidP="005E4C2E">
            <w:pPr>
              <w:rPr>
                <w:rFonts w:hint="eastAsia"/>
                <w:b/>
                <w:bCs/>
              </w:rPr>
            </w:pPr>
            <w:r w:rsidRPr="005E4C2E">
              <w:rPr>
                <w:b/>
                <w:bCs/>
              </w:rPr>
              <w:t>8</w:t>
            </w:r>
          </w:p>
        </w:tc>
        <w:tc>
          <w:tcPr>
            <w:tcW w:w="0" w:type="auto"/>
            <w:tcBorders>
              <w:top w:val="single" w:sz="4" w:space="0" w:color="E2E2E2"/>
              <w:left w:val="single" w:sz="4" w:space="0" w:color="E2E2E2"/>
              <w:bottom w:val="single" w:sz="4" w:space="0" w:color="E2E2E2"/>
              <w:right w:val="single" w:sz="4" w:space="0" w:color="E2E2E2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D6A570F" w14:textId="77777777" w:rsidR="005E4C2E" w:rsidRPr="005E4C2E" w:rsidRDefault="005E4C2E" w:rsidP="005E4C2E">
            <w:pPr>
              <w:rPr>
                <w:rFonts w:hint="eastAsia"/>
                <w:b/>
                <w:bCs/>
              </w:rPr>
            </w:pPr>
            <w:r w:rsidRPr="005E4C2E">
              <w:rPr>
                <w:b/>
                <w:bCs/>
              </w:rPr>
              <w:t>策略格式显式化</w:t>
            </w:r>
          </w:p>
        </w:tc>
        <w:tc>
          <w:tcPr>
            <w:tcW w:w="0" w:type="auto"/>
            <w:tcBorders>
              <w:top w:val="single" w:sz="4" w:space="0" w:color="E2E2E2"/>
              <w:left w:val="single" w:sz="4" w:space="0" w:color="E2E2E2"/>
              <w:bottom w:val="single" w:sz="4" w:space="0" w:color="E2E2E2"/>
              <w:right w:val="single" w:sz="4" w:space="0" w:color="E2E2E2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76D0031" w14:textId="77777777" w:rsidR="007C420F" w:rsidRDefault="005E4C2E" w:rsidP="005E4C2E">
            <w:pPr>
              <w:rPr>
                <w:rFonts w:hint="eastAsia"/>
                <w:b/>
                <w:bCs/>
              </w:rPr>
            </w:pPr>
            <w:r w:rsidRPr="005E4C2E">
              <w:rPr>
                <w:b/>
                <w:bCs/>
              </w:rPr>
              <w:t>历史模型必须用 --policy-format legacy_unsquashed </w:t>
            </w:r>
          </w:p>
          <w:p w14:paraId="339AB809" w14:textId="0B23F316" w:rsidR="005E4C2E" w:rsidRPr="005E4C2E" w:rsidRDefault="005E4C2E" w:rsidP="005E4C2E">
            <w:pPr>
              <w:rPr>
                <w:rFonts w:hint="eastAsia"/>
                <w:b/>
                <w:bCs/>
              </w:rPr>
            </w:pPr>
            <w:r w:rsidRPr="005E4C2E">
              <w:rPr>
                <w:b/>
                <w:bCs/>
              </w:rPr>
              <w:t>显式评估，两种口径不得混用</w:t>
            </w:r>
          </w:p>
        </w:tc>
      </w:tr>
      <w:tr w:rsidR="005E4C2E" w:rsidRPr="005E4C2E" w14:paraId="384046E9" w14:textId="77777777">
        <w:tc>
          <w:tcPr>
            <w:tcW w:w="0" w:type="auto"/>
            <w:tcBorders>
              <w:top w:val="single" w:sz="4" w:space="0" w:color="E2E2E2"/>
              <w:left w:val="single" w:sz="4" w:space="0" w:color="E2E2E2"/>
              <w:bottom w:val="single" w:sz="4" w:space="0" w:color="E2E2E2"/>
              <w:right w:val="single" w:sz="4" w:space="0" w:color="E2E2E2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05D6B83" w14:textId="77777777" w:rsidR="005E4C2E" w:rsidRPr="005E4C2E" w:rsidRDefault="005E4C2E" w:rsidP="005E4C2E">
            <w:pPr>
              <w:rPr>
                <w:rFonts w:hint="eastAsia"/>
                <w:b/>
                <w:bCs/>
              </w:rPr>
            </w:pPr>
            <w:r w:rsidRPr="005E4C2E">
              <w:rPr>
                <w:b/>
                <w:bCs/>
              </w:rPr>
              <w:t>9</w:t>
            </w:r>
          </w:p>
        </w:tc>
        <w:tc>
          <w:tcPr>
            <w:tcW w:w="0" w:type="auto"/>
            <w:tcBorders>
              <w:top w:val="single" w:sz="4" w:space="0" w:color="E2E2E2"/>
              <w:left w:val="single" w:sz="4" w:space="0" w:color="E2E2E2"/>
              <w:bottom w:val="single" w:sz="4" w:space="0" w:color="E2E2E2"/>
              <w:right w:val="single" w:sz="4" w:space="0" w:color="E2E2E2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AF23B2E" w14:textId="77777777" w:rsidR="005E4C2E" w:rsidRPr="005E4C2E" w:rsidRDefault="005E4C2E" w:rsidP="005E4C2E">
            <w:pPr>
              <w:rPr>
                <w:rFonts w:hint="eastAsia"/>
                <w:b/>
                <w:bCs/>
              </w:rPr>
            </w:pPr>
            <w:r w:rsidRPr="005E4C2E">
              <w:rPr>
                <w:b/>
                <w:bCs/>
              </w:rPr>
              <w:t>配套补齐</w:t>
            </w:r>
          </w:p>
        </w:tc>
        <w:tc>
          <w:tcPr>
            <w:tcW w:w="0" w:type="auto"/>
            <w:tcBorders>
              <w:top w:val="single" w:sz="4" w:space="0" w:color="E2E2E2"/>
              <w:left w:val="single" w:sz="4" w:space="0" w:color="E2E2E2"/>
              <w:bottom w:val="single" w:sz="4" w:space="0" w:color="E2E2E2"/>
              <w:right w:val="single" w:sz="4" w:space="0" w:color="E2E2E2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9D5558F" w14:textId="77777777" w:rsidR="005E4C2E" w:rsidRPr="005E4C2E" w:rsidRDefault="005E4C2E" w:rsidP="005E4C2E">
            <w:pPr>
              <w:rPr>
                <w:rFonts w:hint="eastAsia"/>
                <w:b/>
                <w:bCs/>
              </w:rPr>
            </w:pPr>
            <w:r w:rsidRPr="005E4C2E">
              <w:rPr>
                <w:b/>
                <w:bCs/>
              </w:rPr>
              <w:t>新增 config.yaml 与 test_baseline.py</w:t>
            </w:r>
          </w:p>
        </w:tc>
      </w:tr>
    </w:tbl>
    <w:p w14:paraId="35A7B672" w14:textId="77777777" w:rsidR="005E4C2E" w:rsidRPr="005E4C2E" w:rsidRDefault="005E4C2E" w:rsidP="005E4C2E">
      <w:pPr>
        <w:rPr>
          <w:rFonts w:hint="eastAsia"/>
          <w:b/>
          <w:bCs/>
        </w:rPr>
      </w:pPr>
    </w:p>
    <w:p w14:paraId="24A90547" w14:textId="1621D4AC" w:rsidR="005E4C2E" w:rsidRDefault="00E970CE" w:rsidP="005E4C2E">
      <w:pPr>
        <w:pStyle w:val="a9"/>
        <w:numPr>
          <w:ilvl w:val="0"/>
          <w:numId w:val="1"/>
        </w:numPr>
        <w:rPr>
          <w:rFonts w:hint="eastAsia"/>
          <w:b/>
          <w:bCs/>
        </w:rPr>
      </w:pPr>
      <w:r w:rsidRPr="00E970CE">
        <w:rPr>
          <w:b/>
          <w:bCs/>
        </w:rPr>
        <w:t>准静态软件闭环（T2 → T2.5 → T4a）</w:t>
      </w:r>
    </w:p>
    <w:p w14:paraId="7EA206AC" w14:textId="36671436" w:rsidR="00E970CE" w:rsidRDefault="00E970CE" w:rsidP="00E970CE">
      <w:pPr>
        <w:pStyle w:val="a9"/>
        <w:ind w:left="440"/>
        <w:rPr>
          <w:rFonts w:hint="eastAsia"/>
          <w:b/>
          <w:bCs/>
        </w:rPr>
      </w:pPr>
      <w:r>
        <w:rPr>
          <w:rFonts w:hint="eastAsia"/>
          <w:b/>
          <w:bCs/>
        </w:rPr>
        <w:t>由于</w:t>
      </w:r>
      <w:r w:rsidRPr="00E970CE">
        <w:rPr>
          <w:b/>
          <w:bCs/>
        </w:rPr>
        <w:t>仿真组还没交付含控制参数的数据，PINN 组也没有可供 RL 调用的真实代理模型。但有一大块工作与具体模型无关，可以先做完：动作映射、执行器动力学、参考功率生成、状态组装、观测构造、奖励计算、接口契约、OOD 诊断、可复现性验证。做完之后，未来接入真实 PINN 时只需替换 Plant，不重写环境。</w:t>
      </w:r>
    </w:p>
    <w:tbl>
      <w:tblPr>
        <w:tblW w:w="21912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3"/>
        <w:gridCol w:w="18089"/>
      </w:tblGrid>
      <w:tr w:rsidR="00E970CE" w:rsidRPr="00E970CE" w14:paraId="0A2AA534" w14:textId="77777777" w:rsidTr="00E970CE">
        <w:tc>
          <w:tcPr>
            <w:tcW w:w="3823" w:type="dxa"/>
            <w:tcBorders>
              <w:top w:val="single" w:sz="4" w:space="0" w:color="E2E2E2"/>
              <w:left w:val="single" w:sz="4" w:space="0" w:color="E2E2E2"/>
              <w:bottom w:val="single" w:sz="4" w:space="0" w:color="E2E2E2"/>
              <w:right w:val="single" w:sz="4" w:space="0" w:color="E2E2E2"/>
            </w:tcBorders>
            <w:shd w:val="clear" w:color="auto" w:fill="FFFFFF"/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D44F4AC" w14:textId="77777777" w:rsidR="00E970CE" w:rsidRPr="00E970CE" w:rsidRDefault="00E970CE" w:rsidP="00E970CE">
            <w:pPr>
              <w:pStyle w:val="a9"/>
              <w:ind w:left="440"/>
              <w:rPr>
                <w:rFonts w:hint="eastAsia"/>
                <w:b/>
                <w:bCs/>
              </w:rPr>
            </w:pPr>
            <w:r w:rsidRPr="00E970CE">
              <w:rPr>
                <w:b/>
                <w:bCs/>
              </w:rPr>
              <w:t>文件</w:t>
            </w:r>
          </w:p>
        </w:tc>
        <w:tc>
          <w:tcPr>
            <w:tcW w:w="18089" w:type="dxa"/>
            <w:tcBorders>
              <w:top w:val="single" w:sz="4" w:space="0" w:color="E2E2E2"/>
              <w:left w:val="single" w:sz="4" w:space="0" w:color="E2E2E2"/>
              <w:bottom w:val="single" w:sz="4" w:space="0" w:color="E2E2E2"/>
              <w:right w:val="single" w:sz="4" w:space="0" w:color="E2E2E2"/>
            </w:tcBorders>
            <w:shd w:val="clear" w:color="auto" w:fill="FFFFFF"/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96B7314" w14:textId="77777777" w:rsidR="00E970CE" w:rsidRPr="00E970CE" w:rsidRDefault="00E970CE" w:rsidP="00E970CE">
            <w:pPr>
              <w:pStyle w:val="a9"/>
              <w:ind w:left="440"/>
              <w:rPr>
                <w:rFonts w:hint="eastAsia"/>
                <w:b/>
                <w:bCs/>
              </w:rPr>
            </w:pPr>
            <w:r w:rsidRPr="00E970CE">
              <w:rPr>
                <w:b/>
                <w:bCs/>
              </w:rPr>
              <w:t>职责</w:t>
            </w:r>
          </w:p>
        </w:tc>
      </w:tr>
      <w:tr w:rsidR="00E970CE" w:rsidRPr="00E970CE" w14:paraId="709DC1EA" w14:textId="77777777" w:rsidTr="00E970CE">
        <w:tc>
          <w:tcPr>
            <w:tcW w:w="3823" w:type="dxa"/>
            <w:tcBorders>
              <w:top w:val="single" w:sz="4" w:space="0" w:color="E2E2E2"/>
              <w:left w:val="single" w:sz="4" w:space="0" w:color="E2E2E2"/>
              <w:bottom w:val="single" w:sz="4" w:space="0" w:color="E2E2E2"/>
              <w:right w:val="single" w:sz="4" w:space="0" w:color="E2E2E2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996AB77" w14:textId="77777777" w:rsidR="00E970CE" w:rsidRDefault="00E970CE" w:rsidP="00E970CE">
            <w:pPr>
              <w:pStyle w:val="a9"/>
              <w:ind w:left="440"/>
              <w:rPr>
                <w:rFonts w:hint="eastAsia"/>
                <w:b/>
                <w:bCs/>
              </w:rPr>
            </w:pPr>
            <w:r w:rsidRPr="00E970CE">
              <w:rPr>
                <w:b/>
                <w:bCs/>
              </w:rPr>
              <w:t>environments/</w:t>
            </w:r>
          </w:p>
          <w:p w14:paraId="211074B0" w14:textId="07A2BF6F" w:rsidR="00E970CE" w:rsidRPr="00E970CE" w:rsidRDefault="00E970CE" w:rsidP="00E970CE">
            <w:pPr>
              <w:pStyle w:val="a9"/>
              <w:ind w:left="440"/>
              <w:rPr>
                <w:rFonts w:hint="eastAsia"/>
                <w:b/>
                <w:bCs/>
              </w:rPr>
            </w:pPr>
            <w:r w:rsidRPr="00E970CE">
              <w:rPr>
                <w:b/>
                <w:bCs/>
              </w:rPr>
              <w:t>plant_model.py</w:t>
            </w:r>
          </w:p>
        </w:tc>
        <w:tc>
          <w:tcPr>
            <w:tcW w:w="18089" w:type="dxa"/>
            <w:tcBorders>
              <w:top w:val="single" w:sz="4" w:space="0" w:color="E2E2E2"/>
              <w:left w:val="single" w:sz="4" w:space="0" w:color="E2E2E2"/>
              <w:bottom w:val="single" w:sz="4" w:space="0" w:color="E2E2E2"/>
              <w:right w:val="single" w:sz="4" w:space="0" w:color="E2E2E2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B025BA6" w14:textId="77777777" w:rsidR="00E970CE" w:rsidRDefault="00E970CE" w:rsidP="00E970CE">
            <w:pPr>
              <w:pStyle w:val="a9"/>
              <w:ind w:left="440"/>
              <w:rPr>
                <w:rFonts w:hint="eastAsia"/>
                <w:b/>
                <w:bCs/>
              </w:rPr>
            </w:pPr>
            <w:r w:rsidRPr="00E970CE">
              <w:rPr>
                <w:b/>
                <w:bCs/>
              </w:rPr>
              <w:t>定义 DisturbanceBatch / AppliedOperatingPoint /</w:t>
            </w:r>
          </w:p>
          <w:p w14:paraId="74E4CAB8" w14:textId="77777777" w:rsidR="00E970CE" w:rsidRDefault="00E970CE" w:rsidP="00E970CE">
            <w:pPr>
              <w:pStyle w:val="a9"/>
              <w:ind w:left="440"/>
              <w:rPr>
                <w:rFonts w:hint="eastAsia"/>
                <w:b/>
                <w:bCs/>
              </w:rPr>
            </w:pPr>
            <w:r w:rsidRPr="00E970CE">
              <w:rPr>
                <w:b/>
                <w:bCs/>
              </w:rPr>
              <w:t> SteadyPlantOutput 三个数据契约与可替换的</w:t>
            </w:r>
          </w:p>
          <w:p w14:paraId="7C2F8B9D" w14:textId="77777777" w:rsidR="00D03CB7" w:rsidRDefault="00E970CE" w:rsidP="00D03CB7">
            <w:pPr>
              <w:pStyle w:val="a9"/>
              <w:ind w:left="440"/>
              <w:rPr>
                <w:rFonts w:hint="eastAsia"/>
                <w:b/>
                <w:bCs/>
              </w:rPr>
            </w:pPr>
            <w:r w:rsidRPr="00E970CE">
              <w:rPr>
                <w:b/>
                <w:bCs/>
              </w:rPr>
              <w:t> PlantModel 协议；</w:t>
            </w:r>
            <w:r w:rsidRPr="00D03CB7">
              <w:rPr>
                <w:b/>
                <w:bCs/>
              </w:rPr>
              <w:t>集中校验 shape、dtype、风机顺序、</w:t>
            </w:r>
          </w:p>
          <w:p w14:paraId="0F5951A4" w14:textId="72351C25" w:rsidR="00E970CE" w:rsidRPr="00D03CB7" w:rsidRDefault="00E970CE" w:rsidP="00D03CB7">
            <w:pPr>
              <w:pStyle w:val="a9"/>
              <w:ind w:left="440"/>
              <w:rPr>
                <w:rFonts w:hint="eastAsia"/>
                <w:b/>
                <w:bCs/>
              </w:rPr>
            </w:pPr>
            <w:r w:rsidRPr="00D03CB7">
              <w:rPr>
                <w:b/>
                <w:bCs/>
              </w:rPr>
              <w:t>功率求和、非有限值</w:t>
            </w:r>
          </w:p>
        </w:tc>
      </w:tr>
      <w:tr w:rsidR="00E970CE" w:rsidRPr="00E970CE" w14:paraId="2F9F8555" w14:textId="77777777" w:rsidTr="00E970CE">
        <w:tc>
          <w:tcPr>
            <w:tcW w:w="3823" w:type="dxa"/>
            <w:tcBorders>
              <w:top w:val="single" w:sz="4" w:space="0" w:color="E2E2E2"/>
              <w:left w:val="single" w:sz="4" w:space="0" w:color="E2E2E2"/>
              <w:bottom w:val="single" w:sz="4" w:space="0" w:color="E2E2E2"/>
              <w:right w:val="single" w:sz="4" w:space="0" w:color="E2E2E2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8985E4B" w14:textId="77777777" w:rsidR="00E970CE" w:rsidRDefault="00E970CE" w:rsidP="00E970CE">
            <w:pPr>
              <w:pStyle w:val="a9"/>
              <w:ind w:left="440"/>
              <w:rPr>
                <w:rFonts w:hint="eastAsia"/>
                <w:b/>
                <w:bCs/>
              </w:rPr>
            </w:pPr>
            <w:r w:rsidRPr="00E970CE">
              <w:rPr>
                <w:b/>
                <w:bCs/>
              </w:rPr>
              <w:t>environments/</w:t>
            </w:r>
          </w:p>
          <w:p w14:paraId="6F2516D4" w14:textId="743CB929" w:rsidR="00E970CE" w:rsidRPr="00E970CE" w:rsidRDefault="00E970CE" w:rsidP="00E970CE">
            <w:pPr>
              <w:pStyle w:val="a9"/>
              <w:ind w:left="440"/>
              <w:rPr>
                <w:rFonts w:hint="eastAsia"/>
                <w:b/>
                <w:bCs/>
              </w:rPr>
            </w:pPr>
            <w:r w:rsidRPr="00E970CE">
              <w:rPr>
                <w:b/>
                <w:bCs/>
              </w:rPr>
              <w:t>mock_quasi_static_plant.py</w:t>
            </w:r>
          </w:p>
        </w:tc>
        <w:tc>
          <w:tcPr>
            <w:tcW w:w="18089" w:type="dxa"/>
            <w:tcBorders>
              <w:top w:val="single" w:sz="4" w:space="0" w:color="E2E2E2"/>
              <w:left w:val="single" w:sz="4" w:space="0" w:color="E2E2E2"/>
              <w:bottom w:val="single" w:sz="4" w:space="0" w:color="E2E2E2"/>
              <w:right w:val="single" w:sz="4" w:space="0" w:color="E2E2E2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502FC35" w14:textId="77777777" w:rsidR="00D03CB7" w:rsidRDefault="00E970CE" w:rsidP="00E970CE">
            <w:pPr>
              <w:pStyle w:val="a9"/>
              <w:ind w:left="440"/>
              <w:rPr>
                <w:rFonts w:hint="eastAsia"/>
                <w:b/>
                <w:bCs/>
              </w:rPr>
            </w:pPr>
            <w:r w:rsidRPr="00E970CE">
              <w:rPr>
                <w:b/>
                <w:bCs/>
              </w:rPr>
              <w:t>平滑、确定性的联调替身，响应风速、yaw、pitch、</w:t>
            </w:r>
          </w:p>
          <w:p w14:paraId="247C47E9" w14:textId="77777777" w:rsidR="00D03CB7" w:rsidRDefault="00E970CE" w:rsidP="00E970CE">
            <w:pPr>
              <w:pStyle w:val="a9"/>
              <w:ind w:left="440"/>
              <w:rPr>
                <w:rFonts w:hint="eastAsia"/>
                <w:b/>
                <w:bCs/>
              </w:rPr>
            </w:pPr>
            <w:r w:rsidRPr="00E970CE">
              <w:rPr>
                <w:b/>
                <w:bCs/>
              </w:rPr>
              <w:t>转速运行点，但未做物理标定</w:t>
            </w:r>
          </w:p>
          <w:p w14:paraId="7CE9C7B6" w14:textId="0E927AC3" w:rsidR="00E970CE" w:rsidRPr="00E970CE" w:rsidRDefault="00E970CE" w:rsidP="00E970CE">
            <w:pPr>
              <w:pStyle w:val="a9"/>
              <w:ind w:left="440"/>
              <w:rPr>
                <w:rFonts w:hint="eastAsia"/>
                <w:b/>
                <w:bCs/>
              </w:rPr>
            </w:pPr>
            <w:r w:rsidRPr="00E970CE">
              <w:rPr>
                <w:b/>
                <w:bCs/>
              </w:rPr>
              <w:t>（model_kind = mock_quasi_static_integration_only）</w:t>
            </w:r>
          </w:p>
        </w:tc>
      </w:tr>
      <w:tr w:rsidR="00E970CE" w:rsidRPr="00E970CE" w14:paraId="6AFD6BA6" w14:textId="77777777" w:rsidTr="00E970CE">
        <w:tc>
          <w:tcPr>
            <w:tcW w:w="3823" w:type="dxa"/>
            <w:tcBorders>
              <w:top w:val="single" w:sz="4" w:space="0" w:color="E2E2E2"/>
              <w:left w:val="single" w:sz="4" w:space="0" w:color="E2E2E2"/>
              <w:bottom w:val="single" w:sz="4" w:space="0" w:color="E2E2E2"/>
              <w:right w:val="single" w:sz="4" w:space="0" w:color="E2E2E2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508C940" w14:textId="77777777" w:rsidR="00E970CE" w:rsidRDefault="00E970CE" w:rsidP="00E970CE">
            <w:pPr>
              <w:pStyle w:val="a9"/>
              <w:ind w:left="440"/>
              <w:rPr>
                <w:rFonts w:hint="eastAsia"/>
                <w:b/>
                <w:bCs/>
              </w:rPr>
            </w:pPr>
            <w:r w:rsidRPr="00E970CE">
              <w:rPr>
                <w:b/>
                <w:bCs/>
              </w:rPr>
              <w:t>environments/</w:t>
            </w:r>
          </w:p>
          <w:p w14:paraId="15CADD3B" w14:textId="68663B96" w:rsidR="00E970CE" w:rsidRPr="00E970CE" w:rsidRDefault="00E970CE" w:rsidP="00E970CE">
            <w:pPr>
              <w:pStyle w:val="a9"/>
              <w:ind w:left="440"/>
              <w:rPr>
                <w:rFonts w:hint="eastAsia"/>
                <w:b/>
                <w:bCs/>
              </w:rPr>
            </w:pPr>
            <w:r w:rsidRPr="00E970CE">
              <w:rPr>
                <w:b/>
                <w:bCs/>
              </w:rPr>
              <w:t>quasi_static_wind_farm_env.py</w:t>
            </w:r>
          </w:p>
        </w:tc>
        <w:tc>
          <w:tcPr>
            <w:tcW w:w="18089" w:type="dxa"/>
            <w:tcBorders>
              <w:top w:val="single" w:sz="4" w:space="0" w:color="E2E2E2"/>
              <w:left w:val="single" w:sz="4" w:space="0" w:color="E2E2E2"/>
              <w:bottom w:val="single" w:sz="4" w:space="0" w:color="E2E2E2"/>
              <w:right w:val="single" w:sz="4" w:space="0" w:color="E2E2E2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C073979" w14:textId="77777777" w:rsidR="00D03CB7" w:rsidRDefault="00E970CE" w:rsidP="00E970CE">
            <w:pPr>
              <w:pStyle w:val="a9"/>
              <w:ind w:left="440"/>
              <w:rPr>
                <w:rFonts w:hint="eastAsia"/>
                <w:b/>
                <w:bCs/>
              </w:rPr>
            </w:pPr>
            <w:r w:rsidRPr="00E970CE">
              <w:rPr>
                <w:b/>
                <w:bCs/>
              </w:rPr>
              <w:t>组合全部组件的 Gymnasium 环境；YAML 加载、</w:t>
            </w:r>
          </w:p>
          <w:p w14:paraId="41E1750F" w14:textId="77777777" w:rsidR="00D03CB7" w:rsidRDefault="00E970CE" w:rsidP="00E970CE">
            <w:pPr>
              <w:pStyle w:val="a9"/>
              <w:ind w:left="440"/>
              <w:rPr>
                <w:rFonts w:hint="eastAsia"/>
                <w:b/>
                <w:bCs/>
              </w:rPr>
            </w:pPr>
            <w:r w:rsidRPr="00E970CE">
              <w:rPr>
                <w:b/>
                <w:bCs/>
              </w:rPr>
              <w:t>合成风况、反事实可利用功率查询、reset/step、</w:t>
            </w:r>
          </w:p>
          <w:p w14:paraId="2295E1A0" w14:textId="6C34D522" w:rsidR="00E970CE" w:rsidRPr="00E970CE" w:rsidRDefault="00E970CE" w:rsidP="00E970CE">
            <w:pPr>
              <w:pStyle w:val="a9"/>
              <w:ind w:left="440"/>
              <w:rPr>
                <w:rFonts w:hint="eastAsia"/>
                <w:b/>
                <w:bCs/>
              </w:rPr>
            </w:pPr>
            <w:r w:rsidRPr="00E970CE">
              <w:rPr>
                <w:b/>
                <w:bCs/>
              </w:rPr>
              <w:t>审计 info</w:t>
            </w:r>
          </w:p>
        </w:tc>
      </w:tr>
      <w:tr w:rsidR="00E970CE" w:rsidRPr="00E970CE" w14:paraId="2B830373" w14:textId="77777777" w:rsidTr="00E970CE">
        <w:tc>
          <w:tcPr>
            <w:tcW w:w="3823" w:type="dxa"/>
            <w:tcBorders>
              <w:top w:val="single" w:sz="4" w:space="0" w:color="E2E2E2"/>
              <w:left w:val="single" w:sz="4" w:space="0" w:color="E2E2E2"/>
              <w:bottom w:val="single" w:sz="4" w:space="0" w:color="E2E2E2"/>
              <w:right w:val="single" w:sz="4" w:space="0" w:color="E2E2E2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717A5CF" w14:textId="77777777" w:rsidR="00E970CE" w:rsidRPr="00E970CE" w:rsidRDefault="00E970CE" w:rsidP="00E970CE">
            <w:pPr>
              <w:pStyle w:val="a9"/>
              <w:ind w:left="440"/>
              <w:rPr>
                <w:rFonts w:hint="eastAsia"/>
                <w:b/>
                <w:bCs/>
              </w:rPr>
            </w:pPr>
            <w:r w:rsidRPr="00E970CE">
              <w:rPr>
                <w:b/>
                <w:bCs/>
              </w:rPr>
              <w:t>environments/__init__.py</w:t>
            </w:r>
          </w:p>
        </w:tc>
        <w:tc>
          <w:tcPr>
            <w:tcW w:w="18089" w:type="dxa"/>
            <w:tcBorders>
              <w:top w:val="single" w:sz="4" w:space="0" w:color="E2E2E2"/>
              <w:left w:val="single" w:sz="4" w:space="0" w:color="E2E2E2"/>
              <w:bottom w:val="single" w:sz="4" w:space="0" w:color="E2E2E2"/>
              <w:right w:val="single" w:sz="4" w:space="0" w:color="E2E2E2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140BC43" w14:textId="77777777" w:rsidR="00E970CE" w:rsidRPr="00E970CE" w:rsidRDefault="00E970CE" w:rsidP="00E970CE">
            <w:pPr>
              <w:pStyle w:val="a9"/>
              <w:ind w:left="440"/>
              <w:rPr>
                <w:rFonts w:hint="eastAsia"/>
                <w:b/>
                <w:bCs/>
              </w:rPr>
            </w:pPr>
            <w:r w:rsidRPr="00E970CE">
              <w:rPr>
                <w:b/>
                <w:bCs/>
              </w:rPr>
              <w:t>对外导出 Plant 类型与 load_quasi_static_env</w:t>
            </w:r>
          </w:p>
        </w:tc>
      </w:tr>
      <w:tr w:rsidR="00E970CE" w:rsidRPr="00E970CE" w14:paraId="5C0D4F8F" w14:textId="77777777" w:rsidTr="00E970CE">
        <w:tc>
          <w:tcPr>
            <w:tcW w:w="3823" w:type="dxa"/>
            <w:tcBorders>
              <w:top w:val="single" w:sz="4" w:space="0" w:color="E2E2E2"/>
              <w:left w:val="single" w:sz="4" w:space="0" w:color="E2E2E2"/>
              <w:bottom w:val="single" w:sz="4" w:space="0" w:color="E2E2E2"/>
              <w:right w:val="single" w:sz="4" w:space="0" w:color="E2E2E2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C281397" w14:textId="77777777" w:rsidR="00E970CE" w:rsidRPr="00E970CE" w:rsidRDefault="00E970CE" w:rsidP="00E970CE">
            <w:pPr>
              <w:pStyle w:val="a9"/>
              <w:ind w:left="440"/>
              <w:rPr>
                <w:rFonts w:hint="eastAsia"/>
                <w:b/>
                <w:bCs/>
              </w:rPr>
            </w:pPr>
            <w:r w:rsidRPr="00E970CE">
              <w:rPr>
                <w:b/>
                <w:bCs/>
              </w:rPr>
              <w:t>utils/action_mapper.py</w:t>
            </w:r>
          </w:p>
        </w:tc>
        <w:tc>
          <w:tcPr>
            <w:tcW w:w="18089" w:type="dxa"/>
            <w:tcBorders>
              <w:top w:val="single" w:sz="4" w:space="0" w:color="E2E2E2"/>
              <w:left w:val="single" w:sz="4" w:space="0" w:color="E2E2E2"/>
              <w:bottom w:val="single" w:sz="4" w:space="0" w:color="E2E2E2"/>
              <w:right w:val="single" w:sz="4" w:space="0" w:color="E2E2E2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50EE1CD" w14:textId="77777777" w:rsidR="00D03CB7" w:rsidRDefault="00E970CE" w:rsidP="00E970CE">
            <w:pPr>
              <w:pStyle w:val="a9"/>
              <w:ind w:left="440"/>
              <w:rPr>
                <w:rFonts w:hint="eastAsia"/>
                <w:b/>
                <w:bCs/>
              </w:rPr>
            </w:pPr>
            <w:r w:rsidRPr="00E970CE">
              <w:rPr>
                <w:b/>
                <w:bCs/>
              </w:rPr>
              <w:t>[-1,1] 与三通道物理绝对参考之间的正逆映射；</w:t>
            </w:r>
          </w:p>
          <w:p w14:paraId="088471C5" w14:textId="01549619" w:rsidR="00E970CE" w:rsidRPr="00E970CE" w:rsidRDefault="00E970CE" w:rsidP="00E970CE">
            <w:pPr>
              <w:pStyle w:val="a9"/>
              <w:ind w:left="440"/>
              <w:rPr>
                <w:rFonts w:hint="eastAsia"/>
                <w:b/>
                <w:bCs/>
              </w:rPr>
            </w:pPr>
            <w:r w:rsidRPr="00E970CE">
              <w:rPr>
                <w:b/>
                <w:bCs/>
              </w:rPr>
              <w:t>返回裁剪掩码；定义 ParameterSource</w:t>
            </w:r>
          </w:p>
        </w:tc>
      </w:tr>
      <w:tr w:rsidR="00E970CE" w:rsidRPr="00E970CE" w14:paraId="6314FB91" w14:textId="77777777" w:rsidTr="00E970CE">
        <w:tc>
          <w:tcPr>
            <w:tcW w:w="3823" w:type="dxa"/>
            <w:tcBorders>
              <w:top w:val="single" w:sz="4" w:space="0" w:color="E2E2E2"/>
              <w:left w:val="single" w:sz="4" w:space="0" w:color="E2E2E2"/>
              <w:bottom w:val="single" w:sz="4" w:space="0" w:color="E2E2E2"/>
              <w:right w:val="single" w:sz="4" w:space="0" w:color="E2E2E2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5B1F53F" w14:textId="77777777" w:rsidR="00E970CE" w:rsidRPr="00E970CE" w:rsidRDefault="00E970CE" w:rsidP="00E970CE">
            <w:pPr>
              <w:pStyle w:val="a9"/>
              <w:ind w:left="440"/>
              <w:rPr>
                <w:rFonts w:hint="eastAsia"/>
                <w:b/>
                <w:bCs/>
              </w:rPr>
            </w:pPr>
            <w:r w:rsidRPr="00E970CE">
              <w:rPr>
                <w:b/>
                <w:bCs/>
              </w:rPr>
              <w:t>utils/actuator_model.py</w:t>
            </w:r>
          </w:p>
        </w:tc>
        <w:tc>
          <w:tcPr>
            <w:tcW w:w="18089" w:type="dxa"/>
            <w:tcBorders>
              <w:top w:val="single" w:sz="4" w:space="0" w:color="E2E2E2"/>
              <w:left w:val="single" w:sz="4" w:space="0" w:color="E2E2E2"/>
              <w:bottom w:val="single" w:sz="4" w:space="0" w:color="E2E2E2"/>
              <w:right w:val="single" w:sz="4" w:space="0" w:color="E2E2E2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FAA8F31" w14:textId="77777777" w:rsidR="00D03CB7" w:rsidRDefault="00E970CE" w:rsidP="00E970CE">
            <w:pPr>
              <w:pStyle w:val="a9"/>
              <w:ind w:left="440"/>
              <w:rPr>
                <w:rFonts w:hint="eastAsia"/>
                <w:b/>
                <w:bCs/>
              </w:rPr>
            </w:pPr>
            <w:r w:rsidRPr="00E970CE">
              <w:rPr>
                <w:b/>
                <w:bCs/>
              </w:rPr>
              <w:t>执行器状态机：位置/速率边界、命令延迟、一阶滞后、</w:t>
            </w:r>
          </w:p>
          <w:p w14:paraId="171A32A1" w14:textId="46F92919" w:rsidR="00E970CE" w:rsidRPr="00E970CE" w:rsidRDefault="00E970CE" w:rsidP="00E970CE">
            <w:pPr>
              <w:pStyle w:val="a9"/>
              <w:ind w:left="440"/>
              <w:rPr>
                <w:rFonts w:hint="eastAsia"/>
                <w:b/>
                <w:bCs/>
              </w:rPr>
            </w:pPr>
            <w:r w:rsidRPr="00E970CE">
              <w:rPr>
                <w:b/>
                <w:bCs/>
              </w:rPr>
              <w:t>多更新频率、episode reset</w:t>
            </w:r>
          </w:p>
        </w:tc>
      </w:tr>
      <w:tr w:rsidR="00E970CE" w:rsidRPr="00E970CE" w14:paraId="290A22F0" w14:textId="77777777" w:rsidTr="00E970CE">
        <w:tc>
          <w:tcPr>
            <w:tcW w:w="3823" w:type="dxa"/>
            <w:tcBorders>
              <w:top w:val="single" w:sz="4" w:space="0" w:color="E2E2E2"/>
              <w:left w:val="single" w:sz="4" w:space="0" w:color="E2E2E2"/>
              <w:bottom w:val="single" w:sz="4" w:space="0" w:color="E2E2E2"/>
              <w:right w:val="single" w:sz="4" w:space="0" w:color="E2E2E2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703C28B" w14:textId="77777777" w:rsidR="00E970CE" w:rsidRPr="00E970CE" w:rsidRDefault="00E970CE" w:rsidP="00E970CE">
            <w:pPr>
              <w:pStyle w:val="a9"/>
              <w:ind w:left="440"/>
              <w:rPr>
                <w:rFonts w:hint="eastAsia"/>
                <w:b/>
                <w:bCs/>
              </w:rPr>
            </w:pPr>
            <w:r w:rsidRPr="00E970CE">
              <w:rPr>
                <w:b/>
                <w:bCs/>
              </w:rPr>
              <w:t>utils/reference_power.py</w:t>
            </w:r>
          </w:p>
        </w:tc>
        <w:tc>
          <w:tcPr>
            <w:tcW w:w="18089" w:type="dxa"/>
            <w:tcBorders>
              <w:top w:val="single" w:sz="4" w:space="0" w:color="E2E2E2"/>
              <w:left w:val="single" w:sz="4" w:space="0" w:color="E2E2E2"/>
              <w:bottom w:val="single" w:sz="4" w:space="0" w:color="E2E2E2"/>
              <w:right w:val="single" w:sz="4" w:space="0" w:color="E2E2E2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B218F09" w14:textId="77777777" w:rsidR="00D03CB7" w:rsidRDefault="00E970CE" w:rsidP="00E970CE">
            <w:pPr>
              <w:pStyle w:val="a9"/>
              <w:ind w:left="440"/>
              <w:rPr>
                <w:rFonts w:hint="eastAsia"/>
                <w:b/>
                <w:bCs/>
              </w:rPr>
            </w:pPr>
            <w:r w:rsidRPr="00E970CE">
              <w:rPr>
                <w:b/>
                <w:bCs/>
              </w:rPr>
              <w:t xml:space="preserve">因果执行「可利用功率 → headroom → 一阶低通 </w:t>
            </w:r>
          </w:p>
          <w:p w14:paraId="264B124F" w14:textId="2D442A90" w:rsidR="00E970CE" w:rsidRPr="00E970CE" w:rsidRDefault="00E970CE" w:rsidP="00E970CE">
            <w:pPr>
              <w:pStyle w:val="a9"/>
              <w:ind w:left="440"/>
              <w:rPr>
                <w:rFonts w:hint="eastAsia"/>
                <w:b/>
                <w:bCs/>
              </w:rPr>
            </w:pPr>
            <w:r w:rsidRPr="00E970CE">
              <w:rPr>
                <w:b/>
                <w:bCs/>
              </w:rPr>
              <w:t>→ 上下行爬坡限幅 → 可达性裁剪」</w:t>
            </w:r>
          </w:p>
        </w:tc>
      </w:tr>
      <w:tr w:rsidR="00E970CE" w:rsidRPr="00E970CE" w14:paraId="49F3806C" w14:textId="77777777" w:rsidTr="00E970CE">
        <w:tc>
          <w:tcPr>
            <w:tcW w:w="3823" w:type="dxa"/>
            <w:tcBorders>
              <w:top w:val="single" w:sz="4" w:space="0" w:color="E2E2E2"/>
              <w:left w:val="single" w:sz="4" w:space="0" w:color="E2E2E2"/>
              <w:bottom w:val="single" w:sz="4" w:space="0" w:color="E2E2E2"/>
              <w:right w:val="single" w:sz="4" w:space="0" w:color="E2E2E2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4EB1A8C" w14:textId="77777777" w:rsidR="00E970CE" w:rsidRPr="00E970CE" w:rsidRDefault="00E970CE" w:rsidP="00E970CE">
            <w:pPr>
              <w:pStyle w:val="a9"/>
              <w:ind w:left="440"/>
              <w:rPr>
                <w:rFonts w:hint="eastAsia"/>
                <w:b/>
                <w:bCs/>
              </w:rPr>
            </w:pPr>
            <w:r w:rsidRPr="00E970CE">
              <w:rPr>
                <w:b/>
                <w:bCs/>
              </w:rPr>
              <w:t>utils/state_pipeline.py</w:t>
            </w:r>
          </w:p>
        </w:tc>
        <w:tc>
          <w:tcPr>
            <w:tcW w:w="18089" w:type="dxa"/>
            <w:tcBorders>
              <w:top w:val="single" w:sz="4" w:space="0" w:color="E2E2E2"/>
              <w:left w:val="single" w:sz="4" w:space="0" w:color="E2E2E2"/>
              <w:bottom w:val="single" w:sz="4" w:space="0" w:color="E2E2E2"/>
              <w:right w:val="single" w:sz="4" w:space="0" w:color="E2E2E2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CDAD2D2" w14:textId="77777777" w:rsidR="00D03CB7" w:rsidRDefault="00E970CE" w:rsidP="00E970CE">
            <w:pPr>
              <w:pStyle w:val="a9"/>
              <w:ind w:left="440"/>
              <w:rPr>
                <w:rFonts w:hint="eastAsia"/>
                <w:b/>
                <w:bCs/>
              </w:rPr>
            </w:pPr>
            <w:r w:rsidRPr="00E970CE">
              <w:rPr>
                <w:b/>
                <w:bCs/>
              </w:rPr>
              <w:t>StateAssembler 合并状态并权威计算全场功率/区间能量；</w:t>
            </w:r>
          </w:p>
          <w:p w14:paraId="4A6619AB" w14:textId="41791301" w:rsidR="00E970CE" w:rsidRPr="00E970CE" w:rsidRDefault="00E970CE" w:rsidP="00E970CE">
            <w:pPr>
              <w:pStyle w:val="a9"/>
              <w:ind w:left="440"/>
              <w:rPr>
                <w:rFonts w:hint="eastAsia"/>
                <w:b/>
                <w:bCs/>
              </w:rPr>
            </w:pPr>
            <w:r w:rsidRPr="00E970CE">
              <w:rPr>
                <w:b/>
                <w:bCs/>
              </w:rPr>
              <w:t>ObservationBuilder 按显式顺序与尺度构造观测</w:t>
            </w:r>
          </w:p>
        </w:tc>
      </w:tr>
      <w:tr w:rsidR="00E970CE" w:rsidRPr="00E970CE" w14:paraId="6C8C6F11" w14:textId="77777777" w:rsidTr="00E970CE">
        <w:tc>
          <w:tcPr>
            <w:tcW w:w="3823" w:type="dxa"/>
            <w:tcBorders>
              <w:top w:val="single" w:sz="4" w:space="0" w:color="E2E2E2"/>
              <w:left w:val="single" w:sz="4" w:space="0" w:color="E2E2E2"/>
              <w:bottom w:val="single" w:sz="4" w:space="0" w:color="E2E2E2"/>
              <w:right w:val="single" w:sz="4" w:space="0" w:color="E2E2E2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D929E21" w14:textId="77777777" w:rsidR="00E970CE" w:rsidRPr="00E970CE" w:rsidRDefault="00E970CE" w:rsidP="00E970CE">
            <w:pPr>
              <w:pStyle w:val="a9"/>
              <w:ind w:left="440"/>
              <w:rPr>
                <w:rFonts w:hint="eastAsia"/>
                <w:b/>
                <w:bCs/>
              </w:rPr>
            </w:pPr>
            <w:r w:rsidRPr="00E970CE">
              <w:rPr>
                <w:b/>
                <w:bCs/>
              </w:rPr>
              <w:t>utils/reward.py</w:t>
            </w:r>
          </w:p>
        </w:tc>
        <w:tc>
          <w:tcPr>
            <w:tcW w:w="18089" w:type="dxa"/>
            <w:tcBorders>
              <w:top w:val="single" w:sz="4" w:space="0" w:color="E2E2E2"/>
              <w:left w:val="single" w:sz="4" w:space="0" w:color="E2E2E2"/>
              <w:bottom w:val="single" w:sz="4" w:space="0" w:color="E2E2E2"/>
              <w:right w:val="single" w:sz="4" w:space="0" w:color="E2E2E2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CC92B3C" w14:textId="77777777" w:rsidR="00E970CE" w:rsidRPr="00E970CE" w:rsidRDefault="00E970CE" w:rsidP="00E970CE">
            <w:pPr>
              <w:pStyle w:val="a9"/>
              <w:ind w:left="440"/>
              <w:rPr>
                <w:rFonts w:hint="eastAsia"/>
                <w:b/>
                <w:bCs/>
              </w:rPr>
            </w:pPr>
            <w:r w:rsidRPr="00E970CE">
              <w:rPr>
                <w:b/>
                <w:bCs/>
              </w:rPr>
              <w:t>计算可审计的 7 项奖励分项</w:t>
            </w:r>
          </w:p>
        </w:tc>
      </w:tr>
      <w:tr w:rsidR="00E970CE" w:rsidRPr="00E970CE" w14:paraId="50DB202D" w14:textId="77777777" w:rsidTr="00E970CE">
        <w:tc>
          <w:tcPr>
            <w:tcW w:w="3823" w:type="dxa"/>
            <w:tcBorders>
              <w:top w:val="single" w:sz="4" w:space="0" w:color="E2E2E2"/>
              <w:left w:val="single" w:sz="4" w:space="0" w:color="E2E2E2"/>
              <w:bottom w:val="single" w:sz="4" w:space="0" w:color="E2E2E2"/>
              <w:right w:val="single" w:sz="4" w:space="0" w:color="E2E2E2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F1158F9" w14:textId="77777777" w:rsidR="00E970CE" w:rsidRDefault="00E970CE" w:rsidP="00E970CE">
            <w:pPr>
              <w:pStyle w:val="a9"/>
              <w:ind w:left="440"/>
              <w:rPr>
                <w:rFonts w:hint="eastAsia"/>
                <w:b/>
                <w:bCs/>
              </w:rPr>
            </w:pPr>
            <w:r w:rsidRPr="00E970CE">
              <w:rPr>
                <w:b/>
                <w:bCs/>
              </w:rPr>
              <w:lastRenderedPageBreak/>
              <w:t>ppo_single_turbine/</w:t>
            </w:r>
          </w:p>
          <w:p w14:paraId="628DC9F2" w14:textId="2D1D7B56" w:rsidR="00E970CE" w:rsidRPr="00E970CE" w:rsidRDefault="00E970CE" w:rsidP="00E970CE">
            <w:pPr>
              <w:pStyle w:val="a9"/>
              <w:ind w:left="440"/>
              <w:rPr>
                <w:rFonts w:hint="eastAsia"/>
                <w:b/>
                <w:bCs/>
              </w:rPr>
            </w:pPr>
            <w:r w:rsidRPr="00E970CE">
              <w:rPr>
                <w:b/>
                <w:bCs/>
              </w:rPr>
              <w:t>configs/quasi_static_v0.yaml</w:t>
            </w:r>
          </w:p>
        </w:tc>
        <w:tc>
          <w:tcPr>
            <w:tcW w:w="18089" w:type="dxa"/>
            <w:tcBorders>
              <w:top w:val="single" w:sz="4" w:space="0" w:color="E2E2E2"/>
              <w:left w:val="single" w:sz="4" w:space="0" w:color="E2E2E2"/>
              <w:bottom w:val="single" w:sz="4" w:space="0" w:color="E2E2E2"/>
              <w:right w:val="single" w:sz="4" w:space="0" w:color="E2E2E2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48942F8" w14:textId="7513659D" w:rsidR="00D03CB7" w:rsidRPr="00D03CB7" w:rsidRDefault="00E970CE" w:rsidP="00D03CB7">
            <w:pPr>
              <w:pStyle w:val="a9"/>
              <w:ind w:left="440"/>
              <w:rPr>
                <w:rFonts w:hint="eastAsia"/>
                <w:b/>
                <w:bCs/>
              </w:rPr>
            </w:pPr>
            <w:r w:rsidRPr="00E970CE">
              <w:rPr>
                <w:b/>
                <w:bCs/>
              </w:rPr>
              <w:t>单机软件联调配置，每个含数值的节点均带 source</w:t>
            </w:r>
          </w:p>
        </w:tc>
      </w:tr>
    </w:tbl>
    <w:p w14:paraId="34983C9A" w14:textId="02313A59" w:rsidR="00E970CE" w:rsidRDefault="009F5917" w:rsidP="00E970CE">
      <w:pPr>
        <w:pStyle w:val="a9"/>
        <w:ind w:left="440"/>
        <w:rPr>
          <w:rFonts w:hint="eastAsia"/>
          <w:b/>
          <w:bCs/>
        </w:rPr>
      </w:pPr>
      <w:r w:rsidRPr="009F5917">
        <w:rPr>
          <w:b/>
          <w:bCs/>
          <w:noProof/>
        </w:rPr>
        <w:drawing>
          <wp:inline distT="0" distB="0" distL="0" distR="0" wp14:anchorId="35982BB2" wp14:editId="0E7F4E0F">
            <wp:extent cx="5274310" cy="1332230"/>
            <wp:effectExtent l="0" t="0" r="2540" b="1270"/>
            <wp:docPr id="839581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581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3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CC65D" w14:textId="73F0703E" w:rsidR="009F5917" w:rsidRDefault="009F5917" w:rsidP="00E970CE">
      <w:pPr>
        <w:pStyle w:val="a9"/>
        <w:ind w:left="440"/>
        <w:rPr>
          <w:rFonts w:hint="eastAsia"/>
          <w:b/>
          <w:bCs/>
        </w:rPr>
      </w:pPr>
      <w:r>
        <w:rPr>
          <w:rFonts w:hint="eastAsia"/>
          <w:b/>
          <w:bCs/>
        </w:rPr>
        <w:t>具体内容可参考如上图</w:t>
      </w:r>
    </w:p>
    <w:p w14:paraId="2303338E" w14:textId="77777777" w:rsidR="009F5917" w:rsidRPr="009F5917" w:rsidRDefault="009F5917" w:rsidP="009F5917">
      <w:pPr>
        <w:pStyle w:val="a9"/>
        <w:ind w:left="440"/>
        <w:rPr>
          <w:rFonts w:hint="eastAsia"/>
          <w:b/>
          <w:bCs/>
        </w:rPr>
      </w:pPr>
      <w:r w:rsidRPr="009F5917">
        <w:rPr>
          <w:b/>
          <w:bCs/>
        </w:rPr>
        <w:t>环 ① · PPO 动作</w:t>
      </w:r>
    </w:p>
    <w:p w14:paraId="4CDD90AC" w14:textId="77777777" w:rsidR="009F5917" w:rsidRPr="009F5917" w:rsidRDefault="009F5917" w:rsidP="009F5917">
      <w:pPr>
        <w:pStyle w:val="a9"/>
        <w:ind w:left="440"/>
        <w:rPr>
          <w:rFonts w:hint="eastAsia"/>
          <w:b/>
          <w:bCs/>
        </w:rPr>
      </w:pPr>
      <w:r w:rsidRPr="009F5917">
        <w:rPr>
          <w:b/>
          <w:bCs/>
        </w:rPr>
        <w:t>功能</w:t>
      </w:r>
    </w:p>
    <w:p w14:paraId="6B03F843" w14:textId="77777777" w:rsidR="009F5917" w:rsidRPr="009F5917" w:rsidRDefault="009F5917" w:rsidP="009F5917">
      <w:pPr>
        <w:pStyle w:val="a9"/>
        <w:ind w:left="440"/>
        <w:rPr>
          <w:rFonts w:hint="eastAsia"/>
          <w:b/>
          <w:bCs/>
        </w:rPr>
      </w:pPr>
      <w:r w:rsidRPr="009F5917">
        <w:rPr>
          <w:b/>
          <w:bCs/>
        </w:rPr>
        <w:t>策略网络采样出的控制量，Gym 动作空间 Box(-1,1, shape=(3N,))</w:t>
      </w:r>
    </w:p>
    <w:p w14:paraId="1114CF5D" w14:textId="77777777" w:rsidR="009F5917" w:rsidRDefault="009F5917" w:rsidP="009F5917">
      <w:pPr>
        <w:pStyle w:val="a9"/>
        <w:ind w:left="440"/>
        <w:rPr>
          <w:rFonts w:hint="eastAsia"/>
          <w:b/>
          <w:bCs/>
        </w:rPr>
      </w:pPr>
    </w:p>
    <w:p w14:paraId="760526F0" w14:textId="45DED817" w:rsidR="009F5917" w:rsidRPr="009F5917" w:rsidRDefault="009F5917" w:rsidP="009F5917">
      <w:pPr>
        <w:pStyle w:val="a9"/>
        <w:ind w:left="440"/>
        <w:rPr>
          <w:rFonts w:hint="eastAsia"/>
          <w:b/>
          <w:bCs/>
        </w:rPr>
      </w:pPr>
      <w:r w:rsidRPr="009F5917">
        <w:rPr>
          <w:b/>
          <w:bCs/>
        </w:rPr>
        <w:t>环 ② · ActionMapper（utils/action_mapper.py）</w:t>
      </w:r>
    </w:p>
    <w:p w14:paraId="3EB3CAA3" w14:textId="77777777" w:rsidR="009F5917" w:rsidRPr="009F5917" w:rsidRDefault="009F5917" w:rsidP="009F5917">
      <w:pPr>
        <w:pStyle w:val="a9"/>
        <w:ind w:left="440"/>
        <w:rPr>
          <w:rFonts w:hint="eastAsia"/>
          <w:b/>
          <w:bCs/>
        </w:rPr>
      </w:pPr>
      <w:r w:rsidRPr="009F5917">
        <w:rPr>
          <w:b/>
          <w:bCs/>
        </w:rPr>
        <w:t>功能</w:t>
      </w:r>
    </w:p>
    <w:p w14:paraId="12719606" w14:textId="77777777" w:rsidR="009F5917" w:rsidRPr="009F5917" w:rsidRDefault="009F5917" w:rsidP="009F5917">
      <w:pPr>
        <w:pStyle w:val="a9"/>
        <w:ind w:left="440"/>
        <w:rPr>
          <w:rFonts w:hint="eastAsia"/>
          <w:b/>
          <w:bCs/>
        </w:rPr>
      </w:pPr>
      <w:r w:rsidRPr="009F5917">
        <w:rPr>
          <w:b/>
          <w:bCs/>
        </w:rPr>
        <w:t>线性仿射映射：physical = midpoint + clip(a,-1,1) × half_range；同时提供反向映射 normalize_physical()</w:t>
      </w:r>
    </w:p>
    <w:p w14:paraId="0DCA498C" w14:textId="77777777" w:rsidR="009F5917" w:rsidRDefault="009F5917" w:rsidP="00E970CE">
      <w:pPr>
        <w:pStyle w:val="a9"/>
        <w:ind w:left="440"/>
        <w:rPr>
          <w:rFonts w:hint="eastAsia"/>
          <w:b/>
          <w:bCs/>
        </w:rPr>
      </w:pPr>
    </w:p>
    <w:p w14:paraId="792E2F1A" w14:textId="77777777" w:rsidR="009F5917" w:rsidRPr="009F5917" w:rsidRDefault="009F5917" w:rsidP="009F5917">
      <w:pPr>
        <w:pStyle w:val="a9"/>
        <w:ind w:left="440"/>
        <w:rPr>
          <w:rFonts w:hint="eastAsia"/>
          <w:b/>
          <w:bCs/>
        </w:rPr>
      </w:pPr>
      <w:r w:rsidRPr="009F5917">
        <w:rPr>
          <w:b/>
          <w:bCs/>
        </w:rPr>
        <w:t>环 ③ · ActuatorModel（utils/actuator_model.py）</w:t>
      </w:r>
    </w:p>
    <w:p w14:paraId="7BD1FFD7" w14:textId="77777777" w:rsidR="009F5917" w:rsidRPr="009F5917" w:rsidRDefault="009F5917" w:rsidP="009F5917">
      <w:pPr>
        <w:pStyle w:val="a9"/>
        <w:ind w:left="440"/>
        <w:rPr>
          <w:rFonts w:hint="eastAsia"/>
          <w:b/>
          <w:bCs/>
        </w:rPr>
      </w:pPr>
      <w:r w:rsidRPr="009F5917">
        <w:rPr>
          <w:b/>
          <w:bCs/>
        </w:rPr>
        <w:t>功能</w:t>
      </w:r>
    </w:p>
    <w:p w14:paraId="4250D490" w14:textId="77777777" w:rsidR="009F5917" w:rsidRPr="009F5917" w:rsidRDefault="009F5917" w:rsidP="009F5917">
      <w:pPr>
        <w:pStyle w:val="a9"/>
        <w:ind w:left="440"/>
        <w:rPr>
          <w:rFonts w:hint="eastAsia"/>
          <w:b/>
          <w:bCs/>
        </w:rPr>
      </w:pPr>
      <w:r w:rsidRPr="009F5917">
        <w:rPr>
          <w:b/>
          <w:bCs/>
        </w:rPr>
        <w:t xml:space="preserve">执行器动力学，四件事：命令延迟（延迟队列）、多速率保持（update_period_steps）、一阶跟踪（α = 1 </w:t>
      </w:r>
      <w:r w:rsidRPr="009F5917">
        <w:rPr>
          <w:rFonts w:ascii="Cambria Math" w:hAnsi="Cambria Math" w:cs="Cambria Math"/>
          <w:b/>
          <w:bCs/>
        </w:rPr>
        <w:t>−</w:t>
      </w:r>
      <w:r w:rsidRPr="009F5917">
        <w:rPr>
          <w:b/>
          <w:bCs/>
        </w:rPr>
        <w:t xml:space="preserve"> exp(</w:t>
      </w:r>
      <w:r w:rsidRPr="009F5917">
        <w:rPr>
          <w:rFonts w:ascii="Cambria Math" w:hAnsi="Cambria Math" w:cs="Cambria Math"/>
          <w:b/>
          <w:bCs/>
        </w:rPr>
        <w:t>−</w:t>
      </w:r>
      <w:r w:rsidRPr="009F5917">
        <w:rPr>
          <w:b/>
          <w:bCs/>
        </w:rPr>
        <w:t>dt/</w:t>
      </w:r>
      <w:r w:rsidRPr="009F5917">
        <w:rPr>
          <w:rFonts w:ascii="等线" w:eastAsia="等线" w:hAnsi="等线" w:cs="等线" w:hint="eastAsia"/>
          <w:b/>
          <w:bCs/>
        </w:rPr>
        <w:t>τ</w:t>
      </w:r>
      <w:r w:rsidRPr="009F5917">
        <w:rPr>
          <w:b/>
          <w:bCs/>
        </w:rPr>
        <w:t>)，精确离散因子）、速率 + 位置双重限幅</w:t>
      </w:r>
    </w:p>
    <w:p w14:paraId="311C2C28" w14:textId="77777777" w:rsidR="009F5917" w:rsidRDefault="009F5917" w:rsidP="00E970CE">
      <w:pPr>
        <w:pStyle w:val="a9"/>
        <w:ind w:left="440"/>
        <w:rPr>
          <w:rFonts w:hint="eastAsia"/>
          <w:b/>
          <w:bCs/>
        </w:rPr>
      </w:pPr>
    </w:p>
    <w:p w14:paraId="13752C2D" w14:textId="77777777" w:rsidR="009F5917" w:rsidRPr="009F5917" w:rsidRDefault="009F5917" w:rsidP="009F5917">
      <w:pPr>
        <w:pStyle w:val="a9"/>
        <w:ind w:left="440"/>
        <w:rPr>
          <w:rFonts w:hint="eastAsia"/>
          <w:b/>
          <w:bCs/>
        </w:rPr>
      </w:pPr>
      <w:r w:rsidRPr="009F5917">
        <w:rPr>
          <w:b/>
          <w:bCs/>
        </w:rPr>
        <w:t>环 ④ · PlantModel（environments/plant_model.py）</w:t>
      </w:r>
    </w:p>
    <w:p w14:paraId="112C6489" w14:textId="77777777" w:rsidR="009F5917" w:rsidRPr="009F5917" w:rsidRDefault="009F5917" w:rsidP="009F5917">
      <w:pPr>
        <w:pStyle w:val="a9"/>
        <w:ind w:left="440"/>
        <w:rPr>
          <w:rFonts w:hint="eastAsia"/>
          <w:b/>
          <w:bCs/>
        </w:rPr>
      </w:pPr>
      <w:r w:rsidRPr="009F5917">
        <w:rPr>
          <w:b/>
          <w:bCs/>
        </w:rPr>
        <w:t>功能</w:t>
      </w:r>
    </w:p>
    <w:p w14:paraId="6F19995C" w14:textId="77777777" w:rsidR="009F5917" w:rsidRPr="009F5917" w:rsidRDefault="009F5917" w:rsidP="009F5917">
      <w:pPr>
        <w:pStyle w:val="a9"/>
        <w:ind w:left="440"/>
        <w:rPr>
          <w:rFonts w:hint="eastAsia"/>
          <w:b/>
          <w:bCs/>
        </w:rPr>
      </w:pPr>
      <w:r w:rsidRPr="009F5917">
        <w:rPr>
          <w:b/>
          <w:bCs/>
        </w:rPr>
        <w:t>predict_steady(disturbance, applied_operating_point) → SteadyPlantOutput，无状态稳态功率映射</w:t>
      </w:r>
    </w:p>
    <w:p w14:paraId="1C62841A" w14:textId="77777777" w:rsidR="009F5917" w:rsidRDefault="009F5917" w:rsidP="00E970CE">
      <w:pPr>
        <w:pStyle w:val="a9"/>
        <w:ind w:left="440"/>
        <w:rPr>
          <w:rFonts w:hint="eastAsia"/>
          <w:b/>
          <w:bCs/>
        </w:rPr>
      </w:pPr>
    </w:p>
    <w:p w14:paraId="3507F321" w14:textId="77777777" w:rsidR="009F5917" w:rsidRPr="009F5917" w:rsidRDefault="009F5917" w:rsidP="009F5917">
      <w:pPr>
        <w:pStyle w:val="a9"/>
        <w:ind w:left="440"/>
        <w:rPr>
          <w:rFonts w:hint="eastAsia"/>
          <w:b/>
          <w:bCs/>
        </w:rPr>
      </w:pPr>
      <w:r w:rsidRPr="009F5917">
        <w:rPr>
          <w:b/>
          <w:bCs/>
        </w:rPr>
        <w:t>环 ⑤ · StateAssembler（utils/state_pipeline.py）</w:t>
      </w:r>
    </w:p>
    <w:p w14:paraId="0D0715D4" w14:textId="77777777" w:rsidR="009F5917" w:rsidRPr="009F5917" w:rsidRDefault="009F5917" w:rsidP="009F5917">
      <w:pPr>
        <w:pStyle w:val="a9"/>
        <w:ind w:left="440"/>
        <w:rPr>
          <w:rFonts w:hint="eastAsia"/>
          <w:b/>
          <w:bCs/>
        </w:rPr>
      </w:pPr>
      <w:r w:rsidRPr="009F5917">
        <w:rPr>
          <w:b/>
          <w:bCs/>
        </w:rPr>
        <w:t>功能</w:t>
      </w:r>
    </w:p>
    <w:p w14:paraId="63DD1B83" w14:textId="77777777" w:rsidR="009F5917" w:rsidRPr="009F5917" w:rsidRDefault="009F5917" w:rsidP="009F5917">
      <w:pPr>
        <w:pStyle w:val="a9"/>
        <w:ind w:left="440"/>
        <w:rPr>
          <w:rFonts w:hint="eastAsia"/>
          <w:b/>
          <w:bCs/>
        </w:rPr>
      </w:pPr>
      <w:r w:rsidRPr="009F5917">
        <w:rPr>
          <w:b/>
          <w:bCs/>
        </w:rPr>
        <w:t>把三方状态（actuator 的 applied、plant 的功率、扰动）合并成结构化状态，并计算权威全场功率与区间能量</w:t>
      </w:r>
    </w:p>
    <w:p w14:paraId="36DCC1B5" w14:textId="77777777" w:rsidR="009F5917" w:rsidRDefault="009F5917" w:rsidP="00E970CE">
      <w:pPr>
        <w:pStyle w:val="a9"/>
        <w:ind w:left="440"/>
        <w:rPr>
          <w:rFonts w:hint="eastAsia"/>
          <w:b/>
          <w:bCs/>
        </w:rPr>
      </w:pPr>
    </w:p>
    <w:p w14:paraId="3FFF9B3D" w14:textId="2CE0AAEA" w:rsidR="009F5917" w:rsidRDefault="009F5917" w:rsidP="00E970CE">
      <w:pPr>
        <w:pStyle w:val="a9"/>
        <w:ind w:left="440"/>
        <w:rPr>
          <w:rFonts w:hint="eastAsia"/>
          <w:b/>
          <w:bCs/>
        </w:rPr>
      </w:pPr>
      <w:r w:rsidRPr="009F5917">
        <w:rPr>
          <w:b/>
          <w:bCs/>
        </w:rPr>
        <w:t>环 ⑥ · 观测 / 奖励</w:t>
      </w:r>
    </w:p>
    <w:p w14:paraId="76B2B325" w14:textId="704E810B" w:rsidR="009F5917" w:rsidRDefault="009F5917" w:rsidP="00E970CE">
      <w:pPr>
        <w:pStyle w:val="a9"/>
        <w:ind w:left="440"/>
        <w:rPr>
          <w:rFonts w:hint="eastAsia"/>
          <w:b/>
          <w:bCs/>
        </w:rPr>
      </w:pPr>
      <w:r>
        <w:rPr>
          <w:rFonts w:hint="eastAsia"/>
          <w:b/>
          <w:bCs/>
        </w:rPr>
        <w:t>功能：提取特征量并且给出奖励</w:t>
      </w:r>
    </w:p>
    <w:p w14:paraId="797020CC" w14:textId="77777777" w:rsidR="009F5917" w:rsidRPr="009F5917" w:rsidRDefault="009F5917" w:rsidP="00E970CE">
      <w:pPr>
        <w:pStyle w:val="a9"/>
        <w:ind w:left="440"/>
        <w:rPr>
          <w:rFonts w:hint="eastAsia"/>
          <w:b/>
          <w:bCs/>
        </w:rPr>
      </w:pPr>
    </w:p>
    <w:p w14:paraId="347FD4AD" w14:textId="3996A08F" w:rsidR="00E970CE" w:rsidRDefault="00EA0BE4" w:rsidP="005E4C2E">
      <w:pPr>
        <w:pStyle w:val="a9"/>
        <w:numPr>
          <w:ilvl w:val="0"/>
          <w:numId w:val="1"/>
        </w:numPr>
        <w:rPr>
          <w:rFonts w:hint="eastAsia"/>
          <w:b/>
          <w:bCs/>
        </w:rPr>
      </w:pPr>
      <w:r w:rsidRPr="00EA0BE4">
        <w:rPr>
          <w:b/>
          <w:bCs/>
        </w:rPr>
        <w:t>随机风况与单机 v2（T1-W</w:t>
      </w:r>
      <w:r>
        <w:rPr>
          <w:rFonts w:hint="eastAsia"/>
          <w:b/>
          <w:bCs/>
        </w:rPr>
        <w:t>）</w:t>
      </w:r>
    </w:p>
    <w:p w14:paraId="54C0EDC4" w14:textId="638089FF" w:rsidR="00EA0BE4" w:rsidRDefault="00EA0BE4" w:rsidP="00EA0BE4">
      <w:pPr>
        <w:rPr>
          <w:rFonts w:hint="eastAsia"/>
          <w:b/>
          <w:bCs/>
        </w:rPr>
      </w:pPr>
      <w:r w:rsidRPr="00EA0BE4">
        <w:rPr>
          <w:b/>
          <w:bCs/>
        </w:rPr>
        <w:lastRenderedPageBreak/>
        <w:t>目标：把 T1 的确定性阶跃风换成可复现的随机湍流风，让单机 PPO 预研更接近真实场景。这是不依赖任何队友数据、可以独立推进的一条线。</w:t>
      </w:r>
    </w:p>
    <w:p w14:paraId="73F7076A" w14:textId="77777777" w:rsidR="00EA0BE4" w:rsidRDefault="00EA0BE4" w:rsidP="00EA0BE4">
      <w:pPr>
        <w:rPr>
          <w:rFonts w:hint="eastAsia"/>
          <w:b/>
          <w:bCs/>
        </w:rPr>
      </w:pPr>
      <w:r>
        <w:rPr>
          <w:rFonts w:hint="eastAsia"/>
          <w:b/>
          <w:bCs/>
        </w:rPr>
        <w:t>参考turbsim的</w:t>
      </w:r>
      <w:r w:rsidRPr="00EA0BE4">
        <w:rPr>
          <w:b/>
          <w:bCs/>
        </w:rPr>
        <w:t>TurbSim User’s Guide v2.00.00</w:t>
      </w:r>
      <w:r>
        <w:rPr>
          <w:rFonts w:hint="eastAsia"/>
          <w:b/>
          <w:bCs/>
        </w:rPr>
        <w:t>，</w:t>
      </w:r>
    </w:p>
    <w:p w14:paraId="3DAD64E8" w14:textId="0E873488" w:rsidR="00EA0BE4" w:rsidRPr="00EA0BE4" w:rsidRDefault="00EA0BE4" w:rsidP="00EA0BE4">
      <w:pPr>
        <w:rPr>
          <w:rFonts w:hint="eastAsia"/>
          <w:b/>
          <w:bCs/>
        </w:rPr>
      </w:pPr>
      <w:r w:rsidRPr="00EA0BE4">
        <w:rPr>
          <w:b/>
          <w:bCs/>
        </w:rPr>
        <w:t>风速(t) = 背景平均风 + Kaimal 湍流 + 事件(慢变化 / 阵风)</w:t>
      </w:r>
    </w:p>
    <w:p w14:paraId="1AC34A2D" w14:textId="77777777" w:rsidR="00EA0BE4" w:rsidRPr="00EA0BE4" w:rsidRDefault="00EA0BE4" w:rsidP="00EA0BE4">
      <w:pPr>
        <w:rPr>
          <w:rFonts w:hint="eastAsia"/>
          <w:b/>
          <w:bCs/>
        </w:rPr>
      </w:pPr>
      <w:r w:rsidRPr="00EA0BE4">
        <w:rPr>
          <w:b/>
          <w:bCs/>
        </w:rPr>
        <w:t>谱：S(f) = 4σ²L / U / (1 + 6fL/U)^(5/3)     σ = TI · U</w:t>
      </w:r>
    </w:p>
    <w:p w14:paraId="3B7251E5" w14:textId="66E46EAF" w:rsidR="00EA0BE4" w:rsidRPr="00EA0BE4" w:rsidRDefault="00EA0BE4" w:rsidP="00EA0BE4">
      <w:pPr>
        <w:rPr>
          <w:rFonts w:hint="eastAsia"/>
          <w:b/>
          <w:bCs/>
        </w:rPr>
      </w:pPr>
      <w:r w:rsidRPr="00EA0BE4">
        <w:rPr>
          <w:b/>
          <w:bCs/>
        </w:rPr>
        <w:t>方法依据：TurbSim v2 用户指南 公式 Eq. 23</w:t>
      </w:r>
    </w:p>
    <w:p w14:paraId="2BBC83F4" w14:textId="77777777" w:rsidR="00EA0BE4" w:rsidRPr="00EA0BE4" w:rsidRDefault="00EA0BE4" w:rsidP="00EA0BE4">
      <w:pPr>
        <w:rPr>
          <w:rFonts w:hint="eastAsia"/>
          <w:b/>
          <w:bCs/>
        </w:rPr>
      </w:pPr>
      <w:r w:rsidRPr="00EA0BE4">
        <w:rPr>
          <w:b/>
          <w:bCs/>
        </w:rPr>
        <w:t>实现要点：</w:t>
      </w:r>
    </w:p>
    <w:p w14:paraId="7A1EDF3C" w14:textId="77777777" w:rsidR="00EA0BE4" w:rsidRPr="00EA0BE4" w:rsidRDefault="00EA0BE4" w:rsidP="00EA0BE4">
      <w:pPr>
        <w:rPr>
          <w:rFonts w:hint="eastAsia"/>
          <w:b/>
          <w:bCs/>
        </w:rPr>
      </w:pPr>
      <w:r w:rsidRPr="00EA0BE4">
        <w:rPr>
          <w:b/>
          <w:bCs/>
        </w:rPr>
        <w:t xml:space="preserve">  ① 随机性：SeedSequence([seed, split_id, worker, episode]) 四元组派生独立子流</w:t>
      </w:r>
    </w:p>
    <w:p w14:paraId="0D66F876" w14:textId="77777777" w:rsidR="00EA0BE4" w:rsidRPr="00EA0BE4" w:rsidRDefault="00EA0BE4" w:rsidP="00EA0BE4">
      <w:pPr>
        <w:rPr>
          <w:rFonts w:hint="eastAsia"/>
          <w:b/>
          <w:bCs/>
        </w:rPr>
      </w:pPr>
      <w:r w:rsidRPr="00EA0BE4">
        <w:rPr>
          <w:b/>
          <w:bCs/>
        </w:rPr>
        <w:t xml:space="preserve">             split 映射 train=0 / validation=1 / test=2 → 训练与测试风天然不重叠</w:t>
      </w:r>
    </w:p>
    <w:p w14:paraId="42567D7D" w14:textId="77777777" w:rsidR="00EA0BE4" w:rsidRPr="00EA0BE4" w:rsidRDefault="00EA0BE4" w:rsidP="00EA0BE4">
      <w:pPr>
        <w:rPr>
          <w:rFonts w:hint="eastAsia"/>
          <w:b/>
          <w:bCs/>
        </w:rPr>
      </w:pPr>
      <w:r w:rsidRPr="00EA0BE4">
        <w:rPr>
          <w:b/>
          <w:bCs/>
        </w:rPr>
        <w:t xml:space="preserve">  ② 分层：stratum = (episode + worker) % 4，四个层各取一段均值覆盖 6–10 m/s</w:t>
      </w:r>
    </w:p>
    <w:p w14:paraId="0B190E36" w14:textId="77777777" w:rsidR="00EA0BE4" w:rsidRPr="00EA0BE4" w:rsidRDefault="00EA0BE4" w:rsidP="00EA0BE4">
      <w:pPr>
        <w:rPr>
          <w:rFonts w:hint="eastAsia"/>
          <w:b/>
          <w:bCs/>
        </w:rPr>
      </w:pPr>
      <w:r w:rsidRPr="00EA0BE4">
        <w:rPr>
          <w:b/>
          <w:bCs/>
        </w:rPr>
        <w:t xml:space="preserve">  ③ 事件：慢变化 = smoothstep 3φ²</w:t>
      </w:r>
      <w:r w:rsidRPr="00EA0BE4">
        <w:rPr>
          <w:rFonts w:ascii="Cambria Math" w:hAnsi="Cambria Math" w:cs="Cambria Math"/>
          <w:b/>
          <w:bCs/>
        </w:rPr>
        <w:t>−</w:t>
      </w:r>
      <w:r w:rsidRPr="00EA0BE4">
        <w:rPr>
          <w:b/>
          <w:bCs/>
        </w:rPr>
        <w:t>2</w:t>
      </w:r>
      <w:r w:rsidRPr="00EA0BE4">
        <w:rPr>
          <w:rFonts w:ascii="等线" w:eastAsia="等线" w:hAnsi="等线" w:cs="等线" w:hint="eastAsia"/>
          <w:b/>
          <w:bCs/>
        </w:rPr>
        <w:t>φ³</w:t>
      </w:r>
      <w:r w:rsidRPr="00EA0BE4">
        <w:rPr>
          <w:b/>
          <w:bCs/>
        </w:rPr>
        <w:t>，作用在回合 20%–80%，幅度 ±1 m/s</w:t>
      </w:r>
    </w:p>
    <w:p w14:paraId="5B42F360" w14:textId="77777777" w:rsidR="00EA0BE4" w:rsidRPr="00EA0BE4" w:rsidRDefault="00EA0BE4" w:rsidP="00EA0BE4">
      <w:pPr>
        <w:rPr>
          <w:rFonts w:hint="eastAsia"/>
          <w:b/>
          <w:bCs/>
        </w:rPr>
      </w:pPr>
      <w:r w:rsidRPr="00EA0BE4">
        <w:rPr>
          <w:b/>
          <w:bCs/>
        </w:rPr>
        <w:t xml:space="preserve">          阵风   = 余弦脉冲 0.5(1</w:t>
      </w:r>
      <w:r w:rsidRPr="00EA0BE4">
        <w:rPr>
          <w:rFonts w:ascii="Cambria Math" w:hAnsi="Cambria Math" w:cs="Cambria Math"/>
          <w:b/>
          <w:bCs/>
        </w:rPr>
        <w:t>−</w:t>
      </w:r>
      <w:r w:rsidRPr="00EA0BE4">
        <w:rPr>
          <w:b/>
          <w:bCs/>
        </w:rPr>
        <w:t>cos(2</w:t>
      </w:r>
      <w:r w:rsidRPr="00EA0BE4">
        <w:rPr>
          <w:rFonts w:ascii="等线" w:eastAsia="等线" w:hAnsi="等线" w:cs="等线" w:hint="eastAsia"/>
          <w:b/>
          <w:bCs/>
        </w:rPr>
        <w:t>πφ</w:t>
      </w:r>
      <w:r w:rsidRPr="00EA0BE4">
        <w:rPr>
          <w:b/>
          <w:bCs/>
        </w:rPr>
        <w:t>))，幅度 +1.5 m/s、持续 40 s</w:t>
      </w:r>
    </w:p>
    <w:p w14:paraId="327F87D6" w14:textId="77777777" w:rsidR="00EA0BE4" w:rsidRPr="00EA0BE4" w:rsidRDefault="00EA0BE4" w:rsidP="00EA0BE4">
      <w:pPr>
        <w:rPr>
          <w:rFonts w:hint="eastAsia"/>
          <w:b/>
          <w:bCs/>
        </w:rPr>
      </w:pPr>
      <w:r w:rsidRPr="00EA0BE4">
        <w:rPr>
          <w:b/>
          <w:bCs/>
        </w:rPr>
        <w:t xml:space="preserve">  ④ 湍流：序列长度取回合的 8 倍（padding_factor）避免首尾被 FFT 强制周期连接</w:t>
      </w:r>
    </w:p>
    <w:p w14:paraId="618AEE0A" w14:textId="77777777" w:rsidR="00EA0BE4" w:rsidRPr="00EA0BE4" w:rsidRDefault="00EA0BE4" w:rsidP="00EA0BE4">
      <w:pPr>
        <w:rPr>
          <w:rFonts w:hint="eastAsia"/>
          <w:b/>
          <w:bCs/>
        </w:rPr>
      </w:pPr>
      <w:r w:rsidRPr="00EA0BE4">
        <w:rPr>
          <w:b/>
          <w:bCs/>
        </w:rPr>
        <w:t xml:space="preserve">          频域乘 sqrt(n/dt · PSD/4)，DC 强制置零，Nyquist 单独用实数高斯</w:t>
      </w:r>
    </w:p>
    <w:p w14:paraId="29DAD28C" w14:textId="77777777" w:rsidR="00EA0BE4" w:rsidRPr="00EA0BE4" w:rsidRDefault="00EA0BE4" w:rsidP="00EA0BE4">
      <w:pPr>
        <w:rPr>
          <w:rFonts w:hint="eastAsia"/>
          <w:b/>
          <w:bCs/>
        </w:rPr>
      </w:pPr>
      <w:r w:rsidRPr="00EA0BE4">
        <w:rPr>
          <w:b/>
          <w:bCs/>
        </w:rPr>
        <w:t xml:space="preserve">          irfft 回时域后随机截取 601 点</w:t>
      </w:r>
    </w:p>
    <w:p w14:paraId="4ACC0154" w14:textId="77777777" w:rsidR="00EA0BE4" w:rsidRPr="00EA0BE4" w:rsidRDefault="00EA0BE4" w:rsidP="00EA0BE4">
      <w:pPr>
        <w:rPr>
          <w:rFonts w:hint="eastAsia"/>
          <w:b/>
          <w:bCs/>
        </w:rPr>
      </w:pPr>
      <w:r w:rsidRPr="00EA0BE4">
        <w:rPr>
          <w:b/>
          <w:bCs/>
        </w:rPr>
        <w:t xml:space="preserve">  ⑤ 拒绝采样：越出 [0.5, 16] m/s 包络则重抽湍流（背景与事件参数保留），</w:t>
      </w:r>
    </w:p>
    <w:p w14:paraId="4B11C096" w14:textId="0F5BBD66" w:rsidR="00EA0BE4" w:rsidRPr="00EA0BE4" w:rsidRDefault="00EA0BE4" w:rsidP="00EA0BE4">
      <w:pPr>
        <w:rPr>
          <w:rFonts w:hint="eastAsia"/>
          <w:b/>
          <w:bCs/>
        </w:rPr>
      </w:pPr>
      <w:r w:rsidRPr="00EA0BE4">
        <w:rPr>
          <w:b/>
          <w:bCs/>
        </w:rPr>
        <w:t xml:space="preserve">              最多 100 次，次数记入 rejected_attempts；耗尽则报错，绝不裁剪序列</w:t>
      </w:r>
    </w:p>
    <w:p w14:paraId="72F0A4F4" w14:textId="2B01497A" w:rsidR="00EB56C6" w:rsidRPr="00EB56C6" w:rsidRDefault="00EB56C6" w:rsidP="00EB56C6">
      <w:pPr>
        <w:rPr>
          <w:rFonts w:hint="eastAsia"/>
          <w:b/>
          <w:bCs/>
        </w:rPr>
      </w:pPr>
      <w:r>
        <w:rPr>
          <w:rFonts w:hint="eastAsia"/>
          <w:b/>
          <w:bCs/>
        </w:rPr>
        <w:t>4．1</w:t>
      </w:r>
      <w:r w:rsidRPr="00EB56C6">
        <w:rPr>
          <w:b/>
          <w:bCs/>
        </w:rPr>
        <w:t>新环境 StochasticTurbineEnv</w:t>
      </w:r>
    </w:p>
    <w:p w14:paraId="48EA3598" w14:textId="77777777" w:rsidR="00EB56C6" w:rsidRDefault="00EB56C6" w:rsidP="002F09BC">
      <w:pPr>
        <w:rPr>
          <w:rFonts w:hint="eastAsia"/>
        </w:rPr>
      </w:pPr>
      <w:r>
        <w:rPr>
          <w:rFonts w:hint="eastAsia"/>
        </w:rPr>
        <w:t>主要是将</w:t>
      </w:r>
      <w:r w:rsidRPr="00EB56C6">
        <w:t>单位变为 </w:t>
      </w:r>
      <w:r w:rsidRPr="00EB56C6">
        <w:rPr>
          <w:b/>
          <w:bCs/>
        </w:rPr>
        <w:t>deg/s</w:t>
      </w:r>
      <w:r w:rsidRPr="00EB56C6">
        <w:t> 和 </w:t>
      </w:r>
      <w:r w:rsidRPr="00EB56C6">
        <w:rPr>
          <w:b/>
          <w:bCs/>
        </w:rPr>
        <w:t>rad/s²</w:t>
      </w:r>
      <w:r w:rsidRPr="00EB56C6">
        <w:t>，代表桨距变化率与转速参考变化率</w:t>
      </w:r>
      <w:r>
        <w:rPr>
          <w:rFonts w:hint="eastAsia"/>
        </w:rPr>
        <w:t>。</w:t>
      </w:r>
    </w:p>
    <w:p w14:paraId="5094AE48" w14:textId="124D0EFF" w:rsidR="00EB56C6" w:rsidRPr="002F09BC" w:rsidRDefault="00EB56C6" w:rsidP="002F09BC">
      <w:pPr>
        <w:rPr>
          <w:rFonts w:hint="eastAsia"/>
        </w:rPr>
      </w:pPr>
      <w:r>
        <w:rPr>
          <w:rFonts w:hint="eastAsia"/>
        </w:rPr>
        <w:t>目前的</w:t>
      </w:r>
      <w:r w:rsidRPr="00EB56C6">
        <w:rPr>
          <w:b/>
          <w:bCs/>
        </w:rPr>
        <w:t>单步时序</w:t>
      </w:r>
      <w:r w:rsidRPr="00EB56C6">
        <w:t>：观测含当前目标 → 控制器动作 → 推进执行器并读取下一时刻风 → 算功率 → 对比</w:t>
      </w:r>
      <w:r w:rsidRPr="00EB56C6">
        <w:rPr>
          <w:b/>
          <w:bCs/>
        </w:rPr>
        <w:t>动作前已公布的目标</w:t>
      </w:r>
      <w:r w:rsidRPr="00EB56C6">
        <w:t>计算奖励 → 用新风生成下一目标 → 返回新观测。</w:t>
      </w:r>
      <w:r w:rsidR="00E92044">
        <w:br/>
      </w:r>
      <w:r w:rsidR="00E92044">
        <w:br/>
      </w:r>
      <w:r w:rsidR="00E92044">
        <w:br/>
      </w:r>
      <w:r w:rsidR="00E92044">
        <w:br/>
      </w:r>
      <w:r w:rsidR="00E92044">
        <w:br/>
      </w:r>
      <w:r w:rsidR="00E92044">
        <w:br/>
      </w:r>
      <w:r w:rsidR="00E92044">
        <w:rPr>
          <w:rFonts w:hint="eastAsia"/>
        </w:rPr>
        <w:lastRenderedPageBreak/>
        <w:t>9.20：</w:t>
      </w:r>
      <w:r w:rsidR="00E92044">
        <w:br/>
      </w:r>
      <w:r w:rsidR="00E92044" w:rsidRPr="00E92044">
        <w:drawing>
          <wp:inline distT="0" distB="0" distL="0" distR="0" wp14:anchorId="4F3AF510" wp14:editId="0C5AC728">
            <wp:extent cx="5274310" cy="2310765"/>
            <wp:effectExtent l="0" t="0" r="2540" b="0"/>
            <wp:docPr id="3714615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4615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1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B56C6" w:rsidRPr="002F09B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DF5347" w14:textId="77777777" w:rsidR="00E64604" w:rsidRDefault="00E64604" w:rsidP="00E9204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8ED1C52" w14:textId="77777777" w:rsidR="00E64604" w:rsidRDefault="00E64604" w:rsidP="00E9204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EFE7D2" w14:textId="77777777" w:rsidR="00E64604" w:rsidRDefault="00E64604" w:rsidP="00E9204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ECB6F4D" w14:textId="77777777" w:rsidR="00E64604" w:rsidRDefault="00E64604" w:rsidP="00E9204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900AF0"/>
    <w:multiLevelType w:val="multilevel"/>
    <w:tmpl w:val="A8266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F447020"/>
    <w:multiLevelType w:val="multilevel"/>
    <w:tmpl w:val="ADBA2CEE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2"/>
      <w:numFmt w:val="decimal"/>
      <w:isLgl/>
      <w:lvlText w:val="%1.%2"/>
      <w:lvlJc w:val="left"/>
      <w:pPr>
        <w:ind w:left="850" w:hanging="41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0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0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5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20" w:hanging="1800"/>
      </w:pPr>
      <w:rPr>
        <w:rFonts w:hint="default"/>
      </w:rPr>
    </w:lvl>
  </w:abstractNum>
  <w:num w:numId="1" w16cid:durableId="1142307695">
    <w:abstractNumId w:val="1"/>
  </w:num>
  <w:num w:numId="2" w16cid:durableId="19012802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238"/>
    <w:rsid w:val="002F09BC"/>
    <w:rsid w:val="004F6238"/>
    <w:rsid w:val="005E4C2E"/>
    <w:rsid w:val="00725F1C"/>
    <w:rsid w:val="007269DA"/>
    <w:rsid w:val="007C420F"/>
    <w:rsid w:val="009C1CE2"/>
    <w:rsid w:val="009F5917"/>
    <w:rsid w:val="00B30373"/>
    <w:rsid w:val="00B61FC7"/>
    <w:rsid w:val="00C72520"/>
    <w:rsid w:val="00C81F1E"/>
    <w:rsid w:val="00C841F8"/>
    <w:rsid w:val="00C976B2"/>
    <w:rsid w:val="00D03CB7"/>
    <w:rsid w:val="00E64604"/>
    <w:rsid w:val="00E92044"/>
    <w:rsid w:val="00E970CE"/>
    <w:rsid w:val="00EA0BE4"/>
    <w:rsid w:val="00EB56C6"/>
    <w:rsid w:val="00F95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B4ACA7"/>
  <w15:chartTrackingRefBased/>
  <w15:docId w15:val="{0B52A62E-CE99-4C7C-BA9C-54CD0C2BF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F623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4F62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F623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623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623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623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623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623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623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F623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4F62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F62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F623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F623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F623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F623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F623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F623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F623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F62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F623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F623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F62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F623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F623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F623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F62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F623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F6238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9204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9204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9204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9204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6</Pages>
  <Words>635</Words>
  <Characters>3624</Characters>
  <Application>Microsoft Office Word</Application>
  <DocSecurity>0</DocSecurity>
  <Lines>30</Lines>
  <Paragraphs>8</Paragraphs>
  <ScaleCrop>false</ScaleCrop>
  <Company/>
  <LinksUpToDate>false</LinksUpToDate>
  <CharactersWithSpaces>4251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ZM H</dc:creator>
  <cp:keywords/>
  <dc:description/>
  <cp:lastModifiedBy>a94126</cp:lastModifiedBy>
  <cp:revision>14</cp:revision>
  <dcterms:created xsi:type="dcterms:W3CDTF">2026-09-19T11:11:00Z</dcterms:created>
  <dcterms:modified xsi:type="dcterms:W3CDTF">2026-09-20T12:14:00Z</dcterms:modified>
</cp:coreProperties>
</file>