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优化控制本轮任务说明</w:t>
      </w:r>
    </w:p>
    <w:p>
      <w:pPr>
        <w:pStyle w:val="Subtitle"/>
      </w:pPr>
      <w:r>
        <w:t>2026年10月22日</w:t>
      </w:r>
    </w:p>
    <w:p>
      <w:r>
        <w:t>本包交付新版十二输入模型的三机控制联调、随机来流训练、独立评估和中期答辩图表。全流程已跑通，MADDPG精度门槛尚未通过；当前结论限于代理模型内的软件验证。</w:t>
      </w:r>
    </w:p>
    <w:p>
      <w:pPr>
        <w:pStyle w:val="Heading1"/>
      </w:pPr>
      <w:r>
        <w:t>本轮完成内容</w:t>
      </w:r>
    </w:p>
    <w:p>
      <w:r>
        <w:t>接入队友新版PINN，统一十二维输入与六维输出；建立机舱朝向、桨距和转速执行器及P和PI对照。复用平稳湍流、慢变、阵风入口，先让MADDPG学习桨距，偏航跟踪与转速曲线由共同规则提供。</w:t>
      </w:r>
    </w:p>
    <w:p>
      <w:r>
        <w:t>三条独立训练流各完成16384步。验证选模后冻结策略，再开展新目标与新风轨迹测试。另提供7张Python绘制图及逐图讲解，适用于中期答辩。</w:t>
      </w:r>
    </w:p>
    <w:p>
      <w:pPr>
        <w:pStyle w:val="Heading1"/>
      </w:pPr>
      <w:r>
        <w:t>核心结果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672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after="0" w:line="252" w:lineRule="auto"/>
            </w:pPr>
            <w:r>
              <w:rPr>
                <w:b/>
              </w:rPr>
              <w:t>控制方法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3"/>
          </w:tcPr>
          <w:p>
            <w:pPr>
              <w:spacing w:after="0" w:line="252" w:lineRule="auto"/>
            </w:pPr>
            <w:r>
              <w:rPr>
                <w:b/>
              </w:rPr>
              <w:t>常规测试平均RMSE kW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初始MADDPG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1083.62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训练后MADDPG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449.72 ± 40.11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P控制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552.37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PI控制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b w:val="0"/>
              </w:rPr>
              <w:t>477.54</w:t>
            </w:r>
          </w:p>
        </w:tc>
      </w:tr>
    </w:tbl>
    <w:p>
      <w:r>
        <w:t>误差为18场常规测试的场景RMSE均值；±为三条训练流均值的样本标准差。训练后平均误差较初始降低58.5%，但第0流、慢变和低风高目标仍弱于PI，不能宣称稳定优势。</w:t>
      </w:r>
    </w:p>
    <w:p>
      <w:pPr>
        <w:pStyle w:val="Heading1"/>
      </w:pPr>
      <w:r>
        <w:t>使用方式与后续重点</w:t>
      </w:r>
    </w:p>
    <w:p>
      <w:r>
        <w:t>先读readme.md，再看图表说明和评估报告。包内保留模型、策略、完整指标、来源清单和移动目录回放入口；历史优化工作由GitHub总索引及上轮归档追溯。</w:t>
      </w:r>
    </w:p>
    <w:p>
      <w:r>
        <w:t>下一步先诊断慢变跟踪和欠功率行为，再考虑开放转速与偏航学习。代理模型采用合成标签、执行器参数尚未标定，真实物理精度及发电收益仍需仿真或实测数据验证。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优化控制本轮任务说明</dc:title>
  <dc:subject/>
  <dc:creator>优化控制模块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