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before="0" w:after="200" w:line="278" w:lineRule="auto"/>
      </w:pPr>
    </w:p>
    <w:p>
      <w:pPr>
        <w:widowControl/>
        <w:spacing w:before="0" w:after="200" w:line="278" w:lineRule="auto"/>
      </w:pPr>
    </w:p>
    <w:p>
      <w:pPr>
        <w:widowControl/>
        <w:spacing w:before="0" w:after="200" w:line="278" w:lineRule="auto"/>
      </w:pPr>
    </w:p>
    <w:p>
      <w:pPr>
        <w:widowControl/>
        <w:spacing w:before="0" w:after="160" w:line="278" w:lineRule="auto"/>
        <w:jc w:val="center"/>
      </w:pPr>
      <w:r>
        <w:rPr>
          <w:rFonts w:ascii="Cambria Math" w:hAnsi="Cambria Math" w:eastAsia="黑体" w:cs="Cambria Math"/>
          <w:b/>
          <w:i w:val="0"/>
          <w:color w:val="183B56"/>
          <w:sz w:val="52"/>
        </w:rPr>
        <w:t>大学物理（下册）</w:t>
      </w:r>
    </w:p>
    <w:p>
      <w:pPr>
        <w:widowControl/>
        <w:spacing w:before="0" w:after="200" w:line="278" w:lineRule="auto"/>
        <w:jc w:val="center"/>
      </w:pPr>
      <w:r>
        <w:rPr>
          <w:rFonts w:ascii="Cambria Math" w:hAnsi="Cambria Math" w:eastAsia="黑体" w:cs="Cambria Math"/>
          <w:b/>
          <w:i w:val="0"/>
          <w:color w:val="2A6F97"/>
          <w:sz w:val="42"/>
        </w:rPr>
        <w:t>期中考试范围 · 全题逐题深度解析</w:t>
      </w:r>
    </w:p>
    <w:p>
      <w:pPr>
        <w:widowControl/>
        <w:spacing w:before="0" w:after="160" w:line="278" w:lineRule="auto"/>
        <w:jc w:val="center"/>
      </w:pPr>
      <w:r>
        <w:rPr>
          <w:rFonts w:ascii="Cambria Math" w:hAnsi="Cambria Math" w:eastAsia="黑体" w:cs="Cambria Math"/>
          <w:b/>
          <w:i w:val="0"/>
          <w:color w:val="2A9D8F"/>
          <w:sz w:val="30"/>
        </w:rPr>
        <w:t>第十二~十五次作业｜V4.0 零基础精讲版</w:t>
      </w:r>
    </w:p>
    <w:p>
      <w:pPr>
        <w:widowControl/>
        <w:spacing w:before="0" w:after="560" w:line="278" w:lineRule="auto"/>
        <w:jc w:val="center"/>
      </w:pPr>
      <w:r>
        <w:rPr>
          <w:rFonts w:ascii="Cambria Math" w:hAnsi="Cambria Math" w:eastAsia="宋体" w:cs="Cambria Math"/>
          <w:b w:val="0"/>
          <w:i w:val="0"/>
          <w:color w:val="5C6770"/>
          <w:sz w:val="25"/>
        </w:rPr>
        <w:t>机械波　·　干涉　·　衍射与光栅　·　偏振</w:t>
      </w:r>
    </w:p>
    <w:tbl>
      <w:tblPr>
        <w:tblStyle w:val="TableGrid"/>
        <w:tblW w:type="auto" w:w="0"/>
        <w:jc w:val="center"/>
        <w:tblLayout w:type="fixed"/>
        <w:tblLook w:firstColumn="1" w:firstRow="1" w:lastColumn="0" w:lastRow="0" w:noHBand="0" w:noVBand="1" w:val="04A0"/>
      </w:tblPr>
      <w:tblGrid>
        <w:gridCol w:w="2088"/>
        <w:gridCol w:w="7488"/>
      </w:tblGrid>
      <w:tr>
        <w:tc>
          <w:tcPr>
            <w:tcW w:type="dxa" w:w="4888"/>
            <w:shd w:fill="EAF3F8" w:val="clear"/>
            <w:tcMar>
              <w:top w:w="120" w:type="dxa"/>
              <w:start w:w="120" w:type="dxa"/>
              <w:bottom w:w="120" w:type="dxa"/>
              <w:end w:w="120" w:type="dxa"/>
            </w:tcMar>
            <w:vAlign w:val="center"/>
          </w:tcPr>
          <w:p>
            <w:pPr>
              <w:jc w:val="center"/>
            </w:pPr>
            <w:r>
              <w:rPr>
                <w:rFonts w:ascii="Cambria Math" w:hAnsi="Cambria Math" w:eastAsia="黑体" w:cs="Cambria Math"/>
                <w:b/>
                <w:color w:val="183B56"/>
                <w:sz w:val="20"/>
              </w:rPr>
              <w:t>课程范围</w:t>
            </w:r>
          </w:p>
        </w:tc>
        <w:tc>
          <w:tcPr>
            <w:tcW w:type="dxa" w:w="4888"/>
            <w:tcMar>
              <w:top w:w="120" w:type="dxa"/>
              <w:start w:w="120" w:type="dxa"/>
              <w:bottom w:w="120" w:type="dxa"/>
              <w:end w:w="120" w:type="dxa"/>
            </w:tcMar>
            <w:vAlign w:val="center"/>
          </w:tcPr>
          <w:p>
            <w:r>
              <w:rPr>
                <w:rFonts w:ascii="Cambria Math" w:hAnsi="Cambria Math" w:eastAsia="宋体" w:cs="Cambria Math"/>
                <w:b w:val="0"/>
                <w:color w:val="263238"/>
                <w:sz w:val="20"/>
              </w:rPr>
              <w:t>第十二至第十五次作业，共 96 题</w:t>
            </w:r>
          </w:p>
        </w:tc>
      </w:tr>
      <w:tr>
        <w:tc>
          <w:tcPr>
            <w:tcW w:type="dxa" w:w="4888"/>
            <w:shd w:fill="EAF3F8" w:val="clear"/>
            <w:tcMar>
              <w:top w:w="120" w:type="dxa"/>
              <w:start w:w="120" w:type="dxa"/>
              <w:bottom w:w="120" w:type="dxa"/>
              <w:end w:w="120" w:type="dxa"/>
            </w:tcMar>
            <w:vAlign w:val="center"/>
          </w:tcPr>
          <w:p>
            <w:pPr>
              <w:jc w:val="center"/>
            </w:pPr>
            <w:r>
              <w:rPr>
                <w:rFonts w:ascii="Cambria Math" w:hAnsi="Cambria Math" w:eastAsia="黑体" w:cs="Cambria Math"/>
                <w:b/>
                <w:color w:val="183B56"/>
                <w:sz w:val="20"/>
              </w:rPr>
              <w:t>零基础层</w:t>
            </w:r>
          </w:p>
        </w:tc>
        <w:tc>
          <w:tcPr>
            <w:tcW w:type="dxa" w:w="4888"/>
            <w:tcMar>
              <w:top w:w="120" w:type="dxa"/>
              <w:start w:w="120" w:type="dxa"/>
              <w:bottom w:w="120" w:type="dxa"/>
              <w:end w:w="120" w:type="dxa"/>
            </w:tcMar>
            <w:vAlign w:val="center"/>
          </w:tcPr>
          <w:p>
            <w:r>
              <w:rPr>
                <w:rFonts w:ascii="Cambria Math" w:hAnsi="Cambria Math" w:eastAsia="宋体" w:cs="Cambria Math"/>
                <w:b w:val="0"/>
                <w:color w:val="263238"/>
                <w:sz w:val="20"/>
              </w:rPr>
              <w:t>四次作业各一章「知识框架」：物理图像 → 判据 → 反例 → 速记</w:t>
            </w:r>
          </w:p>
        </w:tc>
      </w:tr>
      <w:tr>
        <w:tc>
          <w:tcPr>
            <w:tcW w:type="dxa" w:w="4888"/>
            <w:shd w:fill="EAF3F8" w:val="clear"/>
            <w:tcMar>
              <w:top w:w="120" w:type="dxa"/>
              <w:start w:w="120" w:type="dxa"/>
              <w:bottom w:w="120" w:type="dxa"/>
              <w:end w:w="120" w:type="dxa"/>
            </w:tcMar>
            <w:vAlign w:val="center"/>
          </w:tcPr>
          <w:p>
            <w:pPr>
              <w:jc w:val="center"/>
            </w:pPr>
            <w:r>
              <w:rPr>
                <w:rFonts w:ascii="Cambria Math" w:hAnsi="Cambria Math" w:eastAsia="黑体" w:cs="Cambria Math"/>
                <w:b/>
                <w:color w:val="183B56"/>
                <w:sz w:val="20"/>
              </w:rPr>
              <w:t>逐题结构</w:t>
            </w:r>
          </w:p>
        </w:tc>
        <w:tc>
          <w:tcPr>
            <w:tcW w:type="dxa" w:w="4888"/>
            <w:tcMar>
              <w:top w:w="120" w:type="dxa"/>
              <w:start w:w="120" w:type="dxa"/>
              <w:bottom w:w="120" w:type="dxa"/>
              <w:end w:w="120" w:type="dxa"/>
            </w:tcMar>
            <w:vAlign w:val="center"/>
          </w:tcPr>
          <w:p>
            <w:r>
              <w:rPr>
                <w:rFonts w:ascii="Cambria Math" w:hAnsi="Cambria Math" w:eastAsia="宋体" w:cs="Cambria Math"/>
                <w:b w:val="0"/>
                <w:color w:val="263238"/>
                <w:sz w:val="20"/>
              </w:rPr>
              <w:t>题干要点 → 参考答案 → 解题思路 → 推理步骤 → 自检与易错提醒</w:t>
            </w:r>
          </w:p>
        </w:tc>
      </w:tr>
      <w:tr>
        <w:tc>
          <w:tcPr>
            <w:tcW w:type="dxa" w:w="4888"/>
            <w:shd w:fill="EAF3F8" w:val="clear"/>
            <w:tcMar>
              <w:top w:w="120" w:type="dxa"/>
              <w:start w:w="120" w:type="dxa"/>
              <w:bottom w:w="120" w:type="dxa"/>
              <w:end w:w="120" w:type="dxa"/>
            </w:tcMar>
            <w:vAlign w:val="center"/>
          </w:tcPr>
          <w:p>
            <w:pPr>
              <w:jc w:val="center"/>
            </w:pPr>
            <w:r>
              <w:rPr>
                <w:rFonts w:ascii="Cambria Math" w:hAnsi="Cambria Math" w:eastAsia="黑体" w:cs="Cambria Math"/>
                <w:b/>
                <w:color w:val="183B56"/>
                <w:sz w:val="20"/>
              </w:rPr>
              <w:t>题型覆盖</w:t>
            </w:r>
          </w:p>
        </w:tc>
        <w:tc>
          <w:tcPr>
            <w:tcW w:type="dxa" w:w="4888"/>
            <w:tcMar>
              <w:top w:w="120" w:type="dxa"/>
              <w:start w:w="120" w:type="dxa"/>
              <w:bottom w:w="120" w:type="dxa"/>
              <w:end w:w="120" w:type="dxa"/>
            </w:tcMar>
            <w:vAlign w:val="center"/>
          </w:tcPr>
          <w:p>
            <w:r>
              <w:rPr>
                <w:rFonts w:ascii="Cambria Math" w:hAnsi="Cambria Math" w:eastAsia="宋体" w:cs="Cambria Math"/>
                <w:b w:val="0"/>
                <w:color w:val="263238"/>
                <w:sz w:val="20"/>
              </w:rPr>
              <w:t>40 道选择题 + 40 道填空题 + 16 道计算题</w:t>
            </w:r>
          </w:p>
        </w:tc>
      </w:tr>
      <w:tr>
        <w:tc>
          <w:tcPr>
            <w:tcW w:type="dxa" w:w="4888"/>
            <w:shd w:fill="EAF3F8" w:val="clear"/>
            <w:tcMar>
              <w:top w:w="120" w:type="dxa"/>
              <w:start w:w="120" w:type="dxa"/>
              <w:bottom w:w="120" w:type="dxa"/>
              <w:end w:w="120" w:type="dxa"/>
            </w:tcMar>
            <w:vAlign w:val="center"/>
          </w:tcPr>
          <w:p>
            <w:pPr>
              <w:jc w:val="center"/>
            </w:pPr>
            <w:r>
              <w:rPr>
                <w:rFonts w:ascii="Cambria Math" w:hAnsi="Cambria Math" w:eastAsia="黑体" w:cs="Cambria Math"/>
                <w:b/>
                <w:color w:val="183B56"/>
                <w:sz w:val="20"/>
              </w:rPr>
              <w:t>姓名 / 学号</w:t>
            </w:r>
          </w:p>
        </w:tc>
        <w:tc>
          <w:tcPr>
            <w:tcW w:type="dxa" w:w="4888"/>
            <w:tcMar>
              <w:top w:w="120" w:type="dxa"/>
              <w:start w:w="120" w:type="dxa"/>
              <w:bottom w:w="120" w:type="dxa"/>
              <w:end w:w="120" w:type="dxa"/>
            </w:tcMar>
            <w:vAlign w:val="center"/>
          </w:tcPr>
          <w:p>
            <w:r>
              <w:rPr>
                <w:rFonts w:ascii="Cambria Math" w:hAnsi="Cambria Math" w:eastAsia="宋体" w:cs="Cambria Math"/>
                <w:b w:val="0"/>
                <w:color w:val="263238"/>
                <w:sz w:val="20"/>
              </w:rPr>
              <w:t>孙承泽　/　2253710052</w:t>
            </w:r>
          </w:p>
        </w:tc>
      </w:tr>
      <w:tr>
        <w:tc>
          <w:tcPr>
            <w:tcW w:type="dxa" w:w="4888"/>
            <w:shd w:fill="EAF3F8" w:val="clear"/>
            <w:tcMar>
              <w:top w:w="120" w:type="dxa"/>
              <w:start w:w="120" w:type="dxa"/>
              <w:bottom w:w="120" w:type="dxa"/>
              <w:end w:w="120" w:type="dxa"/>
            </w:tcMar>
            <w:vAlign w:val="center"/>
          </w:tcPr>
          <w:p>
            <w:pPr>
              <w:jc w:val="center"/>
            </w:pPr>
            <w:r>
              <w:rPr>
                <w:rFonts w:ascii="Cambria Math" w:hAnsi="Cambria Math" w:eastAsia="黑体" w:cs="Cambria Math"/>
                <w:b/>
                <w:color w:val="183B56"/>
                <w:sz w:val="20"/>
              </w:rPr>
              <w:t>班级</w:t>
            </w:r>
          </w:p>
        </w:tc>
        <w:tc>
          <w:tcPr>
            <w:tcW w:type="dxa" w:w="4888"/>
            <w:tcMar>
              <w:top w:w="120" w:type="dxa"/>
              <w:start w:w="120" w:type="dxa"/>
              <w:bottom w:w="120" w:type="dxa"/>
              <w:end w:w="120" w:type="dxa"/>
            </w:tcMar>
            <w:vAlign w:val="center"/>
          </w:tcPr>
          <w:p>
            <w:r>
              <w:rPr>
                <w:rFonts w:ascii="Cambria Math" w:hAnsi="Cambria Math" w:eastAsia="宋体" w:cs="Cambria Math"/>
                <w:b w:val="0"/>
                <w:color w:val="263238"/>
                <w:sz w:val="20"/>
              </w:rPr>
              <w:t>能动强基2501</w:t>
            </w:r>
          </w:p>
        </w:tc>
      </w:tr>
      <w:tr>
        <w:tc>
          <w:tcPr>
            <w:tcW w:type="dxa" w:w="4888"/>
            <w:shd w:fill="EAF3F8" w:val="clear"/>
            <w:tcMar>
              <w:top w:w="120" w:type="dxa"/>
              <w:start w:w="120" w:type="dxa"/>
              <w:bottom w:w="120" w:type="dxa"/>
              <w:end w:w="120" w:type="dxa"/>
            </w:tcMar>
            <w:vAlign w:val="center"/>
          </w:tcPr>
          <w:p>
            <w:pPr>
              <w:jc w:val="center"/>
            </w:pPr>
            <w:r>
              <w:rPr>
                <w:rFonts w:ascii="Cambria Math" w:hAnsi="Cambria Math" w:eastAsia="黑体" w:cs="Cambria Math"/>
                <w:b/>
                <w:color w:val="183B56"/>
                <w:sz w:val="20"/>
              </w:rPr>
              <w:t>修订日期</w:t>
            </w:r>
          </w:p>
        </w:tc>
        <w:tc>
          <w:tcPr>
            <w:tcW w:type="dxa" w:w="4888"/>
            <w:tcMar>
              <w:top w:w="120" w:type="dxa"/>
              <w:start w:w="120" w:type="dxa"/>
              <w:bottom w:w="120" w:type="dxa"/>
              <w:end w:w="120" w:type="dxa"/>
            </w:tcMar>
            <w:vAlign w:val="center"/>
          </w:tcPr>
          <w:p>
            <w:r>
              <w:rPr>
                <w:rFonts w:ascii="Cambria Math" w:hAnsi="Cambria Math" w:eastAsia="宋体" w:cs="Cambria Math"/>
                <w:b w:val="0"/>
                <w:color w:val="263238"/>
                <w:sz w:val="20"/>
              </w:rPr>
              <w:t>2026 年 9 月 29 日</w:t>
            </w:r>
          </w:p>
        </w:tc>
      </w:tr>
    </w:tbl>
    <w:p>
      <w:pPr>
        <w:widowControl/>
        <w:spacing w:before="480" w:after="160" w:line="278" w:lineRule="auto"/>
        <w:jc w:val="center"/>
      </w:pPr>
      <w:r>
        <w:rPr>
          <w:rFonts w:ascii="Cambria Math" w:hAnsi="Cambria Math" w:eastAsia="宋体" w:cs="Cambria Math"/>
          <w:b/>
          <w:i w:val="0"/>
          <w:color w:val="2A6F97"/>
          <w:sz w:val="21"/>
        </w:rPr>
        <w:t>本版重点：知识框架整段重写成零基础精讲——先搭物理图像，再给判据，再给反例与陷阱，最后压成速记清单；选择题与填空题仍逐题说明为什么、怎么做、如何检查。</w:t>
      </w:r>
    </w:p>
    <w:p>
      <w:r>
        <w:br w:type="page"/>
      </w:r>
    </w:p>
    <w:p>
      <w:pPr>
        <w:keepNext/>
        <w:widowControl/>
        <w:spacing w:before="280" w:after="160" w:line="278" w:lineRule="auto"/>
        <w:pBdr>
          <w:bottom w:val="single" w:sz="12" w:space="5" w:color="2A6F97"/>
        </w:pBdr>
      </w:pPr>
      <w:r>
        <w:rPr>
          <w:rFonts w:ascii="Cambria Math" w:hAnsi="Cambria Math" w:eastAsia="黑体" w:cs="Cambria Math"/>
          <w:b/>
          <w:i w:val="0"/>
          <w:color w:val="183B56"/>
          <w:sz w:val="36"/>
        </w:rPr>
        <w:t>阅读说明与修订范围</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19"/>
              </w:rPr>
              <w:t xml:space="preserve">说明　</w:t>
            </w:r>
            <w:r>
              <w:rPr>
                <w:rFonts w:ascii="Cambria Math" w:hAnsi="Cambria Math" w:eastAsia="宋体" w:cs="Cambria Math"/>
                <w:b w:val="0"/>
                <w:color w:val="263238"/>
                <w:sz w:val="19"/>
              </w:rPr>
              <w:t>本册把第十二至第十五次作业的 96 题全部拆成独立题块：40 道选择、40 道填空、16 道计算。每题都给题意、答案、思路和分步推理；选择/填空另加自检与易错提醒。</w:t>
            </w:r>
          </w:p>
        </w:tc>
      </w:tr>
    </w:tbl>
    <w:p>
      <w:pPr>
        <w:spacing w:after="20"/>
      </w:pP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19"/>
              </w:rPr>
              <w:t xml:space="preserve">说明　</w:t>
            </w:r>
            <w:r>
              <w:rPr>
                <w:rFonts w:ascii="Cambria Math" w:hAnsi="Cambria Math" w:eastAsia="宋体" w:cs="Cambria Math"/>
                <w:b w:val="0"/>
                <w:color w:val="263238"/>
                <w:sz w:val="19"/>
              </w:rPr>
              <w:t>【V4 新增】每一次作业的「知识框架」整段重写为零基础精讲层：先用日常类比把物理图像搭起来，再讲判据是从哪个麻烦里长出来的，再给反直觉点与易错陷阱，最后压成一页速记清单。原来那种一句话一条的结论式罗列已经全部替换。</w:t>
            </w:r>
          </w:p>
        </w:tc>
      </w:tr>
    </w:tbl>
    <w:p>
      <w:pPr>
        <w:spacing w:after="20"/>
      </w:pP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19"/>
              </w:rPr>
              <w:t xml:space="preserve">说明　</w:t>
            </w:r>
            <w:r>
              <w:rPr>
                <w:rFonts w:ascii="Cambria Math" w:hAnsi="Cambria Math" w:eastAsia="宋体" w:cs="Cambria Math"/>
                <w:b w:val="0"/>
                <w:color w:val="263238"/>
                <w:sz w:val="19"/>
              </w:rPr>
              <w:t>【V4 新增】知识框架里新增了对比表格、公式行、分色提示框（核心结论 / 易错陷阱 / 技巧补充 / 反直觉）和章节速览表，方便按颜色挑重点看。</w:t>
            </w:r>
          </w:p>
        </w:tc>
      </w:tr>
    </w:tbl>
    <w:p>
      <w:pPr>
        <w:spacing w:after="20"/>
      </w:pP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19"/>
              </w:rPr>
              <w:t xml:space="preserve">说明　</w:t>
            </w:r>
            <w:r>
              <w:rPr>
                <w:rFonts w:ascii="Cambria Math" w:hAnsi="Cambria Math" w:eastAsia="宋体" w:cs="Cambria Math"/>
                <w:b w:val="0"/>
                <w:color w:val="263238"/>
                <w:sz w:val="19"/>
              </w:rPr>
              <w:t>计算题保留原来已经写清的分步推导；选择题与填空题全部补成逐题解析，不再以『答案速查表』代替讲解。</w:t>
            </w:r>
          </w:p>
        </w:tc>
      </w:tr>
    </w:tbl>
    <w:p>
      <w:pPr>
        <w:spacing w:after="20"/>
      </w:pP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19"/>
              </w:rPr>
              <w:t xml:space="preserve">说明　</w:t>
            </w:r>
            <w:r>
              <w:rPr>
                <w:rFonts w:ascii="Cambria Math" w:hAnsi="Cambria Math" w:eastAsia="宋体" w:cs="Cambria Math"/>
                <w:b w:val="0"/>
                <w:color w:val="263238"/>
                <w:sz w:val="19"/>
              </w:rPr>
              <w:t>图像题保留原卷首页缩略图，并在关键题旁加上波形、干涉、衍射、偏振示意图。图卡用于解释物理关系；题面图示以原卷为准。</w:t>
            </w:r>
          </w:p>
        </w:tc>
      </w:tr>
    </w:tbl>
    <w:p>
      <w:pPr>
        <w:spacing w:after="20"/>
      </w:pP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19"/>
              </w:rPr>
              <w:t xml:space="preserve">说明　</w:t>
            </w:r>
            <w:r>
              <w:rPr>
                <w:rFonts w:ascii="Cambria Math" w:hAnsi="Cambria Math" w:eastAsia="宋体" w:cs="Cambria Math"/>
                <w:b w:val="0"/>
                <w:color w:val="263238"/>
                <w:sz w:val="19"/>
              </w:rPr>
              <w:t>本版对照原卷与答案资料复核了易混标号、数值和单位；有争议处把物理推导写在题目下面，并在本册勘误表列明。</w:t>
            </w:r>
          </w:p>
        </w:tc>
      </w:tr>
    </w:tbl>
    <w:p>
      <w:pPr>
        <w:spacing w:after="20"/>
      </w:pPr>
    </w:p>
    <w:p>
      <w:pPr>
        <w:keepNext/>
        <w:widowControl/>
        <w:spacing w:before="200" w:after="120" w:line="278" w:lineRule="auto"/>
      </w:pPr>
      <w:r>
        <w:rPr>
          <w:rFonts w:ascii="Cambria Math" w:hAnsi="Cambria Math" w:eastAsia="黑体" w:cs="Cambria Math"/>
          <w:b/>
          <w:i w:val="0"/>
          <w:color w:val="2A6F97"/>
          <w:sz w:val="28"/>
        </w:rPr>
        <w:t>本册导航</w:t>
      </w:r>
    </w:p>
    <w:p>
      <w:pPr>
        <w:widowControl/>
        <w:spacing w:before="0" w:after="60" w:line="278" w:lineRule="auto"/>
        <w:ind w:left="115"/>
      </w:pPr>
      <w:r>
        <w:rPr>
          <w:rFonts w:ascii="Cambria Math" w:hAnsi="Cambria Math" w:eastAsia="宋体" w:cs="Cambria Math"/>
          <w:b w:val="0"/>
          <w:i w:val="0"/>
          <w:color w:val="263238"/>
          <w:sz w:val="20"/>
        </w:rPr>
        <w:t>• 一　第十二次：机械波（选择 1–10，填空 11–20，计算 21–24）</w:t>
      </w:r>
    </w:p>
    <w:p>
      <w:pPr>
        <w:widowControl/>
        <w:spacing w:before="0" w:after="60" w:line="278" w:lineRule="auto"/>
        <w:ind w:left="115"/>
      </w:pPr>
      <w:r>
        <w:rPr>
          <w:rFonts w:ascii="Cambria Math" w:hAnsi="Cambria Math" w:eastAsia="宋体" w:cs="Cambria Math"/>
          <w:b w:val="0"/>
          <w:i w:val="0"/>
          <w:color w:val="263238"/>
          <w:sz w:val="20"/>
        </w:rPr>
        <w:t>• 二　第十三次：波动光学 1·干涉（选择 1–10，填空 11–20，计算 21–24）</w:t>
      </w:r>
    </w:p>
    <w:p>
      <w:pPr>
        <w:widowControl/>
        <w:spacing w:before="0" w:after="60" w:line="278" w:lineRule="auto"/>
        <w:ind w:left="115"/>
      </w:pPr>
      <w:r>
        <w:rPr>
          <w:rFonts w:ascii="Cambria Math" w:hAnsi="Cambria Math" w:eastAsia="宋体" w:cs="Cambria Math"/>
          <w:b w:val="0"/>
          <w:i w:val="0"/>
          <w:color w:val="263238"/>
          <w:sz w:val="20"/>
        </w:rPr>
        <w:t>• 三　第十四次：波动光学 2·衍射与光栅（选择 1–10，填空 11–20，计算 21–24）</w:t>
      </w:r>
    </w:p>
    <w:p>
      <w:pPr>
        <w:widowControl/>
        <w:spacing w:before="0" w:after="60" w:line="278" w:lineRule="auto"/>
        <w:ind w:left="115"/>
      </w:pPr>
      <w:r>
        <w:rPr>
          <w:rFonts w:ascii="Cambria Math" w:hAnsi="Cambria Math" w:eastAsia="宋体" w:cs="Cambria Math"/>
          <w:b w:val="0"/>
          <w:i w:val="0"/>
          <w:color w:val="263238"/>
          <w:sz w:val="20"/>
        </w:rPr>
        <w:t>• 四　第十五次：波动光学 3·偏振（选择 1–10，填空 11–20，计算 21–24）</w:t>
      </w:r>
    </w:p>
    <w:p>
      <w:pPr>
        <w:widowControl/>
        <w:spacing w:before="0" w:after="60" w:line="278" w:lineRule="auto"/>
        <w:ind w:left="115"/>
      </w:pPr>
      <w:r>
        <w:rPr>
          <w:rFonts w:ascii="Cambria Math" w:hAnsi="Cambria Math" w:eastAsia="宋体" w:cs="Cambria Math"/>
          <w:b w:val="0"/>
          <w:i w:val="0"/>
          <w:color w:val="263238"/>
          <w:sz w:val="20"/>
        </w:rPr>
        <w:t>• 附录　答案资料差异与勘误</w:t>
      </w:r>
    </w:p>
    <w:p>
      <w:pPr>
        <w:keepNext/>
        <w:widowControl/>
        <w:spacing w:before="200" w:after="120" w:line="278" w:lineRule="auto"/>
      </w:pPr>
      <w:r>
        <w:rPr>
          <w:rFonts w:ascii="Cambria Math" w:hAnsi="Cambria Math" w:eastAsia="黑体" w:cs="Cambria Math"/>
          <w:b/>
          <w:i w:val="0"/>
          <w:color w:val="2A6F97"/>
          <w:sz w:val="28"/>
        </w:rPr>
        <w:t>先记住的解题主线</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机械波　</w:t>
            </w:r>
            <w:r>
              <w:rPr>
                <w:rFonts w:ascii="Cambria Math" w:hAnsi="Cambria Math" w:eastAsia="宋体" w:cs="Cambria Math"/>
                <w:b w:val="0"/>
                <w:color w:val="263238"/>
                <w:sz w:val="19"/>
              </w:rPr>
              <w:t>读 ω、k、φ，再判传播方向；图像题用特殊点和微移法；能量题分清质点速度、波速、能流密度。</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干涉　</w:t>
            </w:r>
            <w:r>
              <w:rPr>
                <w:rFonts w:ascii="Cambria Math" w:hAnsi="Cambria Math" w:eastAsia="宋体" w:cs="Cambria Math"/>
                <w:b w:val="0"/>
                <w:color w:val="263238"/>
                <w:sz w:val="19"/>
              </w:rPr>
              <w:t>先找参与干涉的两束光，逐界面数反射相变，再写光程差与明暗条件。</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衍射　</w:t>
            </w:r>
            <w:r>
              <w:rPr>
                <w:rFonts w:ascii="Cambria Math" w:hAnsi="Cambria Math" w:eastAsia="宋体" w:cs="Cambria Math"/>
                <w:b w:val="0"/>
                <w:color w:val="263238"/>
                <w:sz w:val="19"/>
              </w:rPr>
              <w:t>单缝暗纹定包络，光栅方程定主极大，二者重合判断缺级；分辨题先算角再换长度。</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偏振　</w:t>
            </w:r>
            <w:r>
              <w:rPr>
                <w:rFonts w:ascii="Cambria Math" w:hAnsi="Cambria Math" w:eastAsia="宋体" w:cs="Cambria Math"/>
                <w:b w:val="0"/>
                <w:color w:val="263238"/>
                <w:sz w:val="19"/>
              </w:rPr>
              <w:t>自然光先减半；线偏振逐片用马吕斯；布儒斯特题标清 p/s；波片题看相位延迟。</w:t>
            </w:r>
          </w:p>
        </w:tc>
      </w:tr>
    </w:tbl>
    <w:p>
      <w:pPr>
        <w:spacing w:after="20"/>
      </w:pPr>
    </w:p>
    <w:p>
      <w:pPr>
        <w:keepNext/>
        <w:widowControl/>
        <w:spacing w:before="200" w:after="120" w:line="278" w:lineRule="auto"/>
      </w:pPr>
      <w:r>
        <w:rPr>
          <w:rFonts w:ascii="Cambria Math" w:hAnsi="Cambria Math" w:eastAsia="黑体" w:cs="Cambria Math"/>
          <w:b/>
          <w:i w:val="0"/>
          <w:color w:val="2A6F97"/>
          <w:sz w:val="28"/>
        </w:rPr>
        <w:t>零基础层的读法与提示框颜色</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19"/>
              </w:rPr>
              <w:t xml:space="preserve">读法　</w:t>
            </w:r>
            <w:r>
              <w:rPr>
                <w:rFonts w:ascii="Cambria Math" w:hAnsi="Cambria Math" w:eastAsia="宋体" w:cs="Cambria Math"/>
                <w:b w:val="0"/>
                <w:color w:val="263238"/>
                <w:sz w:val="19"/>
              </w:rPr>
              <w:t>第一次通读：把每次作业的知识框架从头读到尾，只求看懂，不求会算。第二遍：只挑黄框（易错陷阱）和最后的速记清单背下来。做题时：题目卡住就回到对应小节，而不是在题里反复试。</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绿框　</w:t>
            </w:r>
            <w:r>
              <w:rPr>
                <w:rFonts w:ascii="Cambria Math" w:hAnsi="Cambria Math" w:eastAsia="宋体" w:cs="Cambria Math"/>
                <w:b w:val="0"/>
                <w:color w:val="263238"/>
                <w:sz w:val="18"/>
              </w:rPr>
              <w:t>核心结论：见每节中的对应标签，按颜色挑重点读。</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黄框　</w:t>
            </w:r>
            <w:r>
              <w:rPr>
                <w:rFonts w:ascii="Cambria Math" w:hAnsi="Cambria Math" w:eastAsia="宋体" w:cs="Cambria Math"/>
                <w:b w:val="0"/>
                <w:color w:val="263238"/>
                <w:sz w:val="18"/>
              </w:rPr>
              <w:t>易错 / 陷阱：见每节中的对应标签，按颜色挑重点读。</w:t>
            </w:r>
          </w:p>
        </w:tc>
      </w:tr>
    </w:tbl>
    <w:p>
      <w:pPr>
        <w:spacing w:after="20"/>
      </w:pP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18"/>
              </w:rPr>
              <w:t xml:space="preserve">蓝框　</w:t>
            </w:r>
            <w:r>
              <w:rPr>
                <w:rFonts w:ascii="Cambria Math" w:hAnsi="Cambria Math" w:eastAsia="宋体" w:cs="Cambria Math"/>
                <w:b w:val="0"/>
                <w:color w:val="263238"/>
                <w:sz w:val="18"/>
              </w:rPr>
              <w:t>技巧 / 补充：见每节中的对应标签，按颜色挑重点读。</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4EEF8" w:val="clear"/>
          </w:tcPr>
          <w:p>
            <w:pPr>
              <w:spacing w:after="20" w:line="269" w:lineRule="auto"/>
            </w:pPr>
            <w:r>
              <w:rPr>
                <w:rFonts w:ascii="Cambria Math" w:hAnsi="Cambria Math" w:eastAsia="黑体" w:cs="Cambria Math"/>
                <w:b/>
                <w:color w:val="6A4C93"/>
                <w:sz w:val="18"/>
              </w:rPr>
              <w:t xml:space="preserve">紫框　</w:t>
            </w:r>
            <w:r>
              <w:rPr>
                <w:rFonts w:ascii="Cambria Math" w:hAnsi="Cambria Math" w:eastAsia="宋体" w:cs="Cambria Math"/>
                <w:b w:val="0"/>
                <w:color w:val="263238"/>
                <w:sz w:val="18"/>
              </w:rPr>
              <w:t>反直觉：见每节中的对应标签，按颜色挑重点读。</w:t>
            </w:r>
          </w:p>
        </w:tc>
      </w:tr>
    </w:tbl>
    <w:p>
      <w:pPr>
        <w:spacing w:after="20"/>
      </w:pPr>
    </w:p>
    <w:p>
      <w:r>
        <w:br w:type="page"/>
      </w:r>
    </w:p>
    <w:p>
      <w:pPr>
        <w:keepNext/>
        <w:widowControl/>
        <w:spacing w:before="280" w:after="160" w:line="278" w:lineRule="auto"/>
        <w:pBdr>
          <w:bottom w:val="single" w:sz="12" w:space="5" w:color="2A6F97"/>
        </w:pBdr>
      </w:pPr>
      <w:r>
        <w:rPr>
          <w:rFonts w:ascii="Cambria Math" w:hAnsi="Cambria Math" w:eastAsia="黑体" w:cs="Cambria Math"/>
          <w:b/>
          <w:i w:val="0"/>
          <w:color w:val="183B56"/>
          <w:sz w:val="36"/>
        </w:rPr>
        <w:t>第 12 次　机械波</w:t>
      </w:r>
    </w:p>
    <w:p>
      <w:pPr>
        <w:widowControl/>
        <w:spacing w:before="0" w:after="120" w:line="278" w:lineRule="auto"/>
        <w:jc w:val="center"/>
      </w:pPr>
      <w:r>
        <w:rPr>
          <w:rFonts w:ascii="Cambria Math" w:hAnsi="Cambria Math" w:eastAsia="宋体" w:cs="Cambria Math"/>
          <w:b w:val="0"/>
          <w:i w:val="0"/>
          <w:color w:val="5C6770"/>
          <w:sz w:val="20"/>
        </w:rPr>
        <w:t>本次考点：波动方程 · 干涉 · 驻波 · 多普勒</w:t>
      </w:r>
    </w:p>
    <w:p>
      <w:pPr>
        <w:keepNext/>
        <w:widowControl/>
        <w:spacing w:before="100" w:after="60" w:line="278" w:lineRule="auto"/>
      </w:pPr>
      <w:r>
        <w:rPr>
          <w:rFonts w:ascii="Cambria Math" w:hAnsi="Cambria Math" w:eastAsia="黑体" w:cs="Cambria Math"/>
          <w:b/>
          <w:i w:val="0"/>
          <w:color w:val="2A6F97"/>
          <w:sz w:val="20"/>
        </w:rPr>
        <w:t>原卷图（首页）</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8784"/>
      </w:tblGrid>
      <w:tr>
        <w:trPr>
          <w:cantSplit/>
        </w:trPr>
        <w:tc>
          <w:tcPr>
            <w:tcW w:type="dxa" w:w="9777"/>
            <w:tcMar>
              <w:top w:w="40" w:type="dxa"/>
              <w:start w:w="40" w:type="dxa"/>
              <w:bottom w:w="40" w:type="dxa"/>
              <w:end w:w="40" w:type="dxa"/>
            </w:tcMar>
          </w:tcPr>
          <w:p>
            <w:pPr>
              <w:jc w:val="center"/>
            </w:pPr>
            <w:r>
              <w:drawing>
                <wp:inline xmlns:a="http://schemas.openxmlformats.org/drawingml/2006/main" xmlns:pic="http://schemas.openxmlformats.org/drawingml/2006/picture">
                  <wp:extent cx="5303520" cy="7499177"/>
                  <wp:docPr id="1" name="Picture 1"/>
                  <wp:cNvGraphicFramePr>
                    <a:graphicFrameLocks noChangeAspect="1"/>
                  </wp:cNvGraphicFramePr>
                  <a:graphic>
                    <a:graphicData uri="http://schemas.openxmlformats.org/drawingml/2006/picture">
                      <pic:pic>
                        <pic:nvPicPr>
                          <pic:cNvPr id="0" name="第十二次-p7.png"/>
                          <pic:cNvPicPr/>
                        </pic:nvPicPr>
                        <pic:blipFill>
                          <a:blip r:embed="rId11"/>
                          <a:stretch>
                            <a:fillRect/>
                          </a:stretch>
                        </pic:blipFill>
                        <pic:spPr>
                          <a:xfrm>
                            <a:off x="0" y="0"/>
                            <a:ext cx="5303520" cy="7499177"/>
                          </a:xfrm>
                          <a:prstGeom prst="rect"/>
                        </pic:spPr>
                      </pic:pic>
                    </a:graphicData>
                  </a:graphic>
                </wp:inline>
              </w:drawing>
            </w:r>
          </w:p>
        </w:tc>
      </w:tr>
    </w:tbl>
    <w:p>
      <w:pPr>
        <w:widowControl/>
        <w:spacing w:before="0" w:after="100" w:line="278" w:lineRule="auto"/>
        <w:jc w:val="center"/>
      </w:pPr>
      <w:r>
        <w:rPr>
          <w:rFonts w:ascii="Cambria Math" w:hAnsi="Cambria Math" w:eastAsia="宋体" w:cs="Cambria Math"/>
          <w:b w:val="0"/>
          <w:i/>
          <w:color w:val="5C6770"/>
          <w:sz w:val="16"/>
        </w:rPr>
        <w:t>第十二次作业原卷首页（含波动方程与读图题）。</w:t>
      </w:r>
    </w:p>
    <w:p>
      <w:pPr>
        <w:keepNext/>
        <w:widowControl/>
        <w:spacing w:before="200" w:after="120" w:line="278" w:lineRule="auto"/>
      </w:pPr>
      <w:r>
        <w:rPr>
          <w:rFonts w:ascii="Cambria Math" w:hAnsi="Cambria Math" w:eastAsia="黑体" w:cs="Cambria Math"/>
          <w:b/>
          <w:i w:val="0"/>
          <w:color w:val="2A6F97"/>
          <w:sz w:val="28"/>
        </w:rPr>
        <w:t>本次答案速查</w:t>
      </w:r>
    </w:p>
    <w:tbl>
      <w:tblPr>
        <w:tblStyle w:val="TableGrid"/>
        <w:tblW w:type="auto" w:w="0"/>
        <w:jc w:val="center"/>
        <w:tblLayout w:type="fixed"/>
        <w:tblLook w:firstColumn="1" w:firstRow="1" w:lastColumn="0" w:lastRow="0" w:noHBand="0" w:noVBand="1" w:val="04A0"/>
      </w:tblPr>
      <w:tblGrid>
        <w:gridCol w:w="835"/>
        <w:gridCol w:w="3816"/>
        <w:gridCol w:w="835"/>
        <w:gridCol w:w="3816"/>
      </w:tblGrid>
      <w:tr>
        <w:tc>
          <w:tcPr>
            <w:tcW w:type="dxa" w:w="2444"/>
            <w:shd w:fill="183B56" w:val="clear"/>
          </w:tcPr>
          <w:p>
            <w:pPr>
              <w:jc w:val="center"/>
            </w:pPr>
            <w:r>
              <w:rPr>
                <w:rFonts w:ascii="Cambria Math" w:hAnsi="Cambria Math" w:eastAsia="黑体" w:cs="Cambria Math"/>
                <w:b/>
                <w:color w:val="FFFFFF"/>
                <w:sz w:val="18"/>
              </w:rPr>
              <w:t>题号</w:t>
            </w:r>
          </w:p>
        </w:tc>
        <w:tc>
          <w:tcPr>
            <w:tcW w:type="dxa" w:w="2444"/>
            <w:shd w:fill="183B56" w:val="clear"/>
          </w:tcPr>
          <w:p>
            <w:pPr>
              <w:jc w:val="center"/>
            </w:pPr>
            <w:r>
              <w:rPr>
                <w:rFonts w:ascii="Cambria Math" w:hAnsi="Cambria Math" w:eastAsia="黑体" w:cs="Cambria Math"/>
                <w:b/>
                <w:color w:val="FFFFFF"/>
                <w:sz w:val="18"/>
              </w:rPr>
              <w:t>答案</w:t>
            </w:r>
          </w:p>
        </w:tc>
        <w:tc>
          <w:tcPr>
            <w:tcW w:type="dxa" w:w="2444"/>
            <w:shd w:fill="183B56" w:val="clear"/>
          </w:tcPr>
          <w:p>
            <w:pPr>
              <w:jc w:val="center"/>
            </w:pPr>
            <w:r>
              <w:rPr>
                <w:rFonts w:ascii="Cambria Math" w:hAnsi="Cambria Math" w:eastAsia="黑体" w:cs="Cambria Math"/>
                <w:b/>
                <w:color w:val="FFFFFF"/>
                <w:sz w:val="18"/>
              </w:rPr>
              <w:t>题号</w:t>
            </w:r>
          </w:p>
        </w:tc>
        <w:tc>
          <w:tcPr>
            <w:tcW w:type="dxa" w:w="2444"/>
            <w:shd w:fill="183B56" w:val="clear"/>
          </w:tcPr>
          <w:p>
            <w:pPr>
              <w:jc w:val="center"/>
            </w:pPr>
            <w:r>
              <w:rPr>
                <w:rFonts w:ascii="Cambria Math" w:hAnsi="Cambria Math" w:eastAsia="黑体" w:cs="Cambria Math"/>
                <w:b/>
                <w:color w:val="FFFFFF"/>
                <w:sz w:val="18"/>
              </w:rPr>
              <w:t>答案</w:t>
            </w:r>
          </w:p>
        </w:tc>
      </w:tr>
      <w:tr>
        <w:trPr>
          <w:cantSplit/>
        </w:trPr>
        <w:tc>
          <w:tcPr>
            <w:tcW w:type="dxa" w:w="835"/>
            <w:vAlign w:val="center"/>
            <w:tcMar>
              <w:top w:w="50" w:type="dxa"/>
              <w:start w:w="70" w:type="dxa"/>
              <w:bottom w:w="50" w:type="dxa"/>
              <w:end w:w="70" w:type="dxa"/>
            </w:tcMar>
          </w:tcPr>
          <w:p>
            <w:pPr>
              <w:jc w:val="center"/>
            </w:pPr>
            <w:r>
              <w:rPr>
                <w:rFonts w:ascii="Cambria Math" w:hAnsi="Cambria Math" w:eastAsia="宋体" w:cs="Cambria Math"/>
                <w:b/>
                <w:color w:val="183B56"/>
                <w:sz w:val="17"/>
              </w:rPr>
              <w:t>1</w:t>
            </w:r>
          </w:p>
        </w:tc>
        <w:tc>
          <w:tcPr>
            <w:tcW w:type="dxa" w:w="3816"/>
            <w:vAlign w:val="center"/>
            <w:tcMar>
              <w:top w:w="50" w:type="dxa"/>
              <w:start w:w="70" w:type="dxa"/>
              <w:bottom w:w="50" w:type="dxa"/>
              <w:end w:w="70" w:type="dxa"/>
            </w:tcMar>
          </w:tcPr>
          <w:p>
            <w:r>
              <w:rPr>
                <w:rFonts w:ascii="Cambria Math" w:hAnsi="Cambria Math" w:eastAsia="宋体" w:cs="Cambria Math"/>
                <w:b w:val="0"/>
                <w:color w:val="263238"/>
                <w:sz w:val="16"/>
              </w:rPr>
              <w:t>C（波速 2.5 m/s）</w:t>
            </w:r>
          </w:p>
        </w:tc>
        <w:tc>
          <w:tcPr>
            <w:tcW w:type="dxa" w:w="835"/>
            <w:vAlign w:val="center"/>
            <w:tcMar>
              <w:top w:w="50" w:type="dxa"/>
              <w:start w:w="70" w:type="dxa"/>
              <w:bottom w:w="50" w:type="dxa"/>
              <w:end w:w="70" w:type="dxa"/>
            </w:tcMar>
          </w:tcPr>
          <w:p>
            <w:pPr>
              <w:jc w:val="center"/>
            </w:pPr>
            <w:r>
              <w:rPr>
                <w:rFonts w:ascii="Cambria Math" w:hAnsi="Cambria Math" w:eastAsia="宋体" w:cs="Cambria Math"/>
                <w:b/>
                <w:color w:val="183B56"/>
                <w:sz w:val="17"/>
              </w:rPr>
              <w:t>2</w:t>
            </w:r>
          </w:p>
        </w:tc>
        <w:tc>
          <w:tcPr>
            <w:tcW w:type="dxa" w:w="3816"/>
            <w:vAlign w:val="center"/>
            <w:tcMar>
              <w:top w:w="50" w:type="dxa"/>
              <w:start w:w="70" w:type="dxa"/>
              <w:bottom w:w="50" w:type="dxa"/>
              <w:end w:w="70" w:type="dxa"/>
            </w:tcMar>
          </w:tcPr>
          <w:p>
            <w:r>
              <w:rPr>
                <w:rFonts w:ascii="Cambria Math" w:hAnsi="Cambria Math" w:eastAsia="宋体" w:cs="Cambria Math"/>
                <w:b w:val="0"/>
                <w:color w:val="263238"/>
                <w:sz w:val="16"/>
              </w:rPr>
              <w:t>D</w:t>
            </w:r>
          </w:p>
        </w:tc>
      </w:tr>
      <w:tr>
        <w:trPr>
          <w:cantSplit/>
        </w:trPr>
        <w:tc>
          <w:tcPr>
            <w:tcW w:type="dxa" w:w="835"/>
            <w:vAlign w:val="center"/>
            <w:tcMar>
              <w:top w:w="50" w:type="dxa"/>
              <w:start w:w="70" w:type="dxa"/>
              <w:bottom w:w="50" w:type="dxa"/>
              <w:end w:w="70" w:type="dxa"/>
            </w:tcMar>
            <w:shd w:fill="F6F8FA" w:val="clear"/>
          </w:tcPr>
          <w:p>
            <w:pPr>
              <w:jc w:val="center"/>
            </w:pPr>
            <w:r>
              <w:rPr>
                <w:rFonts w:ascii="Cambria Math" w:hAnsi="Cambria Math" w:eastAsia="宋体" w:cs="Cambria Math"/>
                <w:b/>
                <w:color w:val="183B56"/>
                <w:sz w:val="17"/>
              </w:rPr>
              <w:t>3</w:t>
            </w:r>
          </w:p>
        </w:tc>
        <w:tc>
          <w:tcPr>
            <w:tcW w:type="dxa" w:w="3816"/>
            <w:vAlign w:val="center"/>
            <w:tcMar>
              <w:top w:w="50" w:type="dxa"/>
              <w:start w:w="70" w:type="dxa"/>
              <w:bottom w:w="50" w:type="dxa"/>
              <w:end w:w="70" w:type="dxa"/>
            </w:tcMar>
            <w:shd w:fill="F6F8FA" w:val="clear"/>
          </w:tcPr>
          <w:p>
            <w:r>
              <w:rPr>
                <w:rFonts w:ascii="Cambria Math" w:hAnsi="Cambria Math" w:eastAsia="宋体" w:cs="Cambria Math"/>
                <w:b w:val="0"/>
                <w:color w:val="263238"/>
                <w:sz w:val="16"/>
              </w:rPr>
              <w:t>A</w:t>
            </w:r>
          </w:p>
        </w:tc>
        <w:tc>
          <w:tcPr>
            <w:tcW w:type="dxa" w:w="835"/>
            <w:vAlign w:val="center"/>
            <w:tcMar>
              <w:top w:w="50" w:type="dxa"/>
              <w:start w:w="70" w:type="dxa"/>
              <w:bottom w:w="50" w:type="dxa"/>
              <w:end w:w="70" w:type="dxa"/>
            </w:tcMar>
            <w:shd w:fill="F6F8FA" w:val="clear"/>
          </w:tcPr>
          <w:p>
            <w:pPr>
              <w:jc w:val="center"/>
            </w:pPr>
            <w:r>
              <w:rPr>
                <w:rFonts w:ascii="Cambria Math" w:hAnsi="Cambria Math" w:eastAsia="宋体" w:cs="Cambria Math"/>
                <w:b/>
                <w:color w:val="183B56"/>
                <w:sz w:val="17"/>
              </w:rPr>
              <w:t>4</w:t>
            </w:r>
          </w:p>
        </w:tc>
        <w:tc>
          <w:tcPr>
            <w:tcW w:type="dxa" w:w="3816"/>
            <w:vAlign w:val="center"/>
            <w:tcMar>
              <w:top w:w="50" w:type="dxa"/>
              <w:start w:w="70" w:type="dxa"/>
              <w:bottom w:w="50" w:type="dxa"/>
              <w:end w:w="70" w:type="dxa"/>
            </w:tcMar>
            <w:shd w:fill="F6F8FA" w:val="clear"/>
          </w:tcPr>
          <w:p>
            <w:r>
              <w:rPr>
                <w:rFonts w:ascii="Cambria Math" w:hAnsi="Cambria Math" w:eastAsia="宋体" w:cs="Cambria Math"/>
                <w:b w:val="0"/>
                <w:color w:val="263238"/>
                <w:sz w:val="16"/>
              </w:rPr>
              <w:t>D（y=√2cos[(π/2)(t−x)+2π/3]）</w:t>
            </w:r>
          </w:p>
        </w:tc>
      </w:tr>
      <w:tr>
        <w:trPr>
          <w:cantSplit/>
        </w:trPr>
        <w:tc>
          <w:tcPr>
            <w:tcW w:type="dxa" w:w="835"/>
            <w:vAlign w:val="center"/>
            <w:tcMar>
              <w:top w:w="50" w:type="dxa"/>
              <w:start w:w="70" w:type="dxa"/>
              <w:bottom w:w="50" w:type="dxa"/>
              <w:end w:w="70" w:type="dxa"/>
            </w:tcMar>
          </w:tcPr>
          <w:p>
            <w:pPr>
              <w:jc w:val="center"/>
            </w:pPr>
            <w:r>
              <w:rPr>
                <w:rFonts w:ascii="Cambria Math" w:hAnsi="Cambria Math" w:eastAsia="宋体" w:cs="Cambria Math"/>
                <w:b/>
                <w:color w:val="183B56"/>
                <w:sz w:val="17"/>
              </w:rPr>
              <w:t>5</w:t>
            </w:r>
          </w:p>
        </w:tc>
        <w:tc>
          <w:tcPr>
            <w:tcW w:type="dxa" w:w="3816"/>
            <w:vAlign w:val="center"/>
            <w:tcMar>
              <w:top w:w="50" w:type="dxa"/>
              <w:start w:w="70" w:type="dxa"/>
              <w:bottom w:w="50" w:type="dxa"/>
              <w:end w:w="70" w:type="dxa"/>
            </w:tcMar>
          </w:tcPr>
          <w:p>
            <w:r>
              <w:rPr>
                <w:rFonts w:ascii="Cambria Math" w:hAnsi="Cambria Math" w:eastAsia="宋体" w:cs="Cambria Math"/>
                <w:b w:val="0"/>
                <w:color w:val="263238"/>
                <w:sz w:val="16"/>
              </w:rPr>
              <w:t>D（yP=0.01cos(2πt−π/3)）</w:t>
            </w:r>
          </w:p>
        </w:tc>
        <w:tc>
          <w:tcPr>
            <w:tcW w:type="dxa" w:w="835"/>
            <w:vAlign w:val="center"/>
            <w:tcMar>
              <w:top w:w="50" w:type="dxa"/>
              <w:start w:w="70" w:type="dxa"/>
              <w:bottom w:w="50" w:type="dxa"/>
              <w:end w:w="70" w:type="dxa"/>
            </w:tcMar>
          </w:tcPr>
          <w:p>
            <w:pPr>
              <w:jc w:val="center"/>
            </w:pPr>
            <w:r>
              <w:rPr>
                <w:rFonts w:ascii="Cambria Math" w:hAnsi="Cambria Math" w:eastAsia="宋体" w:cs="Cambria Math"/>
                <w:b/>
                <w:color w:val="183B56"/>
                <w:sz w:val="17"/>
              </w:rPr>
              <w:t>6</w:t>
            </w:r>
          </w:p>
        </w:tc>
        <w:tc>
          <w:tcPr>
            <w:tcW w:type="dxa" w:w="3816"/>
            <w:vAlign w:val="center"/>
            <w:tcMar>
              <w:top w:w="50" w:type="dxa"/>
              <w:start w:w="70" w:type="dxa"/>
              <w:bottom w:w="50" w:type="dxa"/>
              <w:end w:w="70" w:type="dxa"/>
            </w:tcMar>
          </w:tcPr>
          <w:p>
            <w:r>
              <w:rPr>
                <w:rFonts w:ascii="Cambria Math" w:hAnsi="Cambria Math" w:eastAsia="宋体" w:cs="Cambria Math"/>
                <w:b w:val="0"/>
                <w:color w:val="263238"/>
                <w:sz w:val="16"/>
              </w:rPr>
              <w:t>D（I∝1/r²）</w:t>
            </w:r>
          </w:p>
        </w:tc>
      </w:tr>
      <w:tr>
        <w:trPr>
          <w:cantSplit/>
        </w:trPr>
        <w:tc>
          <w:tcPr>
            <w:tcW w:type="dxa" w:w="835"/>
            <w:vAlign w:val="center"/>
            <w:tcMar>
              <w:top w:w="50" w:type="dxa"/>
              <w:start w:w="70" w:type="dxa"/>
              <w:bottom w:w="50" w:type="dxa"/>
              <w:end w:w="70" w:type="dxa"/>
            </w:tcMar>
            <w:shd w:fill="F6F8FA" w:val="clear"/>
          </w:tcPr>
          <w:p>
            <w:pPr>
              <w:jc w:val="center"/>
            </w:pPr>
            <w:r>
              <w:rPr>
                <w:rFonts w:ascii="Cambria Math" w:hAnsi="Cambria Math" w:eastAsia="宋体" w:cs="Cambria Math"/>
                <w:b/>
                <w:color w:val="183B56"/>
                <w:sz w:val="17"/>
              </w:rPr>
              <w:t>7</w:t>
            </w:r>
          </w:p>
        </w:tc>
        <w:tc>
          <w:tcPr>
            <w:tcW w:type="dxa" w:w="3816"/>
            <w:vAlign w:val="center"/>
            <w:tcMar>
              <w:top w:w="50" w:type="dxa"/>
              <w:start w:w="70" w:type="dxa"/>
              <w:bottom w:w="50" w:type="dxa"/>
              <w:end w:w="70" w:type="dxa"/>
            </w:tcMar>
            <w:shd w:fill="F6F8FA" w:val="clear"/>
          </w:tcPr>
          <w:p>
            <w:r>
              <w:rPr>
                <w:rFonts w:ascii="Cambria Math" w:hAnsi="Cambria Math" w:eastAsia="宋体" w:cs="Cambria Math"/>
                <w:b w:val="0"/>
                <w:color w:val="263238"/>
                <w:sz w:val="16"/>
              </w:rPr>
              <w:t>D（3π/2）</w:t>
            </w:r>
          </w:p>
        </w:tc>
        <w:tc>
          <w:tcPr>
            <w:tcW w:type="dxa" w:w="835"/>
            <w:vAlign w:val="center"/>
            <w:tcMar>
              <w:top w:w="50" w:type="dxa"/>
              <w:start w:w="70" w:type="dxa"/>
              <w:bottom w:w="50" w:type="dxa"/>
              <w:end w:w="70" w:type="dxa"/>
            </w:tcMar>
            <w:shd w:fill="F6F8FA" w:val="clear"/>
          </w:tcPr>
          <w:p>
            <w:pPr>
              <w:jc w:val="center"/>
            </w:pPr>
            <w:r>
              <w:rPr>
                <w:rFonts w:ascii="Cambria Math" w:hAnsi="Cambria Math" w:eastAsia="宋体" w:cs="Cambria Math"/>
                <w:b/>
                <w:color w:val="183B56"/>
                <w:sz w:val="17"/>
              </w:rPr>
              <w:t>8</w:t>
            </w:r>
          </w:p>
        </w:tc>
        <w:tc>
          <w:tcPr>
            <w:tcW w:type="dxa" w:w="3816"/>
            <w:vAlign w:val="center"/>
            <w:tcMar>
              <w:top w:w="50" w:type="dxa"/>
              <w:start w:w="70" w:type="dxa"/>
              <w:bottom w:w="50" w:type="dxa"/>
              <w:end w:w="70" w:type="dxa"/>
            </w:tcMar>
            <w:shd w:fill="F6F8FA" w:val="clear"/>
          </w:tcPr>
          <w:p>
            <w:r>
              <w:rPr>
                <w:rFonts w:ascii="Cambria Math" w:hAnsi="Cambria Math" w:eastAsia="宋体" w:cs="Cambria Math"/>
                <w:b w:val="0"/>
                <w:color w:val="263238"/>
                <w:sz w:val="16"/>
              </w:rPr>
              <w:t>A（1720 Hz；题目所给区间内另有 1455 Hz 也满足相消，但选项中仅列 1720 Hz）</w:t>
            </w:r>
          </w:p>
        </w:tc>
      </w:tr>
      <w:tr>
        <w:trPr>
          <w:cantSplit/>
        </w:trPr>
        <w:tc>
          <w:tcPr>
            <w:tcW w:type="dxa" w:w="835"/>
            <w:vAlign w:val="center"/>
            <w:tcMar>
              <w:top w:w="50" w:type="dxa"/>
              <w:start w:w="70" w:type="dxa"/>
              <w:bottom w:w="50" w:type="dxa"/>
              <w:end w:w="70" w:type="dxa"/>
            </w:tcMar>
          </w:tcPr>
          <w:p>
            <w:pPr>
              <w:jc w:val="center"/>
            </w:pPr>
            <w:r>
              <w:rPr>
                <w:rFonts w:ascii="Cambria Math" w:hAnsi="Cambria Math" w:eastAsia="宋体" w:cs="Cambria Math"/>
                <w:b/>
                <w:color w:val="183B56"/>
                <w:sz w:val="17"/>
              </w:rPr>
              <w:t>9</w:t>
            </w:r>
          </w:p>
        </w:tc>
        <w:tc>
          <w:tcPr>
            <w:tcW w:type="dxa" w:w="3816"/>
            <w:vAlign w:val="center"/>
            <w:tcMar>
              <w:top w:w="50" w:type="dxa"/>
              <w:start w:w="70" w:type="dxa"/>
              <w:bottom w:w="50" w:type="dxa"/>
              <w:end w:w="70" w:type="dxa"/>
            </w:tcMar>
          </w:tcPr>
          <w:p>
            <w:r>
              <w:rPr>
                <w:rFonts w:ascii="Cambria Math" w:hAnsi="Cambria Math" w:eastAsia="宋体" w:cs="Cambria Math"/>
                <w:b w:val="0"/>
                <w:color w:val="263238"/>
                <w:sz w:val="16"/>
              </w:rPr>
              <w:t>D</w:t>
            </w:r>
          </w:p>
        </w:tc>
        <w:tc>
          <w:tcPr>
            <w:tcW w:type="dxa" w:w="835"/>
            <w:vAlign w:val="center"/>
            <w:tcMar>
              <w:top w:w="50" w:type="dxa"/>
              <w:start w:w="70" w:type="dxa"/>
              <w:bottom w:w="50" w:type="dxa"/>
              <w:end w:w="70" w:type="dxa"/>
            </w:tcMar>
          </w:tcPr>
          <w:p>
            <w:pPr>
              <w:jc w:val="center"/>
            </w:pPr>
            <w:r>
              <w:rPr>
                <w:rFonts w:ascii="Cambria Math" w:hAnsi="Cambria Math" w:eastAsia="宋体" w:cs="Cambria Math"/>
                <w:b/>
                <w:color w:val="183B56"/>
                <w:sz w:val="17"/>
              </w:rPr>
              <w:t>10</w:t>
            </w:r>
          </w:p>
        </w:tc>
        <w:tc>
          <w:tcPr>
            <w:tcW w:type="dxa" w:w="3816"/>
            <w:vAlign w:val="center"/>
            <w:tcMar>
              <w:top w:w="50" w:type="dxa"/>
              <w:start w:w="70" w:type="dxa"/>
              <w:bottom w:w="50" w:type="dxa"/>
              <w:end w:w="70" w:type="dxa"/>
            </w:tcMar>
          </w:tcPr>
          <w:p>
            <w:r>
              <w:rPr>
                <w:rFonts w:ascii="Cambria Math" w:hAnsi="Cambria Math" w:eastAsia="宋体" w:cs="Cambria Math"/>
                <w:b w:val="0"/>
                <w:color w:val="263238"/>
                <w:sz w:val="16"/>
              </w:rPr>
              <w:t>D（约 1.25 kHz）</w:t>
            </w:r>
          </w:p>
        </w:tc>
      </w:tr>
      <w:tr>
        <w:trPr>
          <w:cantSplit/>
        </w:trPr>
        <w:tc>
          <w:tcPr>
            <w:tcW w:type="dxa" w:w="835"/>
            <w:vAlign w:val="center"/>
            <w:tcMar>
              <w:top w:w="50" w:type="dxa"/>
              <w:start w:w="70" w:type="dxa"/>
              <w:bottom w:w="50" w:type="dxa"/>
              <w:end w:w="70" w:type="dxa"/>
            </w:tcMar>
            <w:shd w:fill="F6F8FA" w:val="clear"/>
          </w:tcPr>
          <w:p>
            <w:pPr>
              <w:jc w:val="center"/>
            </w:pPr>
            <w:r>
              <w:rPr>
                <w:rFonts w:ascii="Cambria Math" w:hAnsi="Cambria Math" w:eastAsia="宋体" w:cs="Cambria Math"/>
                <w:b/>
                <w:color w:val="183B56"/>
                <w:sz w:val="17"/>
              </w:rPr>
              <w:t>11</w:t>
            </w:r>
          </w:p>
        </w:tc>
        <w:tc>
          <w:tcPr>
            <w:tcW w:type="dxa" w:w="3816"/>
            <w:vAlign w:val="center"/>
            <w:tcMar>
              <w:top w:w="50" w:type="dxa"/>
              <w:start w:w="70" w:type="dxa"/>
              <w:bottom w:w="50" w:type="dxa"/>
              <w:end w:w="70" w:type="dxa"/>
            </w:tcMar>
            <w:shd w:fill="F6F8FA" w:val="clear"/>
          </w:tcPr>
          <w:p>
            <w:r>
              <w:rPr>
                <w:rFonts w:ascii="Cambria Math" w:hAnsi="Cambria Math" w:eastAsia="宋体" w:cs="Cambria Math"/>
                <w:b w:val="0"/>
                <w:color w:val="263238"/>
                <w:sz w:val="16"/>
              </w:rPr>
              <w:t>1.2 m；0.10 m</w:t>
            </w:r>
          </w:p>
        </w:tc>
        <w:tc>
          <w:tcPr>
            <w:tcW w:type="dxa" w:w="835"/>
            <w:vAlign w:val="center"/>
            <w:tcMar>
              <w:top w:w="50" w:type="dxa"/>
              <w:start w:w="70" w:type="dxa"/>
              <w:bottom w:w="50" w:type="dxa"/>
              <w:end w:w="70" w:type="dxa"/>
            </w:tcMar>
            <w:shd w:fill="F6F8FA" w:val="clear"/>
          </w:tcPr>
          <w:p>
            <w:pPr>
              <w:jc w:val="center"/>
            </w:pPr>
            <w:r>
              <w:rPr>
                <w:rFonts w:ascii="Cambria Math" w:hAnsi="Cambria Math" w:eastAsia="宋体" w:cs="Cambria Math"/>
                <w:b/>
                <w:color w:val="183B56"/>
                <w:sz w:val="17"/>
              </w:rPr>
              <w:t>12</w:t>
            </w:r>
          </w:p>
        </w:tc>
        <w:tc>
          <w:tcPr>
            <w:tcW w:type="dxa" w:w="3816"/>
            <w:vAlign w:val="center"/>
            <w:tcMar>
              <w:top w:w="50" w:type="dxa"/>
              <w:start w:w="70" w:type="dxa"/>
              <w:bottom w:w="50" w:type="dxa"/>
              <w:end w:w="70" w:type="dxa"/>
            </w:tcMar>
            <w:shd w:fill="F6F8FA" w:val="clear"/>
          </w:tcPr>
          <w:p>
            <w:r>
              <w:rPr>
                <w:rFonts w:ascii="Cambria Math" w:hAnsi="Cambria Math" w:eastAsia="宋体" w:cs="Cambria Math"/>
                <w:b w:val="0"/>
                <w:color w:val="263238"/>
                <w:sz w:val="16"/>
              </w:rPr>
              <w:t>2π/k；−Acos(ωt)；平均能流密度大小 ½ρA²ω²u，方向沿 −x</w:t>
            </w:r>
          </w:p>
        </w:tc>
      </w:tr>
      <w:tr>
        <w:trPr>
          <w:cantSplit/>
        </w:trPr>
        <w:tc>
          <w:tcPr>
            <w:tcW w:type="dxa" w:w="835"/>
            <w:vAlign w:val="center"/>
            <w:tcMar>
              <w:top w:w="50" w:type="dxa"/>
              <w:start w:w="70" w:type="dxa"/>
              <w:bottom w:w="50" w:type="dxa"/>
              <w:end w:w="70" w:type="dxa"/>
            </w:tcMar>
          </w:tcPr>
          <w:p>
            <w:pPr>
              <w:jc w:val="center"/>
            </w:pPr>
            <w:r>
              <w:rPr>
                <w:rFonts w:ascii="Cambria Math" w:hAnsi="Cambria Math" w:eastAsia="宋体" w:cs="Cambria Math"/>
                <w:b/>
                <w:color w:val="183B56"/>
                <w:sz w:val="17"/>
              </w:rPr>
              <w:t>13</w:t>
            </w:r>
          </w:p>
        </w:tc>
        <w:tc>
          <w:tcPr>
            <w:tcW w:type="dxa" w:w="3816"/>
            <w:vAlign w:val="center"/>
            <w:tcMar>
              <w:top w:w="50" w:type="dxa"/>
              <w:start w:w="70" w:type="dxa"/>
              <w:bottom w:w="50" w:type="dxa"/>
              <w:end w:w="70" w:type="dxa"/>
            </w:tcMar>
          </w:tcPr>
          <w:p>
            <w:r>
              <w:rPr>
                <w:rFonts w:ascii="Cambria Math" w:hAnsi="Cambria Math" w:eastAsia="宋体" w:cs="Cambria Math"/>
                <w:b w:val="0"/>
                <w:color w:val="263238"/>
                <w:sz w:val="16"/>
              </w:rPr>
              <w:t>0.60 m；30 m/s</w:t>
            </w:r>
          </w:p>
        </w:tc>
        <w:tc>
          <w:tcPr>
            <w:tcW w:type="dxa" w:w="835"/>
            <w:vAlign w:val="center"/>
            <w:tcMar>
              <w:top w:w="50" w:type="dxa"/>
              <w:start w:w="70" w:type="dxa"/>
              <w:bottom w:w="50" w:type="dxa"/>
              <w:end w:w="70" w:type="dxa"/>
            </w:tcMar>
          </w:tcPr>
          <w:p>
            <w:pPr>
              <w:jc w:val="center"/>
            </w:pPr>
            <w:r>
              <w:rPr>
                <w:rFonts w:ascii="Cambria Math" w:hAnsi="Cambria Math" w:eastAsia="宋体" w:cs="Cambria Math"/>
                <w:b/>
                <w:color w:val="183B56"/>
                <w:sz w:val="17"/>
              </w:rPr>
              <w:t>14</w:t>
            </w:r>
          </w:p>
        </w:tc>
        <w:tc>
          <w:tcPr>
            <w:tcW w:type="dxa" w:w="3816"/>
            <w:vAlign w:val="center"/>
            <w:tcMar>
              <w:top w:w="50" w:type="dxa"/>
              <w:start w:w="70" w:type="dxa"/>
              <w:bottom w:w="50" w:type="dxa"/>
              <w:end w:w="70" w:type="dxa"/>
            </w:tcMar>
          </w:tcPr>
          <w:p>
            <w:r>
              <w:rPr>
                <w:rFonts w:ascii="Cambria Math" w:hAnsi="Cambria Math" w:eastAsia="宋体" w:cs="Cambria Math"/>
                <w:b w:val="0"/>
                <w:color w:val="263238"/>
                <w:sz w:val="16"/>
              </w:rPr>
              <w:t>减小</w:t>
            </w:r>
          </w:p>
        </w:tc>
      </w:tr>
      <w:tr>
        <w:trPr>
          <w:cantSplit/>
        </w:trPr>
        <w:tc>
          <w:tcPr>
            <w:tcW w:type="dxa" w:w="835"/>
            <w:vAlign w:val="center"/>
            <w:tcMar>
              <w:top w:w="50" w:type="dxa"/>
              <w:start w:w="70" w:type="dxa"/>
              <w:bottom w:w="50" w:type="dxa"/>
              <w:end w:w="70" w:type="dxa"/>
            </w:tcMar>
            <w:shd w:fill="F6F8FA" w:val="clear"/>
          </w:tcPr>
          <w:p>
            <w:pPr>
              <w:jc w:val="center"/>
            </w:pPr>
            <w:r>
              <w:rPr>
                <w:rFonts w:ascii="Cambria Math" w:hAnsi="Cambria Math" w:eastAsia="宋体" w:cs="Cambria Math"/>
                <w:b/>
                <w:color w:val="183B56"/>
                <w:sz w:val="17"/>
              </w:rPr>
              <w:t>15</w:t>
            </w:r>
          </w:p>
        </w:tc>
        <w:tc>
          <w:tcPr>
            <w:tcW w:type="dxa" w:w="3816"/>
            <w:vAlign w:val="center"/>
            <w:tcMar>
              <w:top w:w="50" w:type="dxa"/>
              <w:start w:w="70" w:type="dxa"/>
              <w:bottom w:w="50" w:type="dxa"/>
              <w:end w:w="70" w:type="dxa"/>
            </w:tcMar>
            <w:shd w:fill="F6F8FA" w:val="clear"/>
          </w:tcPr>
          <w:p>
            <w:r>
              <w:rPr>
                <w:rFonts w:ascii="Cambria Math" w:hAnsi="Cambria Math" w:eastAsia="宋体" w:cs="Cambria Math"/>
                <w:b w:val="0"/>
                <w:color w:val="263238"/>
                <w:sz w:val="16"/>
              </w:rPr>
              <w:t>40 cm；D、E；−20 cm</w:t>
            </w:r>
          </w:p>
        </w:tc>
        <w:tc>
          <w:tcPr>
            <w:tcW w:type="dxa" w:w="835"/>
            <w:vAlign w:val="center"/>
            <w:tcMar>
              <w:top w:w="50" w:type="dxa"/>
              <w:start w:w="70" w:type="dxa"/>
              <w:bottom w:w="50" w:type="dxa"/>
              <w:end w:w="70" w:type="dxa"/>
            </w:tcMar>
            <w:shd w:fill="F6F8FA" w:val="clear"/>
          </w:tcPr>
          <w:p>
            <w:pPr>
              <w:jc w:val="center"/>
            </w:pPr>
            <w:r>
              <w:rPr>
                <w:rFonts w:ascii="Cambria Math" w:hAnsi="Cambria Math" w:eastAsia="宋体" w:cs="Cambria Math"/>
                <w:b/>
                <w:color w:val="183B56"/>
                <w:sz w:val="17"/>
              </w:rPr>
              <w:t>16</w:t>
            </w:r>
          </w:p>
        </w:tc>
        <w:tc>
          <w:tcPr>
            <w:tcW w:type="dxa" w:w="3816"/>
            <w:vAlign w:val="center"/>
            <w:tcMar>
              <w:top w:w="50" w:type="dxa"/>
              <w:start w:w="70" w:type="dxa"/>
              <w:bottom w:w="50" w:type="dxa"/>
              <w:end w:w="70" w:type="dxa"/>
            </w:tcMar>
            <w:shd w:fill="F6F8FA" w:val="clear"/>
          </w:tcPr>
          <w:p>
            <w:r>
              <w:rPr>
                <w:rFonts w:ascii="Cambria Math" w:hAnsi="Cambria Math" w:eastAsia="宋体" w:cs="Cambria Math"/>
                <w:b w:val="0"/>
                <w:color w:val="263238"/>
                <w:sz w:val="16"/>
              </w:rPr>
              <w:t>不同；相同</w:t>
            </w:r>
          </w:p>
        </w:tc>
      </w:tr>
      <w:tr>
        <w:trPr>
          <w:cantSplit/>
        </w:trPr>
        <w:tc>
          <w:tcPr>
            <w:tcW w:type="dxa" w:w="835"/>
            <w:vAlign w:val="center"/>
            <w:tcMar>
              <w:top w:w="50" w:type="dxa"/>
              <w:start w:w="70" w:type="dxa"/>
              <w:bottom w:w="50" w:type="dxa"/>
              <w:end w:w="70" w:type="dxa"/>
            </w:tcMar>
          </w:tcPr>
          <w:p>
            <w:pPr>
              <w:jc w:val="center"/>
            </w:pPr>
            <w:r>
              <w:rPr>
                <w:rFonts w:ascii="Cambria Math" w:hAnsi="Cambria Math" w:eastAsia="宋体" w:cs="Cambria Math"/>
                <w:b/>
                <w:color w:val="183B56"/>
                <w:sz w:val="17"/>
              </w:rPr>
              <w:t>17</w:t>
            </w:r>
          </w:p>
        </w:tc>
        <w:tc>
          <w:tcPr>
            <w:tcW w:type="dxa" w:w="3816"/>
            <w:vAlign w:val="center"/>
            <w:tcMar>
              <w:top w:w="50" w:type="dxa"/>
              <w:start w:w="70" w:type="dxa"/>
              <w:bottom w:w="50" w:type="dxa"/>
              <w:end w:w="70" w:type="dxa"/>
            </w:tcMar>
          </w:tcPr>
          <w:p>
            <w:r>
              <w:rPr>
                <w:rFonts w:ascii="Cambria Math" w:hAnsi="Cambria Math" w:eastAsia="宋体" w:cs="Cambria Math"/>
                <w:b w:val="0"/>
                <w:color w:val="263238"/>
                <w:sz w:val="16"/>
              </w:rPr>
              <w:t>π（反相）</w:t>
            </w:r>
          </w:p>
        </w:tc>
        <w:tc>
          <w:tcPr>
            <w:tcW w:type="dxa" w:w="835"/>
            <w:vAlign w:val="center"/>
            <w:tcMar>
              <w:top w:w="50" w:type="dxa"/>
              <w:start w:w="70" w:type="dxa"/>
              <w:bottom w:w="50" w:type="dxa"/>
              <w:end w:w="70" w:type="dxa"/>
            </w:tcMar>
          </w:tcPr>
          <w:p>
            <w:pPr>
              <w:jc w:val="center"/>
            </w:pPr>
            <w:r>
              <w:rPr>
                <w:rFonts w:ascii="Cambria Math" w:hAnsi="Cambria Math" w:eastAsia="宋体" w:cs="Cambria Math"/>
                <w:b/>
                <w:color w:val="183B56"/>
                <w:sz w:val="17"/>
              </w:rPr>
              <w:t>18</w:t>
            </w:r>
          </w:p>
        </w:tc>
        <w:tc>
          <w:tcPr>
            <w:tcW w:type="dxa" w:w="3816"/>
            <w:vAlign w:val="center"/>
            <w:tcMar>
              <w:top w:w="50" w:type="dxa"/>
              <w:start w:w="70" w:type="dxa"/>
              <w:bottom w:w="50" w:type="dxa"/>
              <w:end w:w="70" w:type="dxa"/>
            </w:tcMar>
          </w:tcPr>
          <w:p>
            <w:r>
              <w:rPr>
                <w:rFonts w:ascii="Cambria Math" w:hAnsi="Cambria Math" w:eastAsia="宋体" w:cs="Cambria Math"/>
                <w:b w:val="0"/>
                <w:color w:val="263238"/>
                <w:sz w:val="16"/>
              </w:rPr>
              <w:t>光疏介质；光密介质</w:t>
            </w:r>
          </w:p>
        </w:tc>
      </w:tr>
      <w:tr>
        <w:trPr>
          <w:cantSplit/>
        </w:trPr>
        <w:tc>
          <w:tcPr>
            <w:tcW w:type="dxa" w:w="835"/>
            <w:vAlign w:val="center"/>
            <w:tcMar>
              <w:top w:w="50" w:type="dxa"/>
              <w:start w:w="70" w:type="dxa"/>
              <w:bottom w:w="50" w:type="dxa"/>
              <w:end w:w="70" w:type="dxa"/>
            </w:tcMar>
            <w:shd w:fill="F6F8FA" w:val="clear"/>
          </w:tcPr>
          <w:p>
            <w:pPr>
              <w:jc w:val="center"/>
            </w:pPr>
            <w:r>
              <w:rPr>
                <w:rFonts w:ascii="Cambria Math" w:hAnsi="Cambria Math" w:eastAsia="宋体" w:cs="Cambria Math"/>
                <w:b/>
                <w:color w:val="183B56"/>
                <w:sz w:val="17"/>
              </w:rPr>
              <w:t>19</w:t>
            </w:r>
          </w:p>
        </w:tc>
        <w:tc>
          <w:tcPr>
            <w:tcW w:type="dxa" w:w="3816"/>
            <w:vAlign w:val="center"/>
            <w:tcMar>
              <w:top w:w="50" w:type="dxa"/>
              <w:start w:w="70" w:type="dxa"/>
              <w:bottom w:w="50" w:type="dxa"/>
              <w:end w:w="70" w:type="dxa"/>
            </w:tcMar>
            <w:shd w:fill="F6F8FA" w:val="clear"/>
          </w:tcPr>
          <w:p>
            <w:r>
              <w:rPr>
                <w:rFonts w:ascii="Cambria Math" w:hAnsi="Cambria Math" w:eastAsia="宋体" w:cs="Cambria Math"/>
                <w:b w:val="0"/>
                <w:color w:val="263238"/>
                <w:sz w:val="16"/>
              </w:rPr>
              <w:t>朝向观测者；1/4</w:t>
            </w:r>
          </w:p>
        </w:tc>
        <w:tc>
          <w:tcPr>
            <w:tcW w:type="dxa" w:w="835"/>
            <w:vAlign w:val="center"/>
            <w:tcMar>
              <w:top w:w="50" w:type="dxa"/>
              <w:start w:w="70" w:type="dxa"/>
              <w:bottom w:w="50" w:type="dxa"/>
              <w:end w:w="70" w:type="dxa"/>
            </w:tcMar>
            <w:shd w:fill="F6F8FA" w:val="clear"/>
          </w:tcPr>
          <w:p>
            <w:pPr>
              <w:jc w:val="center"/>
            </w:pPr>
            <w:r>
              <w:rPr>
                <w:rFonts w:ascii="Cambria Math" w:hAnsi="Cambria Math" w:eastAsia="宋体" w:cs="Cambria Math"/>
                <w:b/>
                <w:color w:val="183B56"/>
                <w:sz w:val="17"/>
              </w:rPr>
              <w:t>20</w:t>
            </w:r>
          </w:p>
        </w:tc>
        <w:tc>
          <w:tcPr>
            <w:tcW w:type="dxa" w:w="3816"/>
            <w:vAlign w:val="center"/>
            <w:tcMar>
              <w:top w:w="50" w:type="dxa"/>
              <w:start w:w="70" w:type="dxa"/>
              <w:bottom w:w="50" w:type="dxa"/>
              <w:end w:w="70" w:type="dxa"/>
            </w:tcMar>
            <w:shd w:fill="F6F8FA" w:val="clear"/>
          </w:tcPr>
          <w:p>
            <w:r>
              <w:rPr>
                <w:rFonts w:ascii="Cambria Math" w:hAnsi="Cambria Math" w:eastAsia="宋体" w:cs="Cambria Math"/>
                <w:b w:val="0"/>
                <w:color w:val="263238"/>
                <w:sz w:val="16"/>
              </w:rPr>
              <w:t>约 8.48 m/s</w:t>
            </w:r>
          </w:p>
        </w:tc>
      </w:tr>
      <w:tr>
        <w:trPr>
          <w:cantSplit/>
        </w:trPr>
        <w:tc>
          <w:tcPr>
            <w:tcW w:type="dxa" w:w="835"/>
            <w:vAlign w:val="center"/>
            <w:tcMar>
              <w:top w:w="50" w:type="dxa"/>
              <w:start w:w="70" w:type="dxa"/>
              <w:bottom w:w="50" w:type="dxa"/>
              <w:end w:w="70" w:type="dxa"/>
            </w:tcMar>
          </w:tcPr>
          <w:p>
            <w:pPr>
              <w:jc w:val="center"/>
            </w:pPr>
            <w:r>
              <w:rPr>
                <w:rFonts w:ascii="Cambria Math" w:hAnsi="Cambria Math" w:eastAsia="宋体" w:cs="Cambria Math"/>
                <w:b/>
                <w:color w:val="183B56"/>
                <w:sz w:val="17"/>
              </w:rPr>
              <w:t>21</w:t>
            </w:r>
          </w:p>
        </w:tc>
        <w:tc>
          <w:tcPr>
            <w:tcW w:type="dxa" w:w="3816"/>
            <w:vAlign w:val="center"/>
            <w:tcMar>
              <w:top w:w="50" w:type="dxa"/>
              <w:start w:w="70" w:type="dxa"/>
              <w:bottom w:w="50" w:type="dxa"/>
              <w:end w:w="70" w:type="dxa"/>
            </w:tcMar>
          </w:tcPr>
          <w:p>
            <w:r>
              <w:rPr>
                <w:rFonts w:ascii="Cambria Math" w:hAnsi="Cambria Math" w:eastAsia="宋体" w:cs="Cambria Math"/>
                <w:b w:val="0"/>
                <w:color w:val="263238"/>
                <w:sz w:val="16"/>
              </w:rPr>
              <w:t>(1) y=0.5sin(5x−4t+0.5) m； (2) v=−2.0cos(1−4t) m/s； (3) 2.5</w:t>
            </w:r>
          </w:p>
        </w:tc>
        <w:tc>
          <w:tcPr>
            <w:tcW w:type="dxa" w:w="835"/>
            <w:vAlign w:val="center"/>
            <w:tcMar>
              <w:top w:w="50" w:type="dxa"/>
              <w:start w:w="70" w:type="dxa"/>
              <w:bottom w:w="50" w:type="dxa"/>
              <w:end w:w="70" w:type="dxa"/>
            </w:tcMar>
          </w:tcPr>
          <w:p>
            <w:pPr>
              <w:jc w:val="center"/>
            </w:pPr>
            <w:r>
              <w:rPr>
                <w:rFonts w:ascii="Cambria Math" w:hAnsi="Cambria Math" w:eastAsia="宋体" w:cs="Cambria Math"/>
                <w:b/>
                <w:color w:val="183B56"/>
                <w:sz w:val="17"/>
              </w:rPr>
              <w:t>22</w:t>
            </w:r>
          </w:p>
        </w:tc>
        <w:tc>
          <w:tcPr>
            <w:tcW w:type="dxa" w:w="3816"/>
            <w:vAlign w:val="center"/>
            <w:tcMar>
              <w:top w:w="50" w:type="dxa"/>
              <w:start w:w="70" w:type="dxa"/>
              <w:bottom w:w="50" w:type="dxa"/>
              <w:end w:w="70" w:type="dxa"/>
            </w:tcMar>
          </w:tcPr>
          <w:p>
            <w:r>
              <w:rPr>
                <w:rFonts w:ascii="Cambria Math" w:hAnsi="Cambria Math" w:eastAsia="宋体" w:cs="Cambria Math"/>
                <w:b w:val="0"/>
                <w:color w:val="263238"/>
                <w:sz w:val="16"/>
              </w:rPr>
              <w:t>y=Acos[2π(t/T+x′/λ)+φ−π/2]</w:t>
            </w:r>
          </w:p>
        </w:tc>
      </w:tr>
      <w:tr>
        <w:trPr>
          <w:cantSplit/>
        </w:trPr>
        <w:tc>
          <w:tcPr>
            <w:tcW w:type="dxa" w:w="835"/>
            <w:vAlign w:val="center"/>
            <w:tcMar>
              <w:top w:w="50" w:type="dxa"/>
              <w:start w:w="70" w:type="dxa"/>
              <w:bottom w:w="50" w:type="dxa"/>
              <w:end w:w="70" w:type="dxa"/>
            </w:tcMar>
            <w:shd w:fill="F6F8FA" w:val="clear"/>
          </w:tcPr>
          <w:p>
            <w:pPr>
              <w:jc w:val="center"/>
            </w:pPr>
            <w:r>
              <w:rPr>
                <w:rFonts w:ascii="Cambria Math" w:hAnsi="Cambria Math" w:eastAsia="宋体" w:cs="Cambria Math"/>
                <w:b/>
                <w:color w:val="183B56"/>
                <w:sz w:val="17"/>
              </w:rPr>
              <w:t>23</w:t>
            </w:r>
          </w:p>
        </w:tc>
        <w:tc>
          <w:tcPr>
            <w:tcW w:type="dxa" w:w="3816"/>
            <w:vAlign w:val="center"/>
            <w:tcMar>
              <w:top w:w="50" w:type="dxa"/>
              <w:start w:w="70" w:type="dxa"/>
              <w:bottom w:w="50" w:type="dxa"/>
              <w:end w:w="70" w:type="dxa"/>
            </w:tcMar>
            <w:shd w:fill="F6F8FA" w:val="clear"/>
          </w:tcPr>
          <w:p>
            <w:r>
              <w:rPr>
                <w:rFonts w:ascii="Cambria Math" w:hAnsi="Cambria Math" w:eastAsia="宋体" w:cs="Cambria Math"/>
                <w:b w:val="0"/>
                <w:color w:val="263238"/>
                <w:sz w:val="16"/>
              </w:rPr>
              <w:t>(1) u=1.6m/s； (2) y=0.2sin(4πt−2.5πx) m（等价 0.2cos(4πt−2.5πx+3π/2)）； (3) y=0.2cos(4πt) m； (4) 3π/4（x₁ 超前 x₂）</w:t>
            </w:r>
          </w:p>
        </w:tc>
        <w:tc>
          <w:tcPr>
            <w:tcW w:type="dxa" w:w="835"/>
            <w:vAlign w:val="center"/>
            <w:tcMar>
              <w:top w:w="50" w:type="dxa"/>
              <w:start w:w="70" w:type="dxa"/>
              <w:bottom w:w="50" w:type="dxa"/>
              <w:end w:w="70" w:type="dxa"/>
            </w:tcMar>
            <w:shd w:fill="F6F8FA" w:val="clear"/>
          </w:tcPr>
          <w:p>
            <w:pPr>
              <w:jc w:val="center"/>
            </w:pPr>
            <w:r>
              <w:rPr>
                <w:rFonts w:ascii="Cambria Math" w:hAnsi="Cambria Math" w:eastAsia="宋体" w:cs="Cambria Math"/>
                <w:b/>
                <w:color w:val="183B56"/>
                <w:sz w:val="17"/>
              </w:rPr>
              <w:t>24</w:t>
            </w:r>
          </w:p>
        </w:tc>
        <w:tc>
          <w:tcPr>
            <w:tcW w:type="dxa" w:w="3816"/>
            <w:vAlign w:val="center"/>
            <w:tcMar>
              <w:top w:w="50" w:type="dxa"/>
              <w:start w:w="70" w:type="dxa"/>
              <w:bottom w:w="50" w:type="dxa"/>
              <w:end w:w="70" w:type="dxa"/>
            </w:tcMar>
            <w:shd w:fill="F6F8FA" w:val="clear"/>
          </w:tcPr>
          <w:p>
            <w:r>
              <w:rPr>
                <w:rFonts w:ascii="Cambria Math" w:hAnsi="Cambria Math" w:eastAsia="宋体" w:cs="Cambria Math"/>
                <w:b w:val="0"/>
                <w:color w:val="263238"/>
                <w:sz w:val="16"/>
              </w:rPr>
              <w:t>(1) y₁=Acos(2πt/T−2πx/λ−π/2)=Asin(2πt/T−2πx/λ)； (2) y₂=Acos(2πt/T+2πx/λ−π/2)=Asin(2πt/T+2πx/λ)； (3) y=2Acos(2πx/λ)sin(2πt/T)，静止点（波节）：x=λ/4 与 x=3λ/4</w:t>
            </w:r>
          </w:p>
        </w:tc>
      </w:tr>
    </w:tbl>
    <w:p>
      <w:pPr>
        <w:widowControl/>
        <w:spacing w:before="60" w:after="100" w:line="278" w:lineRule="auto"/>
      </w:pPr>
      <w:r>
        <w:rPr>
          <w:rFonts w:ascii="Cambria Math" w:hAnsi="Cambria Math" w:eastAsia="宋体" w:cs="Cambria Math"/>
          <w:b w:val="0"/>
          <w:i/>
          <w:color w:val="5C6770"/>
          <w:sz w:val="17"/>
        </w:rPr>
        <w:t>提示：选择题答案字母以逐题推导与本版勘误为准；遇到旧答案册标号冲突，请看对应题目的推理步骤。</w:t>
      </w:r>
    </w:p>
    <w:p>
      <w:pPr>
        <w:keepNext/>
        <w:widowControl/>
        <w:spacing w:before="200" w:after="120" w:line="278" w:lineRule="auto"/>
      </w:pPr>
      <w:r>
        <w:rPr>
          <w:rFonts w:ascii="Cambria Math" w:hAnsi="Cambria Math" w:eastAsia="黑体" w:cs="Cambria Math"/>
          <w:b/>
          <w:i w:val="0"/>
          <w:color w:val="2A6F97"/>
          <w:sz w:val="28"/>
        </w:rPr>
        <w:t>知识框架｜零基础精讲（先想明白，再记判据）</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19"/>
              </w:rPr>
              <w:t xml:space="preserve">本节说明　</w:t>
            </w:r>
            <w:r>
              <w:rPr>
                <w:rFonts w:ascii="Cambria Math" w:hAnsi="Cambria Math" w:eastAsia="宋体" w:cs="Cambria Math"/>
                <w:b w:val="0"/>
                <w:color w:val="263238"/>
                <w:sz w:val="19"/>
              </w:rPr>
              <w:t>下面这一层是给第一次读或者读不透时用的：每一小节都先讲这个东西像什么，再讲判据是怎么来的，最后给反例与速记。第一次通读请按顺序读；复习阶段只翻每节末尾的提示框和最后的速记清单。</w:t>
            </w:r>
          </w:p>
        </w:tc>
      </w:tr>
    </w:tbl>
    <w:p>
      <w:pPr>
        <w:spacing w:after="20"/>
      </w:pPr>
    </w:p>
    <w:p>
      <w:pPr>
        <w:keepNext/>
        <w:widowControl/>
        <w:spacing w:before="160" w:after="60" w:line="278" w:lineRule="auto"/>
      </w:pPr>
      <w:r>
        <w:rPr>
          <w:rFonts w:ascii="Cambria Math" w:hAnsi="Cambria Math" w:eastAsia="黑体" w:cs="Cambria Math"/>
          <w:b/>
          <w:i w:val="0"/>
          <w:color w:val="183B56"/>
          <w:sz w:val="22"/>
        </w:rPr>
        <w:t>这一层要怎么读</w:t>
      </w:r>
    </w:p>
    <w:p>
      <w:pPr>
        <w:widowControl/>
        <w:spacing w:before="0" w:after="80" w:line="278" w:lineRule="auto"/>
        <w:jc w:val="both"/>
      </w:pPr>
      <w:r>
        <w:rPr>
          <w:rFonts w:ascii="Cambria Math" w:hAnsi="Cambria Math" w:eastAsia="宋体" w:cs="Cambria Math"/>
          <w:b w:val="0"/>
          <w:i w:val="0"/>
          <w:color w:val="263238"/>
          <w:sz w:val="19"/>
        </w:rPr>
        <w:t>下面每一节都是“老师讲课”的顺序，不是“考点罗列”。请按这个顺序读：</w:t>
      </w:r>
    </w:p>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①　</w:t>
            </w:r>
            <w:r>
              <w:rPr>
                <w:rFonts w:ascii="Cambria Math" w:hAnsi="Cambria Math" w:eastAsia="宋体" w:cs="Cambria Math"/>
                <w:b w:val="0"/>
                <w:color w:val="263238"/>
                <w:sz w:val="19"/>
              </w:rPr>
              <w:t>先把“这个东西像什么”读一遍——光像水波、声像人浪、偏振像绳子上的抖动方向。这一段没有任何公式，是给脑子里“搭台子”用的。</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②　</w:t>
            </w:r>
            <w:r>
              <w:rPr>
                <w:rFonts w:ascii="Cambria Math" w:hAnsi="Cambria Math" w:eastAsia="宋体" w:cs="Cambria Math"/>
                <w:b w:val="0"/>
                <w:color w:val="263238"/>
                <w:sz w:val="19"/>
              </w:rPr>
              <w:t>再读“这一步在干什么”——公式是在解决哪个具体麻烦，不是天降的。</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③　</w:t>
            </w:r>
            <w:r>
              <w:rPr>
                <w:rFonts w:ascii="Cambria Math" w:hAnsi="Cambria Math" w:eastAsia="宋体" w:cs="Cambria Math"/>
                <w:b w:val="0"/>
                <w:color w:val="263238"/>
                <w:sz w:val="19"/>
              </w:rPr>
              <w:t>最后才读判据和速记。如果跳到第三步，公式就是一堆需要死记的符号。</w:t>
            </w:r>
          </w:p>
        </w:tc>
      </w:tr>
    </w:tbl>
    <w:p>
      <w:pPr>
        <w:widowControl/>
        <w:spacing w:before="0" w:after="40" w:line="278" w:lineRule="auto"/>
      </w:pP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19"/>
              </w:rPr>
              <w:t xml:space="preserve">读法提醒　</w:t>
            </w:r>
            <w:r>
              <w:rPr>
                <w:rFonts w:ascii="Cambria Math" w:hAnsi="Cambria Math" w:eastAsia="宋体" w:cs="Cambria Math"/>
                <w:b w:val="0"/>
                <w:color w:val="263238"/>
                <w:sz w:val="19"/>
              </w:rPr>
              <w:t>带“反直觉”“陷阱”“为什么不是”字样的地方，是老师上课一定会停下来强调的地方，也是最容易在选择题里设的坑。看到就慢下来。</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本层与逐题解析的关系　</w:t>
            </w:r>
            <w:r>
              <w:rPr>
                <w:rFonts w:ascii="Cambria Math" w:hAnsi="Cambria Math" w:eastAsia="宋体" w:cs="Cambria Math"/>
                <w:b w:val="0"/>
                <w:color w:val="263238"/>
                <w:sz w:val="19"/>
              </w:rPr>
              <w:t>知识框架回答“为什么是这个道理”；后面的逐题解析回答“这道题怎么算”。看不懂题时先回来读框架，不要在题里死磕。</w:t>
            </w:r>
          </w:p>
        </w:tc>
      </w:tr>
    </w:tbl>
    <w:p>
      <w:pPr>
        <w:spacing w:after="20"/>
      </w:pPr>
    </w:p>
    <w:p>
      <w:pPr>
        <w:keepNext/>
        <w:widowControl/>
        <w:spacing w:before="160" w:after="60" w:line="278" w:lineRule="auto"/>
      </w:pPr>
      <w:r>
        <w:rPr>
          <w:rFonts w:ascii="Cambria Math" w:hAnsi="Cambria Math" w:eastAsia="黑体" w:cs="Cambria Math"/>
          <w:b/>
          <w:i w:val="0"/>
          <w:color w:val="183B56"/>
          <w:sz w:val="22"/>
        </w:rPr>
        <w:t>一、先把“波”这件事想明白（这一节零公式）</w:t>
      </w:r>
    </w:p>
    <w:p>
      <w:pPr>
        <w:widowControl/>
        <w:spacing w:before="0" w:after="80" w:line="278" w:lineRule="auto"/>
        <w:jc w:val="both"/>
      </w:pPr>
      <w:r>
        <w:rPr>
          <w:rFonts w:ascii="Cambria Math" w:hAnsi="Cambria Math" w:eastAsia="宋体" w:cs="Cambria Math"/>
          <w:b w:val="0"/>
          <w:i w:val="0"/>
          <w:color w:val="263238"/>
          <w:sz w:val="19"/>
        </w:rPr>
        <w:t>想象一排人手拉手站在操场上。领队喊“一、二、一、二”，所有人的手都上下动——这是振动。现在领队一边喊一边往前走，整队人就排成一列波峰波谷往前传——这是波。</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关键一句　</w:t>
            </w:r>
            <w:r>
              <w:rPr>
                <w:rFonts w:ascii="Cambria Math" w:hAnsi="Cambria Math" w:eastAsia="宋体" w:cs="Cambria Math"/>
                <w:b w:val="0"/>
                <w:color w:val="263238"/>
                <w:sz w:val="19"/>
              </w:rPr>
              <w:t>波传的是“形状”，不是“东西”。波过去以后，每个人还在原地，只是刚刚晃了一下。介质质点从来不搬家。</w:t>
            </w:r>
          </w:p>
        </w:tc>
      </w:tr>
    </w:tbl>
    <w:p>
      <w:pPr>
        <w:spacing w:after="20"/>
      </w:pPr>
    </w:p>
    <w:p>
      <w:pPr>
        <w:widowControl/>
        <w:spacing w:before="0" w:after="80" w:line="278" w:lineRule="auto"/>
        <w:jc w:val="both"/>
      </w:pPr>
      <w:r>
        <w:rPr>
          <w:rFonts w:ascii="Cambria Math" w:hAnsi="Cambria Math" w:eastAsia="宋体" w:cs="Cambria Math"/>
          <w:b w:val="0"/>
          <w:i w:val="0"/>
          <w:color w:val="263238"/>
          <w:sz w:val="19"/>
        </w:rPr>
        <w:t>所以要分清两件完全不同的事：</w:t>
      </w:r>
    </w:p>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波速 u：波形整体往前跑多快（单位 m/s）。</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质点振动速度 v：某个点自己上下晃多快（单位 m/s）。</w:t>
            </w:r>
          </w:p>
        </w:tc>
      </w:tr>
    </w:tbl>
    <w:p>
      <w:pPr>
        <w:widowControl/>
        <w:spacing w:before="0" w:after="40" w:line="278" w:lineRule="auto"/>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4EEF8" w:val="clear"/>
          </w:tcPr>
          <w:p>
            <w:pPr>
              <w:spacing w:after="20" w:line="269" w:lineRule="auto"/>
            </w:pPr>
            <w:r>
              <w:rPr>
                <w:rFonts w:ascii="Cambria Math" w:hAnsi="Cambria Math" w:eastAsia="黑体" w:cs="Cambria Math"/>
                <w:b/>
                <w:color w:val="6A4C93"/>
                <w:sz w:val="19"/>
              </w:rPr>
              <w:t xml:space="preserve">反直觉　</w:t>
            </w:r>
            <w:r>
              <w:rPr>
                <w:rFonts w:ascii="Cambria Math" w:hAnsi="Cambria Math" w:eastAsia="宋体" w:cs="Cambria Math"/>
                <w:b w:val="0"/>
                <w:color w:val="263238"/>
                <w:sz w:val="19"/>
              </w:rPr>
              <w:t>质点上下晃动的速度可以远远超过波前进的速度。这不矛盾——你用手上下快速甩鞭子，鞭梢的速度远大于鞭子波沿鞭杆传的速度。</w:t>
            </w:r>
          </w:p>
        </w:tc>
      </w:tr>
    </w:tbl>
    <w:p>
      <w:pPr>
        <w:spacing w:after="20"/>
      </w:pPr>
    </w:p>
    <w:p>
      <w:pPr>
        <w:keepNext/>
        <w:widowControl/>
        <w:spacing w:before="100" w:after="40" w:line="278" w:lineRule="auto"/>
        <w:ind w:left="29"/>
      </w:pPr>
      <w:r>
        <w:rPr>
          <w:rFonts w:ascii="Cambria Math" w:hAnsi="Cambria Math" w:eastAsia="黑体" w:cs="Cambria Math"/>
          <w:b/>
          <w:i w:val="0"/>
          <w:color w:val="2A9D8F"/>
          <w:sz w:val="20"/>
        </w:rPr>
        <w:t>波形图和振动图：拍照 vs 录像</w:t>
      </w:r>
    </w:p>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波形图（y 对 x）：某一时刻整条绳子的样子，相当于拍照。它回答“此刻每个点在哪”。</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振动图（y 对 t）：某一个位置上该点随时间的运动，相当于录像。它回答“这个点怎么动”。</w:t>
            </w:r>
          </w:p>
        </w:tc>
      </w:tr>
    </w:tbl>
    <w:p>
      <w:pPr>
        <w:widowControl/>
        <w:spacing w:before="0" w:after="40" w:line="278" w:lineRule="auto"/>
      </w:pPr>
    </w:p>
    <w:p>
      <w:pPr>
        <w:widowControl/>
        <w:spacing w:before="0" w:after="80" w:line="278" w:lineRule="auto"/>
        <w:jc w:val="both"/>
      </w:pPr>
      <w:r>
        <w:rPr>
          <w:rFonts w:ascii="Cambria Math" w:hAnsi="Cambria Math" w:eastAsia="宋体" w:cs="Cambria Math"/>
          <w:b w:val="0"/>
          <w:i w:val="0"/>
          <w:color w:val="263238"/>
          <w:sz w:val="19"/>
        </w:rPr>
        <w:t>考试里这两张图经常混着给，做题第一件事永远是先问自己：这张图横轴是什么？ 横轴是 x 就是波形图，横轴是 t 就是振动图。</w:t>
      </w:r>
    </w:p>
    <w:tbl>
      <w:tblPr>
        <w:tblW w:type="auto" w:w="0"/>
        <w:jc w:val="center"/>
        <w:tblLayout w:type="fixed"/>
        <w:tblLook w:firstColumn="1" w:firstRow="1" w:lastColumn="0" w:lastRow="0" w:noHBand="0" w:noVBand="1" w:val="04A0"/>
        <w:tblBorders>
          <w:top w:val="single" w:sz="4" w:space="0" w:color="E0E7EB"/>
          <w:left w:val="single" w:sz="4" w:space="0" w:color="E0E7EB"/>
          <w:bottom w:val="single" w:sz="4" w:space="0" w:color="E0E7EB"/>
          <w:right w:val="single" w:sz="4" w:space="0" w:color="E0E7EB"/>
          <w:insideH w:val="single" w:sz="4" w:space="0" w:color="E0E7EB"/>
          <w:insideV w:val="single" w:sz="4" w:space="0" w:color="E0E7EB"/>
        </w:tblBorders>
      </w:tblPr>
      <w:tblGrid>
        <w:gridCol w:w="7488"/>
      </w:tblGrid>
      <w:tr>
        <w:trPr>
          <w:cantSplit/>
        </w:trPr>
        <w:tc>
          <w:tcPr>
            <w:tcW w:type="dxa" w:w="9777"/>
            <w:vAlign w:val="center"/>
            <w:tcMar>
              <w:top w:w="50" w:type="dxa"/>
              <w:start w:w="60" w:type="dxa"/>
              <w:bottom w:w="40" w:type="dxa"/>
              <w:end w:w="60" w:type="dxa"/>
            </w:tcMar>
          </w:tcPr>
          <w:p>
            <w:pPr>
              <w:spacing w:after="40"/>
              <w:jc w:val="center"/>
            </w:pPr>
            <w:r>
              <w:drawing>
                <wp:inline xmlns:a="http://schemas.openxmlformats.org/drawingml/2006/main" xmlns:pic="http://schemas.openxmlformats.org/drawingml/2006/picture">
                  <wp:extent cx="4590288" cy="2503793"/>
                  <wp:docPr id="2" name="Picture 2"/>
                  <wp:cNvGraphicFramePr>
                    <a:graphicFrameLocks noChangeAspect="1"/>
                  </wp:cNvGraphicFramePr>
                  <a:graphic>
                    <a:graphicData uri="http://schemas.openxmlformats.org/drawingml/2006/picture">
                      <pic:pic>
                        <pic:nvPicPr>
                          <pic:cNvPr id="0" name="fig12-wave-propagation.png"/>
                          <pic:cNvPicPr/>
                        </pic:nvPicPr>
                        <pic:blipFill>
                          <a:blip r:embed="rId12"/>
                          <a:stretch>
                            <a:fillRect/>
                          </a:stretch>
                        </pic:blipFill>
                        <pic:spPr>
                          <a:xfrm>
                            <a:off x="0" y="0"/>
                            <a:ext cx="4590288" cy="2503793"/>
                          </a:xfrm>
                          <a:prstGeom prst="rect"/>
                        </pic:spPr>
                      </pic:pic>
                    </a:graphicData>
                  </a:graphic>
                </wp:inline>
              </w:drawing>
            </w:r>
          </w:p>
        </w:tc>
      </w:tr>
    </w:tbl>
    <w:p>
      <w:pPr>
        <w:widowControl/>
        <w:spacing w:before="0" w:after="100" w:line="278" w:lineRule="auto"/>
        <w:jc w:val="center"/>
      </w:pPr>
      <w:r>
        <w:rPr>
          <w:rFonts w:ascii="Cambria Math" w:hAnsi="Cambria Math" w:eastAsia="宋体" w:cs="Cambria Math"/>
          <w:b w:val="0"/>
          <w:i/>
          <w:color w:val="5C6770"/>
          <w:sz w:val="17"/>
        </w:rPr>
        <w:t>波形平移法判断质点运动方向：把波形沿 u 方向微移，该点位移增大 → 质点正向运动</w:t>
      </w:r>
    </w:p>
    <w:p>
      <w:pPr>
        <w:keepNext/>
        <w:widowControl/>
        <w:spacing w:before="100" w:after="40" w:line="278" w:lineRule="auto"/>
        <w:ind w:left="29"/>
      </w:pPr>
      <w:r>
        <w:rPr>
          <w:rFonts w:ascii="Cambria Math" w:hAnsi="Cambria Math" w:eastAsia="黑体" w:cs="Cambria Math"/>
          <w:b/>
          <w:i w:val="0"/>
          <w:color w:val="2A9D8F"/>
          <w:sz w:val="20"/>
        </w:rPr>
        <w:t>四个量，只需要记三个关系</w:t>
      </w:r>
    </w:p>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振幅 A：质点能偏离平衡位置的最大距离（米）。管“晃多狠”。</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周期 T / 频率 f：抖一下要多久 / 每秒抖几下。管“多快抖”。</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波长 λ：波形上相邻两个同相点（比如两个波峰）的距离（米）。管“波多密”。</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波速 u：波形传播速度（米/秒）。管“传多快”。</w:t>
            </w:r>
          </w:p>
        </w:tc>
      </w:tr>
    </w:tbl>
    <w:p>
      <w:pPr>
        <w:widowControl/>
        <w:spacing w:before="0" w:after="40" w:line="278" w:lineRule="auto"/>
      </w:pPr>
    </w:p>
    <w:tbl>
      <w:tblPr>
        <w:tblW w:type="auto" w:w="0"/>
        <w:jc w:val="center"/>
        <w:tblLayout w:type="fixed"/>
        <w:tblLook w:firstColumn="1" w:firstRow="1" w:lastColumn="0" w:lastRow="0" w:noHBand="0" w:noVBand="1" w:val="04A0"/>
        <w:tblBorders>
          <w:top w:val="single" w:sz="4" w:space="0" w:color="D5DEE6"/>
          <w:left w:val="single" w:sz="4" w:space="0" w:color="D5DEE6"/>
          <w:bottom w:val="single" w:sz="4" w:space="0" w:color="D5DEE6"/>
          <w:right w:val="single" w:sz="4" w:space="0" w:color="D5DEE6"/>
          <w:insideH w:val="single" w:sz="4" w:space="0" w:color="D5DEE6"/>
          <w:insideV w:val="single" w:sz="4" w:space="0" w:color="D5DEE6"/>
        </w:tblBorders>
      </w:tblPr>
      <w:tblGrid>
        <w:gridCol w:w="9288"/>
      </w:tblGrid>
      <w:tr>
        <w:trPr>
          <w:cantSplit/>
        </w:trPr>
        <w:tc>
          <w:tcPr>
            <w:tcW w:type="dxa" w:w="9777"/>
            <w:tcMar>
              <w:top w:w="60" w:type="dxa"/>
              <w:start w:w="90" w:type="dxa"/>
              <w:bottom w:w="60" w:type="dxa"/>
              <w:end w:w="90" w:type="dxa"/>
            </w:tcMar>
            <w:shd w:fill="F4F7FA" w:val="clear"/>
          </w:tcPr>
          <w:p>
            <w:pPr>
              <w:spacing w:after="0" w:line="264" w:lineRule="auto"/>
              <w:jc w:val="center"/>
            </w:pPr>
            <w:r>
              <w:rPr>
                <w:rFonts w:ascii="Cambria Math" w:hAnsi="Cambria Math" w:eastAsia="Cambria Math" w:cs="Cambria Math"/>
                <w:b w:val="0"/>
                <w:color w:val="183B56"/>
                <w:sz w:val="19"/>
              </w:rPr>
              <w:t>f = 1 / T　　λ = u · T　　u = λ · f = λ / T</w:t>
            </w:r>
          </w:p>
        </w:tc>
      </w:tr>
    </w:tbl>
    <w:p>
      <w:pPr>
        <w:widowControl/>
        <w:spacing w:before="0" w:after="20" w:line="278" w:lineRule="auto"/>
      </w:pPr>
    </w:p>
    <w:p>
      <w:pPr>
        <w:widowControl/>
        <w:spacing w:before="0" w:after="80" w:line="278" w:lineRule="auto"/>
        <w:jc w:val="both"/>
      </w:pPr>
      <w:r>
        <w:rPr>
          <w:rFonts w:ascii="Cambria Math" w:hAnsi="Cambria Math" w:eastAsia="宋体" w:cs="Cambria Math"/>
          <w:b w:val="0"/>
          <w:i w:val="0"/>
          <w:color w:val="263238"/>
          <w:sz w:val="19"/>
        </w:rPr>
        <w:t>记忆方法：波长等于“一个周期里波跑的距离”，所以 u = λ / T；频率是每秒几下，所以 f = 1/T。三句话推出全部三个公式。</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波速由谁定　</w:t>
            </w:r>
            <w:r>
              <w:rPr>
                <w:rFonts w:ascii="Cambria Math" w:hAnsi="Cambria Math" w:eastAsia="宋体" w:cs="Cambria Math"/>
                <w:b w:val="0"/>
                <w:color w:val="263238"/>
                <w:sz w:val="19"/>
              </w:rPr>
              <w:t>波速 u 只由介质本身决定（空气约 340 m/s，绳波由张力与线密度决定），与振幅、频率都无关。换句话说：把绳子抖得快一点，波跑得还是那么快，只是波长变短了。这是初学者最常记反的一条。</w:t>
            </w:r>
          </w:p>
        </w:tc>
      </w:tr>
    </w:tbl>
    <w:p>
      <w:pPr>
        <w:spacing w:after="20"/>
      </w:pPr>
    </w:p>
    <w:p>
      <w:pPr>
        <w:keepNext/>
        <w:widowControl/>
        <w:spacing w:before="160" w:after="60" w:line="278" w:lineRule="auto"/>
      </w:pPr>
      <w:r>
        <w:rPr>
          <w:rFonts w:ascii="Cambria Math" w:hAnsi="Cambria Math" w:eastAsia="黑体" w:cs="Cambria Math"/>
          <w:b/>
          <w:i w:val="0"/>
          <w:color w:val="183B56"/>
          <w:sz w:val="22"/>
        </w:rPr>
        <w:t>二、波动方程：把四个参数一个一个读出来</w:t>
      </w:r>
    </w:p>
    <w:p>
      <w:pPr>
        <w:widowControl/>
        <w:spacing w:before="0" w:after="80" w:line="278" w:lineRule="auto"/>
        <w:jc w:val="both"/>
      </w:pPr>
      <w:r>
        <w:rPr>
          <w:rFonts w:ascii="Cambria Math" w:hAnsi="Cambria Math" w:eastAsia="宋体" w:cs="Cambria Math"/>
          <w:b w:val="0"/>
          <w:i w:val="0"/>
          <w:color w:val="263238"/>
          <w:sz w:val="19"/>
        </w:rPr>
        <w:t>波动方程就是“用公式写下来的一句话：这列波在任何时刻、任何位置的位移是多少”。写成最常用的标准式：</w:t>
      </w:r>
    </w:p>
    <w:tbl>
      <w:tblPr>
        <w:tblW w:type="auto" w:w="0"/>
        <w:jc w:val="center"/>
        <w:tblLayout w:type="fixed"/>
        <w:tblLook w:firstColumn="1" w:firstRow="1" w:lastColumn="0" w:lastRow="0" w:noHBand="0" w:noVBand="1" w:val="04A0"/>
        <w:tblBorders>
          <w:top w:val="single" w:sz="4" w:space="0" w:color="D5DEE6"/>
          <w:left w:val="single" w:sz="4" w:space="0" w:color="D5DEE6"/>
          <w:bottom w:val="single" w:sz="4" w:space="0" w:color="D5DEE6"/>
          <w:right w:val="single" w:sz="4" w:space="0" w:color="D5DEE6"/>
          <w:insideH w:val="single" w:sz="4" w:space="0" w:color="D5DEE6"/>
          <w:insideV w:val="single" w:sz="4" w:space="0" w:color="D5DEE6"/>
        </w:tblBorders>
      </w:tblPr>
      <w:tblGrid>
        <w:gridCol w:w="9288"/>
      </w:tblGrid>
      <w:tr>
        <w:trPr>
          <w:cantSplit/>
        </w:trPr>
        <w:tc>
          <w:tcPr>
            <w:tcW w:type="dxa" w:w="9777"/>
            <w:tcMar>
              <w:top w:w="60" w:type="dxa"/>
              <w:start w:w="90" w:type="dxa"/>
              <w:bottom w:w="60" w:type="dxa"/>
              <w:end w:w="90" w:type="dxa"/>
            </w:tcMar>
            <w:shd w:fill="F4F7FA" w:val="clear"/>
          </w:tcPr>
          <w:p>
            <w:pPr>
              <w:spacing w:after="0" w:line="264" w:lineRule="auto"/>
              <w:jc w:val="center"/>
            </w:pPr>
            <w:r>
              <w:rPr>
                <w:rFonts w:ascii="Cambria Math" w:hAnsi="Cambria Math" w:eastAsia="Cambria Math" w:cs="Cambria Math"/>
                <w:b w:val="0"/>
                <w:color w:val="183B56"/>
                <w:sz w:val="18"/>
              </w:rPr>
              <w:t>y = A · cos[ ω ( t − x / u ) + φ₀ ] = A · cos( ω t − k x + φ₀ )</w:t>
            </w:r>
          </w:p>
        </w:tc>
      </w:tr>
    </w:tbl>
    <w:p>
      <w:pPr>
        <w:widowControl/>
        <w:spacing w:before="0" w:after="20" w:line="278" w:lineRule="auto"/>
      </w:pPr>
    </w:p>
    <w:p>
      <w:pPr>
        <w:widowControl/>
        <w:spacing w:before="0" w:after="80" w:line="278" w:lineRule="auto"/>
        <w:jc w:val="both"/>
      </w:pPr>
      <w:r>
        <w:rPr>
          <w:rFonts w:ascii="Cambria Math" w:hAnsi="Cambria Math" w:eastAsia="宋体" w:cs="Cambria Math"/>
          <w:b w:val="0"/>
          <w:i w:val="0"/>
          <w:color w:val="263238"/>
          <w:sz w:val="19"/>
        </w:rPr>
        <w:t>把它和上面的四个量对上号——这一张对照表是整个机械波单元的总钥匙：</w:t>
      </w:r>
    </w:p>
    <w:tbl>
      <w:tblPr>
        <w:tblStyle w:val="TableGrid"/>
        <w:tblW w:type="auto" w:w="0"/>
        <w:jc w:val="center"/>
        <w:tblLayout w:type="autofit"/>
        <w:tblLook w:firstColumn="1" w:firstRow="1" w:lastColumn="0" w:lastRow="0" w:noHBand="0" w:noVBand="1" w:val="04A0"/>
      </w:tblPr>
      <w:tblGrid>
        <w:gridCol w:w="3259"/>
        <w:gridCol w:w="3259"/>
        <w:gridCol w:w="3259"/>
      </w:tblGrid>
      <w:tr>
        <w:tc>
          <w:tcPr>
            <w:tcW w:type="dxa" w:w="3259"/>
            <w:shd w:fill="183B56" w:val="clear"/>
          </w:tcPr>
          <w:p>
            <w:pPr>
              <w:spacing w:after="0"/>
              <w:jc w:val="center"/>
            </w:pPr>
            <w:r>
              <w:rPr>
                <w:rFonts w:ascii="Cambria Math" w:hAnsi="Cambria Math" w:eastAsia="黑体" w:cs="Cambria Math"/>
                <w:b/>
                <w:color w:val="FFFFFF"/>
                <w:sz w:val="18"/>
              </w:rPr>
              <w:t>方程里的符号</w:t>
            </w:r>
          </w:p>
        </w:tc>
        <w:tc>
          <w:tcPr>
            <w:tcW w:type="dxa" w:w="3259"/>
            <w:shd w:fill="183B56" w:val="clear"/>
          </w:tcPr>
          <w:p>
            <w:pPr>
              <w:spacing w:after="0"/>
              <w:jc w:val="center"/>
            </w:pPr>
            <w:r>
              <w:rPr>
                <w:rFonts w:ascii="Cambria Math" w:hAnsi="Cambria Math" w:eastAsia="黑体" w:cs="Cambria Math"/>
                <w:b/>
                <w:color w:val="FFFFFF"/>
                <w:sz w:val="18"/>
              </w:rPr>
              <w:t>物理名字</w:t>
            </w:r>
          </w:p>
        </w:tc>
        <w:tc>
          <w:tcPr>
            <w:tcW w:type="dxa" w:w="3259"/>
            <w:shd w:fill="183B56" w:val="clear"/>
          </w:tcPr>
          <w:p>
            <w:pPr>
              <w:spacing w:after="0"/>
              <w:jc w:val="center"/>
            </w:pPr>
            <w:r>
              <w:rPr>
                <w:rFonts w:ascii="Cambria Math" w:hAnsi="Cambria Math" w:eastAsia="黑体" w:cs="Cambria Math"/>
                <w:b/>
                <w:color w:val="FFFFFF"/>
                <w:sz w:val="18"/>
              </w:rPr>
              <w:t>由它算出</w:t>
            </w:r>
          </w:p>
        </w:tc>
      </w:tr>
      <w:tr>
        <w:trPr>
          <w:cantSplit/>
        </w:trPr>
        <w:tc>
          <w:tcPr>
            <w:tcW w:type="dxa" w:w="3259"/>
            <w:vAlign w:val="center"/>
            <w:tcMar>
              <w:top w:w="50" w:type="dxa"/>
              <w:start w:w="70" w:type="dxa"/>
              <w:bottom w:w="50" w:type="dxa"/>
              <w:end w:w="70" w:type="dxa"/>
            </w:tcMar>
          </w:tcPr>
          <w:p>
            <w:pPr>
              <w:spacing w:before="20" w:after="20" w:line="269" w:lineRule="auto"/>
            </w:pPr>
            <w:r>
              <w:rPr>
                <w:rFonts w:ascii="Cambria Math" w:hAnsi="Cambria Math" w:eastAsia="宋体" w:cs="Cambria Math"/>
                <w:b w:val="0"/>
                <w:color w:val="263238"/>
                <w:sz w:val="17"/>
              </w:rPr>
              <w:t>A</w:t>
            </w:r>
          </w:p>
        </w:tc>
        <w:tc>
          <w:tcPr>
            <w:tcW w:type="dxa" w:w="3259"/>
            <w:vAlign w:val="center"/>
            <w:tcMar>
              <w:top w:w="50" w:type="dxa"/>
              <w:start w:w="70" w:type="dxa"/>
              <w:bottom w:w="50" w:type="dxa"/>
              <w:end w:w="70" w:type="dxa"/>
            </w:tcMar>
          </w:tcPr>
          <w:p>
            <w:pPr>
              <w:spacing w:before="20" w:after="20" w:line="269" w:lineRule="auto"/>
            </w:pPr>
            <w:r>
              <w:rPr>
                <w:rFonts w:ascii="Cambria Math" w:hAnsi="Cambria Math" w:eastAsia="宋体" w:cs="Cambria Math"/>
                <w:b w:val="0"/>
                <w:color w:val="263238"/>
                <w:sz w:val="17"/>
              </w:rPr>
              <w:t>振幅</w:t>
            </w:r>
          </w:p>
        </w:tc>
        <w:tc>
          <w:tcPr>
            <w:tcW w:type="dxa" w:w="3259"/>
            <w:vAlign w:val="center"/>
            <w:tcMar>
              <w:top w:w="50" w:type="dxa"/>
              <w:start w:w="70" w:type="dxa"/>
              <w:bottom w:w="50" w:type="dxa"/>
              <w:end w:w="70" w:type="dxa"/>
            </w:tcMar>
          </w:tcPr>
          <w:p>
            <w:pPr>
              <w:spacing w:before="20" w:after="20" w:line="269" w:lineRule="auto"/>
            </w:pPr>
            <w:r>
              <w:rPr>
                <w:rFonts w:ascii="Cambria Math" w:hAnsi="Cambria Math" w:eastAsia="宋体" w:cs="Cambria Math"/>
                <w:b w:val="0"/>
                <w:color w:val="263238"/>
                <w:sz w:val="17"/>
              </w:rPr>
              <w:t>晃多狠（米）</w:t>
            </w:r>
          </w:p>
        </w:tc>
      </w:tr>
      <w:tr>
        <w:trPr>
          <w:cantSplit/>
        </w:trPr>
        <w:tc>
          <w:tcPr>
            <w:tcW w:type="dxa" w:w="3259"/>
            <w:vAlign w:val="center"/>
            <w:tcMar>
              <w:top w:w="50" w:type="dxa"/>
              <w:start w:w="70" w:type="dxa"/>
              <w:bottom w:w="50" w:type="dxa"/>
              <w:end w:w="70" w:type="dxa"/>
            </w:tcMar>
            <w:shd w:fill="F5F8FA" w:val="clear"/>
          </w:tcPr>
          <w:p>
            <w:pPr>
              <w:spacing w:before="20" w:after="20" w:line="269" w:lineRule="auto"/>
            </w:pPr>
            <w:r>
              <w:rPr>
                <w:rFonts w:ascii="Cambria Math" w:hAnsi="Cambria Math" w:eastAsia="宋体" w:cs="Cambria Math"/>
                <w:b w:val="0"/>
                <w:color w:val="263238"/>
                <w:sz w:val="17"/>
              </w:rPr>
              <w:t>ω（欧米伽）</w:t>
            </w:r>
          </w:p>
        </w:tc>
        <w:tc>
          <w:tcPr>
            <w:tcW w:type="dxa" w:w="3259"/>
            <w:vAlign w:val="center"/>
            <w:tcMar>
              <w:top w:w="50" w:type="dxa"/>
              <w:start w:w="70" w:type="dxa"/>
              <w:bottom w:w="50" w:type="dxa"/>
              <w:end w:w="70" w:type="dxa"/>
            </w:tcMar>
            <w:shd w:fill="F5F8FA" w:val="clear"/>
          </w:tcPr>
          <w:p>
            <w:pPr>
              <w:spacing w:before="20" w:after="20" w:line="269" w:lineRule="auto"/>
            </w:pPr>
            <w:r>
              <w:rPr>
                <w:rFonts w:ascii="Cambria Math" w:hAnsi="Cambria Math" w:eastAsia="宋体" w:cs="Cambria Math"/>
                <w:b w:val="0"/>
                <w:color w:val="263238"/>
                <w:sz w:val="17"/>
              </w:rPr>
              <w:t>角频率，ω = 2π f</w:t>
            </w:r>
          </w:p>
        </w:tc>
        <w:tc>
          <w:tcPr>
            <w:tcW w:type="dxa" w:w="3259"/>
            <w:vAlign w:val="center"/>
            <w:tcMar>
              <w:top w:w="50" w:type="dxa"/>
              <w:start w:w="70" w:type="dxa"/>
              <w:bottom w:w="50" w:type="dxa"/>
              <w:end w:w="70" w:type="dxa"/>
            </w:tcMar>
            <w:shd w:fill="F5F8FA" w:val="clear"/>
          </w:tcPr>
          <w:p>
            <w:pPr>
              <w:spacing w:before="20" w:after="20" w:line="269" w:lineRule="auto"/>
            </w:pPr>
            <w:r>
              <w:rPr>
                <w:rFonts w:ascii="Cambria Math" w:hAnsi="Cambria Math" w:eastAsia="宋体" w:cs="Cambria Math"/>
                <w:b w:val="0"/>
                <w:color w:val="263238"/>
                <w:sz w:val="17"/>
              </w:rPr>
              <w:t>f = ω / 2π，T = 2π / ω</w:t>
            </w:r>
          </w:p>
        </w:tc>
      </w:tr>
      <w:tr>
        <w:trPr>
          <w:cantSplit/>
        </w:trPr>
        <w:tc>
          <w:tcPr>
            <w:tcW w:type="dxa" w:w="3259"/>
            <w:vAlign w:val="center"/>
            <w:tcMar>
              <w:top w:w="50" w:type="dxa"/>
              <w:start w:w="70" w:type="dxa"/>
              <w:bottom w:w="50" w:type="dxa"/>
              <w:end w:w="70" w:type="dxa"/>
            </w:tcMar>
          </w:tcPr>
          <w:p>
            <w:pPr>
              <w:spacing w:before="20" w:after="20" w:line="269" w:lineRule="auto"/>
            </w:pPr>
            <w:r>
              <w:rPr>
                <w:rFonts w:ascii="Cambria Math" w:hAnsi="Cambria Math" w:eastAsia="宋体" w:cs="Cambria Math"/>
                <w:b w:val="0"/>
                <w:color w:val="263238"/>
                <w:sz w:val="17"/>
              </w:rPr>
              <w:t>k（读 ka）</w:t>
            </w:r>
          </w:p>
        </w:tc>
        <w:tc>
          <w:tcPr>
            <w:tcW w:type="dxa" w:w="3259"/>
            <w:vAlign w:val="center"/>
            <w:tcMar>
              <w:top w:w="50" w:type="dxa"/>
              <w:start w:w="70" w:type="dxa"/>
              <w:bottom w:w="50" w:type="dxa"/>
              <w:end w:w="70" w:type="dxa"/>
            </w:tcMar>
          </w:tcPr>
          <w:p>
            <w:pPr>
              <w:spacing w:before="20" w:after="20" w:line="269" w:lineRule="auto"/>
            </w:pPr>
            <w:r>
              <w:rPr>
                <w:rFonts w:ascii="Cambria Math" w:hAnsi="Cambria Math" w:eastAsia="宋体" w:cs="Cambria Math"/>
                <w:b w:val="0"/>
                <w:color w:val="263238"/>
                <w:sz w:val="17"/>
              </w:rPr>
              <w:t>波数，k = 2π / λ</w:t>
            </w:r>
          </w:p>
        </w:tc>
        <w:tc>
          <w:tcPr>
            <w:tcW w:type="dxa" w:w="3259"/>
            <w:vAlign w:val="center"/>
            <w:tcMar>
              <w:top w:w="50" w:type="dxa"/>
              <w:start w:w="70" w:type="dxa"/>
              <w:bottom w:w="50" w:type="dxa"/>
              <w:end w:w="70" w:type="dxa"/>
            </w:tcMar>
          </w:tcPr>
          <w:p>
            <w:pPr>
              <w:spacing w:before="20" w:after="20" w:line="269" w:lineRule="auto"/>
            </w:pPr>
            <w:r>
              <w:rPr>
                <w:rFonts w:ascii="Cambria Math" w:hAnsi="Cambria Math" w:eastAsia="宋体" w:cs="Cambria Math"/>
                <w:b w:val="0"/>
                <w:color w:val="263238"/>
                <w:sz w:val="17"/>
              </w:rPr>
              <w:t>λ = 2π / k</w:t>
            </w:r>
          </w:p>
        </w:tc>
      </w:tr>
      <w:tr>
        <w:trPr>
          <w:cantSplit/>
        </w:trPr>
        <w:tc>
          <w:tcPr>
            <w:tcW w:type="dxa" w:w="3259"/>
            <w:vAlign w:val="center"/>
            <w:tcMar>
              <w:top w:w="50" w:type="dxa"/>
              <w:start w:w="70" w:type="dxa"/>
              <w:bottom w:w="50" w:type="dxa"/>
              <w:end w:w="70" w:type="dxa"/>
            </w:tcMar>
            <w:shd w:fill="F5F8FA" w:val="clear"/>
          </w:tcPr>
          <w:p>
            <w:pPr>
              <w:spacing w:before="20" w:after="20" w:line="269" w:lineRule="auto"/>
            </w:pPr>
            <w:r>
              <w:rPr>
                <w:rFonts w:ascii="Cambria Math" w:hAnsi="Cambria Math" w:eastAsia="宋体" w:cs="Cambria Math"/>
                <w:b w:val="0"/>
                <w:color w:val="263238"/>
                <w:sz w:val="17"/>
              </w:rPr>
              <w:t>φ₀（读费零）</w:t>
            </w:r>
          </w:p>
        </w:tc>
        <w:tc>
          <w:tcPr>
            <w:tcW w:type="dxa" w:w="3259"/>
            <w:vAlign w:val="center"/>
            <w:tcMar>
              <w:top w:w="50" w:type="dxa"/>
              <w:start w:w="70" w:type="dxa"/>
              <w:bottom w:w="50" w:type="dxa"/>
              <w:end w:w="70" w:type="dxa"/>
            </w:tcMar>
            <w:shd w:fill="F5F8FA" w:val="clear"/>
          </w:tcPr>
          <w:p>
            <w:pPr>
              <w:spacing w:before="20" w:after="20" w:line="269" w:lineRule="auto"/>
            </w:pPr>
            <w:r>
              <w:rPr>
                <w:rFonts w:ascii="Cambria Math" w:hAnsi="Cambria Math" w:eastAsia="宋体" w:cs="Cambria Math"/>
                <w:b w:val="0"/>
                <w:color w:val="263238"/>
                <w:sz w:val="17"/>
              </w:rPr>
              <w:t>初相位</w:t>
            </w:r>
          </w:p>
        </w:tc>
        <w:tc>
          <w:tcPr>
            <w:tcW w:type="dxa" w:w="3259"/>
            <w:vAlign w:val="center"/>
            <w:tcMar>
              <w:top w:w="50" w:type="dxa"/>
              <w:start w:w="70" w:type="dxa"/>
              <w:bottom w:w="50" w:type="dxa"/>
              <w:end w:w="70" w:type="dxa"/>
            </w:tcMar>
            <w:shd w:fill="F5F8FA" w:val="clear"/>
          </w:tcPr>
          <w:p>
            <w:pPr>
              <w:spacing w:before="20" w:after="20" w:line="269" w:lineRule="auto"/>
            </w:pPr>
            <w:r>
              <w:rPr>
                <w:rFonts w:ascii="Cambria Math" w:hAnsi="Cambria Math" w:eastAsia="宋体" w:cs="Cambria Math"/>
                <w:b w:val="0"/>
                <w:color w:val="263238"/>
                <w:sz w:val="17"/>
              </w:rPr>
              <w:t>描述“零点时刻质点在哪、往哪走”</w:t>
            </w:r>
          </w:p>
        </w:tc>
      </w:tr>
      <w:tr>
        <w:trPr>
          <w:cantSplit/>
        </w:trPr>
        <w:tc>
          <w:tcPr>
            <w:tcW w:type="dxa" w:w="3259"/>
            <w:vAlign w:val="center"/>
            <w:tcMar>
              <w:top w:w="50" w:type="dxa"/>
              <w:start w:w="70" w:type="dxa"/>
              <w:bottom w:w="50" w:type="dxa"/>
              <w:end w:w="70" w:type="dxa"/>
            </w:tcMar>
          </w:tcPr>
          <w:p>
            <w:pPr>
              <w:spacing w:before="20" w:after="20" w:line="269" w:lineRule="auto"/>
            </w:pPr>
            <w:r>
              <w:rPr>
                <w:rFonts w:ascii="Cambria Math" w:hAnsi="Cambria Math" w:eastAsia="宋体" w:cs="Cambria Math"/>
                <w:b w:val="0"/>
                <w:color w:val="263238"/>
                <w:sz w:val="17"/>
              </w:rPr>
              <w:t>u</w:t>
            </w:r>
          </w:p>
        </w:tc>
        <w:tc>
          <w:tcPr>
            <w:tcW w:type="dxa" w:w="3259"/>
            <w:vAlign w:val="center"/>
            <w:tcMar>
              <w:top w:w="50" w:type="dxa"/>
              <w:start w:w="70" w:type="dxa"/>
              <w:bottom w:w="50" w:type="dxa"/>
              <w:end w:w="70" w:type="dxa"/>
            </w:tcMar>
          </w:tcPr>
          <w:p>
            <w:pPr>
              <w:spacing w:before="20" w:after="20" w:line="269" w:lineRule="auto"/>
            </w:pPr>
            <w:r>
              <w:rPr>
                <w:rFonts w:ascii="Cambria Math" w:hAnsi="Cambria Math" w:eastAsia="宋体" w:cs="Cambria Math"/>
                <w:b w:val="0"/>
                <w:color w:val="263238"/>
                <w:sz w:val="17"/>
              </w:rPr>
              <w:t>波速</w:t>
            </w:r>
          </w:p>
        </w:tc>
        <w:tc>
          <w:tcPr>
            <w:tcW w:type="dxa" w:w="3259"/>
            <w:vAlign w:val="center"/>
            <w:tcMar>
              <w:top w:w="50" w:type="dxa"/>
              <w:start w:w="70" w:type="dxa"/>
              <w:bottom w:w="50" w:type="dxa"/>
              <w:end w:w="70" w:type="dxa"/>
            </w:tcMar>
          </w:tcPr>
          <w:p>
            <w:pPr>
              <w:spacing w:before="20" w:after="20" w:line="269" w:lineRule="auto"/>
            </w:pPr>
            <w:r>
              <w:rPr>
                <w:rFonts w:ascii="Cambria Math" w:hAnsi="Cambria Math" w:eastAsia="宋体" w:cs="Cambria Math"/>
                <w:b w:val="0"/>
                <w:color w:val="263238"/>
                <w:sz w:val="17"/>
              </w:rPr>
              <w:t>u = ω / k = λ / T</w:t>
            </w:r>
          </w:p>
        </w:tc>
      </w:tr>
    </w:tbl>
    <w:p>
      <w:pPr>
        <w:widowControl/>
        <w:spacing w:before="0" w:after="40" w:line="278" w:lineRule="auto"/>
      </w:pPr>
    </w:p>
    <w:p>
      <w:pPr>
        <w:widowControl/>
        <w:spacing w:before="0" w:after="80" w:line="278" w:lineRule="auto"/>
        <w:jc w:val="both"/>
      </w:pPr>
      <w:r>
        <w:rPr>
          <w:rFonts w:ascii="Cambria Math" w:hAnsi="Cambria Math" w:eastAsia="宋体" w:cs="Cambria Math"/>
          <w:b w:val="0"/>
          <w:i w:val="0"/>
          <w:color w:val="263238"/>
          <w:sz w:val="19"/>
        </w:rPr>
        <w:t>做题流程固定成三步：① 认标准式 → ② 对表读出 A、ω、k、φ₀ → ③ 需要什么就换算什么。绝大多数机械波选择题，前两步就能定答案。</w:t>
      </w:r>
    </w:p>
    <w:p>
      <w:pPr>
        <w:keepNext/>
        <w:widowControl/>
        <w:spacing w:before="100" w:after="40" w:line="278" w:lineRule="auto"/>
        <w:ind w:left="29"/>
      </w:pPr>
      <w:r>
        <w:rPr>
          <w:rFonts w:ascii="Cambria Math" w:hAnsi="Cambria Math" w:eastAsia="黑体" w:cs="Cambria Math"/>
          <w:b/>
          <w:i w:val="0"/>
          <w:color w:val="2A9D8F"/>
          <w:sz w:val="20"/>
        </w:rPr>
        <w:t>传播方向怎么判：只看一个减号</w:t>
      </w:r>
    </w:p>
    <w:p>
      <w:pPr>
        <w:widowControl/>
        <w:spacing w:before="0" w:after="80" w:line="278" w:lineRule="auto"/>
        <w:jc w:val="both"/>
      </w:pPr>
      <w:r>
        <w:rPr>
          <w:rFonts w:ascii="Cambria Math" w:hAnsi="Cambria Math" w:eastAsia="宋体" w:cs="Cambria Math"/>
          <w:b w:val="0"/>
          <w:i w:val="0"/>
          <w:color w:val="263238"/>
          <w:sz w:val="19"/>
        </w:rPr>
        <w:t>行波的标准骨架只有两种：</w:t>
      </w:r>
    </w:p>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y = A cos( ω t − k x + φ )：同号、异号分开写 → 沿 +x 传播。</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y = A cos( ω t + k x + φ )：同号、加号 → 沿 −x 传播。</w:t>
            </w:r>
          </w:p>
        </w:tc>
      </w:tr>
    </w:tbl>
    <w:p>
      <w:pPr>
        <w:widowControl/>
        <w:spacing w:before="0" w:after="40" w:line="278" w:lineRule="auto"/>
      </w:pP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19"/>
              </w:rPr>
              <w:t xml:space="preserve">别被吓到　</w:t>
            </w:r>
            <w:r>
              <w:rPr>
                <w:rFonts w:ascii="Cambria Math" w:hAnsi="Cambria Math" w:eastAsia="宋体" w:cs="Cambria Math"/>
                <w:b w:val="0"/>
                <w:color w:val="263238"/>
                <w:sz w:val="19"/>
              </w:rPr>
              <w:t>题目里的系数常常没写成 ω、k，而是 a、b 或者 0.2、10π 之类。处理办法是“把系数吸收进括号”：a(x − bt) = −ab(t − x/b)，仍然是 (t − x/b) 型，还是沿 +x。sin 换成 cos 只差一个常数相位，方向不变。</w:t>
            </w:r>
          </w:p>
        </w:tc>
      </w:tr>
    </w:tbl>
    <w:p>
      <w:pPr>
        <w:spacing w:after="20"/>
      </w:pPr>
    </w:p>
    <w:p>
      <w:pPr>
        <w:keepNext/>
        <w:widowControl/>
        <w:spacing w:before="100" w:after="40" w:line="278" w:lineRule="auto"/>
        <w:ind w:left="29"/>
      </w:pPr>
      <w:r>
        <w:rPr>
          <w:rFonts w:ascii="Cambria Math" w:hAnsi="Cambria Math" w:eastAsia="黑体" w:cs="Cambria Math"/>
          <w:b/>
          <w:i w:val="0"/>
          <w:color w:val="2A9D8F"/>
          <w:sz w:val="20"/>
        </w:rPr>
        <w:t>波形图和质点方程怎么互推：延时法</w:t>
      </w:r>
    </w:p>
    <w:p>
      <w:pPr>
        <w:widowControl/>
        <w:spacing w:before="0" w:after="80" w:line="278" w:lineRule="auto"/>
        <w:jc w:val="both"/>
      </w:pPr>
      <w:r>
        <w:rPr>
          <w:rFonts w:ascii="Cambria Math" w:hAnsi="Cambria Math" w:eastAsia="宋体" w:cs="Cambria Math"/>
          <w:b w:val="0"/>
          <w:i w:val="0"/>
          <w:color w:val="263238"/>
          <w:sz w:val="19"/>
        </w:rPr>
        <w:t>已知“x = x₀ 处的质点方程 y = A cos(ωt + φ₀)”，要求整列波的方程，用延时法，一句话：</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延时法　</w:t>
            </w:r>
            <w:r>
              <w:rPr>
                <w:rFonts w:ascii="Cambria Math" w:hAnsi="Cambria Math" w:eastAsia="宋体" w:cs="Cambria Math"/>
                <w:b w:val="0"/>
                <w:color w:val="263238"/>
                <w:sz w:val="19"/>
              </w:rPr>
              <w:t>波沿 +x 传、速度 u → 波函数 = 把 x₀ 处方程里的 t 换成 ( t − (x − x₀)/u )。波沿 −x 传 → 换成 ( t + (x − x₀)/u )。物理道理：你听到某处的振动，比那里发生晚了 (x − x₀)/u 秒。</w:t>
            </w:r>
          </w:p>
        </w:tc>
      </w:tr>
    </w:tbl>
    <w:p>
      <w:pPr>
        <w:spacing w:after="20"/>
      </w:pPr>
    </w:p>
    <w:p>
      <w:pPr>
        <w:widowControl/>
        <w:spacing w:before="0" w:after="80" w:line="278" w:lineRule="auto"/>
        <w:jc w:val="both"/>
      </w:pPr>
      <w:r>
        <w:rPr>
          <w:rFonts w:ascii="Cambria Math" w:hAnsi="Cambria Math" w:eastAsia="宋体" w:cs="Cambria Math"/>
          <w:b w:val="0"/>
          <w:i w:val="0"/>
          <w:color w:val="263238"/>
          <w:sz w:val="19"/>
        </w:rPr>
        <w:t>反过来，固定 x 代入即可从波动方程得到任一质点的振动方程——这一步十二次作业考了很多次，不要跳过。</w:t>
      </w:r>
    </w:p>
    <w:p>
      <w:pPr>
        <w:keepNext/>
        <w:widowControl/>
        <w:spacing w:before="160" w:after="60" w:line="278" w:lineRule="auto"/>
      </w:pPr>
      <w:r>
        <w:rPr>
          <w:rFonts w:ascii="Cambria Math" w:hAnsi="Cambria Math" w:eastAsia="黑体" w:cs="Cambria Math"/>
          <w:b/>
          <w:i w:val="0"/>
          <w:color w:val="183B56"/>
          <w:sz w:val="22"/>
        </w:rPr>
        <w:t>三、读图题的两把钥匙：追波峰法与特殊点法</w:t>
      </w:r>
    </w:p>
    <w:p>
      <w:pPr>
        <w:widowControl/>
        <w:spacing w:before="0" w:after="80" w:line="278" w:lineRule="auto"/>
        <w:jc w:val="both"/>
      </w:pPr>
      <w:r>
        <w:rPr>
          <w:rFonts w:ascii="Cambria Math" w:hAnsi="Cambria Math" w:eastAsia="宋体" w:cs="Cambria Math"/>
          <w:b w:val="0"/>
          <w:i w:val="0"/>
          <w:color w:val="263238"/>
          <w:sz w:val="19"/>
        </w:rPr>
        <w:t>给一张波形图，问“此刻 x = x₀ 处的质点往哪动”，是最经典的题型。有两条路，熟练之后都很快。</w:t>
      </w:r>
    </w:p>
    <w:p>
      <w:pPr>
        <w:keepNext/>
        <w:widowControl/>
        <w:spacing w:before="100" w:after="40" w:line="278" w:lineRule="auto"/>
        <w:ind w:left="29"/>
      </w:pPr>
      <w:r>
        <w:rPr>
          <w:rFonts w:ascii="Cambria Math" w:hAnsi="Cambria Math" w:eastAsia="黑体" w:cs="Cambria Math"/>
          <w:b/>
          <w:i w:val="0"/>
          <w:color w:val="2A9D8F"/>
          <w:sz w:val="20"/>
        </w:rPr>
        <w:t>钥匙一：追波峰（平移法）</w:t>
      </w:r>
    </w:p>
    <w:p>
      <w:pPr>
        <w:widowControl/>
        <w:spacing w:before="0" w:after="80" w:line="278" w:lineRule="auto"/>
        <w:jc w:val="both"/>
      </w:pPr>
      <w:r>
        <w:rPr>
          <w:rFonts w:ascii="Cambria Math" w:hAnsi="Cambria Math" w:eastAsia="宋体" w:cs="Cambria Math"/>
          <w:b w:val="0"/>
          <w:i w:val="0"/>
          <w:color w:val="263238"/>
          <w:sz w:val="19"/>
        </w:rPr>
        <w:t>想象整条波形朝传播方向微微挪动一点点（挪得足够小，不改变整体形状），看 x₀ 这个点的新位置比原位置高还是低。</w:t>
      </w:r>
    </w:p>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挪上去（位移变大）→ 该点正在向上运动。</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挪下去（位移变小）→ 该点正在向下运动。</w:t>
            </w:r>
          </w:p>
        </w:tc>
      </w:tr>
    </w:tbl>
    <w:p>
      <w:pPr>
        <w:widowControl/>
        <w:spacing w:before="0" w:after="40" w:line="278" w:lineRule="auto"/>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口诀　</w:t>
            </w:r>
            <w:r>
              <w:rPr>
                <w:rFonts w:ascii="Cambria Math" w:hAnsi="Cambria Math" w:eastAsia="宋体" w:cs="Cambria Math"/>
                <w:b w:val="0"/>
                <w:color w:val="263238"/>
                <w:sz w:val="19"/>
              </w:rPr>
              <w:t>波往哪儿传，就往哪儿挪；点上去了就向上，点下去了就向下。</w:t>
            </w:r>
          </w:p>
        </w:tc>
      </w:tr>
    </w:tbl>
    <w:p>
      <w:pPr>
        <w:spacing w:after="20"/>
      </w:pPr>
    </w:p>
    <w:p>
      <w:pPr>
        <w:keepNext/>
        <w:widowControl/>
        <w:spacing w:before="100" w:after="40" w:line="278" w:lineRule="auto"/>
        <w:ind w:left="29"/>
      </w:pPr>
      <w:r>
        <w:rPr>
          <w:rFonts w:ascii="Cambria Math" w:hAnsi="Cambria Math" w:eastAsia="黑体" w:cs="Cambria Math"/>
          <w:b/>
          <w:i w:val="0"/>
          <w:color w:val="2A9D8F"/>
          <w:sz w:val="20"/>
        </w:rPr>
        <w:t>钥匙二：特殊点法（不用挪图，直接看）</w:t>
      </w:r>
    </w:p>
    <w:tbl>
      <w:tblPr>
        <w:tblStyle w:val="TableGrid"/>
        <w:tblW w:type="auto" w:w="0"/>
        <w:jc w:val="center"/>
        <w:tblLayout w:type="autofit"/>
        <w:tblLook w:firstColumn="1" w:firstRow="1" w:lastColumn="0" w:lastRow="0" w:noHBand="0" w:noVBand="1" w:val="04A0"/>
      </w:tblPr>
      <w:tblGrid>
        <w:gridCol w:w="3259"/>
        <w:gridCol w:w="3259"/>
        <w:gridCol w:w="3259"/>
      </w:tblGrid>
      <w:tr>
        <w:tc>
          <w:tcPr>
            <w:tcW w:type="dxa" w:w="3259"/>
            <w:shd w:fill="183B56" w:val="clear"/>
          </w:tcPr>
          <w:p>
            <w:pPr>
              <w:spacing w:after="0"/>
              <w:jc w:val="center"/>
            </w:pPr>
            <w:r>
              <w:rPr>
                <w:rFonts w:ascii="Cambria Math" w:hAnsi="Cambria Math" w:eastAsia="黑体" w:cs="Cambria Math"/>
                <w:b/>
                <w:color w:val="FFFFFF"/>
                <w:sz w:val="18"/>
              </w:rPr>
              <w:t>波形图上该点的位置</w:t>
            </w:r>
          </w:p>
        </w:tc>
        <w:tc>
          <w:tcPr>
            <w:tcW w:type="dxa" w:w="3259"/>
            <w:shd w:fill="183B56" w:val="clear"/>
          </w:tcPr>
          <w:p>
            <w:pPr>
              <w:spacing w:after="0"/>
              <w:jc w:val="center"/>
            </w:pPr>
            <w:r>
              <w:rPr>
                <w:rFonts w:ascii="Cambria Math" w:hAnsi="Cambria Math" w:eastAsia="黑体" w:cs="Cambria Math"/>
                <w:b/>
                <w:color w:val="FFFFFF"/>
                <w:sz w:val="18"/>
              </w:rPr>
              <w:t>此刻质点速度 v</w:t>
            </w:r>
          </w:p>
        </w:tc>
        <w:tc>
          <w:tcPr>
            <w:tcW w:type="dxa" w:w="3259"/>
            <w:shd w:fill="183B56" w:val="clear"/>
          </w:tcPr>
          <w:p>
            <w:pPr>
              <w:spacing w:after="0"/>
              <w:jc w:val="center"/>
            </w:pPr>
            <w:r>
              <w:rPr>
                <w:rFonts w:ascii="Cambria Math" w:hAnsi="Cambria Math" w:eastAsia="黑体" w:cs="Cambria Math"/>
                <w:b/>
                <w:color w:val="FFFFFF"/>
                <w:sz w:val="18"/>
              </w:rPr>
              <w:t>此刻加速度 a</w:t>
            </w:r>
          </w:p>
        </w:tc>
      </w:tr>
      <w:tr>
        <w:trPr>
          <w:cantSplit/>
        </w:trPr>
        <w:tc>
          <w:tcPr>
            <w:tcW w:type="dxa" w:w="3259"/>
            <w:vAlign w:val="center"/>
            <w:tcMar>
              <w:top w:w="50" w:type="dxa"/>
              <w:start w:w="70" w:type="dxa"/>
              <w:bottom w:w="50" w:type="dxa"/>
              <w:end w:w="70" w:type="dxa"/>
            </w:tcMar>
          </w:tcPr>
          <w:p>
            <w:pPr>
              <w:spacing w:before="20" w:after="20" w:line="269" w:lineRule="auto"/>
            </w:pPr>
            <w:r>
              <w:rPr>
                <w:rFonts w:ascii="Cambria Math" w:hAnsi="Cambria Math" w:eastAsia="宋体" w:cs="Cambria Math"/>
                <w:b w:val="0"/>
                <w:color w:val="263238"/>
                <w:sz w:val="17"/>
              </w:rPr>
              <w:t>波峰（y = +A）</w:t>
            </w:r>
          </w:p>
        </w:tc>
        <w:tc>
          <w:tcPr>
            <w:tcW w:type="dxa" w:w="3259"/>
            <w:vAlign w:val="center"/>
            <w:tcMar>
              <w:top w:w="50" w:type="dxa"/>
              <w:start w:w="70" w:type="dxa"/>
              <w:bottom w:w="50" w:type="dxa"/>
              <w:end w:w="70" w:type="dxa"/>
            </w:tcMar>
          </w:tcPr>
          <w:p>
            <w:pPr>
              <w:spacing w:before="20" w:after="20" w:line="269" w:lineRule="auto"/>
            </w:pPr>
            <w:r>
              <w:rPr>
                <w:rFonts w:ascii="Cambria Math" w:hAnsi="Cambria Math" w:eastAsia="宋体" w:cs="Cambria Math"/>
                <w:b w:val="0"/>
                <w:color w:val="263238"/>
                <w:sz w:val="17"/>
              </w:rPr>
              <w:t>v = 0（改方向）</w:t>
            </w:r>
          </w:p>
        </w:tc>
        <w:tc>
          <w:tcPr>
            <w:tcW w:type="dxa" w:w="3259"/>
            <w:vAlign w:val="center"/>
            <w:tcMar>
              <w:top w:w="50" w:type="dxa"/>
              <w:start w:w="70" w:type="dxa"/>
              <w:bottom w:w="50" w:type="dxa"/>
              <w:end w:w="70" w:type="dxa"/>
            </w:tcMar>
          </w:tcPr>
          <w:p>
            <w:pPr>
              <w:spacing w:before="20" w:after="20" w:line="269" w:lineRule="auto"/>
            </w:pPr>
            <w:r>
              <w:rPr>
                <w:rFonts w:ascii="Cambria Math" w:hAnsi="Cambria Math" w:eastAsia="宋体" w:cs="Cambria Math"/>
                <w:b w:val="0"/>
                <w:color w:val="263238"/>
                <w:sz w:val="17"/>
              </w:rPr>
              <w:t>指向平衡位置（最大）</w:t>
            </w:r>
          </w:p>
        </w:tc>
      </w:tr>
      <w:tr>
        <w:trPr>
          <w:cantSplit/>
        </w:trPr>
        <w:tc>
          <w:tcPr>
            <w:tcW w:type="dxa" w:w="3259"/>
            <w:vAlign w:val="center"/>
            <w:tcMar>
              <w:top w:w="50" w:type="dxa"/>
              <w:start w:w="70" w:type="dxa"/>
              <w:bottom w:w="50" w:type="dxa"/>
              <w:end w:w="70" w:type="dxa"/>
            </w:tcMar>
            <w:shd w:fill="F5F8FA" w:val="clear"/>
          </w:tcPr>
          <w:p>
            <w:pPr>
              <w:spacing w:before="20" w:after="20" w:line="269" w:lineRule="auto"/>
            </w:pPr>
            <w:r>
              <w:rPr>
                <w:rFonts w:ascii="Cambria Math" w:hAnsi="Cambria Math" w:eastAsia="宋体" w:cs="Cambria Math"/>
                <w:b w:val="0"/>
                <w:color w:val="263238"/>
                <w:sz w:val="17"/>
              </w:rPr>
              <w:t>过平衡位置（y = 0）</w:t>
            </w:r>
          </w:p>
        </w:tc>
        <w:tc>
          <w:tcPr>
            <w:tcW w:type="dxa" w:w="3259"/>
            <w:vAlign w:val="center"/>
            <w:tcMar>
              <w:top w:w="50" w:type="dxa"/>
              <w:start w:w="70" w:type="dxa"/>
              <w:bottom w:w="50" w:type="dxa"/>
              <w:end w:w="70" w:type="dxa"/>
            </w:tcMar>
            <w:shd w:fill="F5F8FA" w:val="clear"/>
          </w:tcPr>
          <w:p>
            <w:pPr>
              <w:spacing w:before="20" w:after="20" w:line="269" w:lineRule="auto"/>
            </w:pPr>
            <w:r>
              <w:rPr>
                <w:rFonts w:ascii="Cambria Math" w:hAnsi="Cambria Math" w:eastAsia="宋体" w:cs="Cambria Math"/>
                <w:b w:val="0"/>
                <w:color w:val="263238"/>
                <w:sz w:val="17"/>
              </w:rPr>
              <w:t>|v| 最大</w:t>
            </w:r>
          </w:p>
        </w:tc>
        <w:tc>
          <w:tcPr>
            <w:tcW w:type="dxa" w:w="3259"/>
            <w:vAlign w:val="center"/>
            <w:tcMar>
              <w:top w:w="50" w:type="dxa"/>
              <w:start w:w="70" w:type="dxa"/>
              <w:bottom w:w="50" w:type="dxa"/>
              <w:end w:w="70" w:type="dxa"/>
            </w:tcMar>
            <w:shd w:fill="F5F8FA" w:val="clear"/>
          </w:tcPr>
          <w:p>
            <w:pPr>
              <w:spacing w:before="20" w:after="20" w:line="269" w:lineRule="auto"/>
            </w:pPr>
            <w:r>
              <w:rPr>
                <w:rFonts w:ascii="Cambria Math" w:hAnsi="Cambria Math" w:eastAsia="宋体" w:cs="Cambria Math"/>
                <w:b w:val="0"/>
                <w:color w:val="263238"/>
                <w:sz w:val="17"/>
              </w:rPr>
              <w:t>a = 0（改方向）</w:t>
            </w:r>
          </w:p>
        </w:tc>
      </w:tr>
      <w:tr>
        <w:trPr>
          <w:cantSplit/>
        </w:trPr>
        <w:tc>
          <w:tcPr>
            <w:tcW w:type="dxa" w:w="3259"/>
            <w:vAlign w:val="center"/>
            <w:tcMar>
              <w:top w:w="50" w:type="dxa"/>
              <w:start w:w="70" w:type="dxa"/>
              <w:bottom w:w="50" w:type="dxa"/>
              <w:end w:w="70" w:type="dxa"/>
            </w:tcMar>
          </w:tcPr>
          <w:p>
            <w:pPr>
              <w:spacing w:before="20" w:after="20" w:line="269" w:lineRule="auto"/>
            </w:pPr>
            <w:r>
              <w:rPr>
                <w:rFonts w:ascii="Cambria Math" w:hAnsi="Cambria Math" w:eastAsia="宋体" w:cs="Cambria Math"/>
                <w:b w:val="0"/>
                <w:color w:val="263238"/>
                <w:sz w:val="17"/>
              </w:rPr>
              <w:t>波谷（y = −A）</w:t>
            </w:r>
          </w:p>
        </w:tc>
        <w:tc>
          <w:tcPr>
            <w:tcW w:type="dxa" w:w="3259"/>
            <w:vAlign w:val="center"/>
            <w:tcMar>
              <w:top w:w="50" w:type="dxa"/>
              <w:start w:w="70" w:type="dxa"/>
              <w:bottom w:w="50" w:type="dxa"/>
              <w:end w:w="70" w:type="dxa"/>
            </w:tcMar>
          </w:tcPr>
          <w:p>
            <w:pPr>
              <w:spacing w:before="20" w:after="20" w:line="269" w:lineRule="auto"/>
            </w:pPr>
            <w:r>
              <w:rPr>
                <w:rFonts w:ascii="Cambria Math" w:hAnsi="Cambria Math" w:eastAsia="宋体" w:cs="Cambria Math"/>
                <w:b w:val="0"/>
                <w:color w:val="263238"/>
                <w:sz w:val="17"/>
              </w:rPr>
              <w:t>v = 0（改方向）</w:t>
            </w:r>
          </w:p>
        </w:tc>
        <w:tc>
          <w:tcPr>
            <w:tcW w:type="dxa" w:w="3259"/>
            <w:vAlign w:val="center"/>
            <w:tcMar>
              <w:top w:w="50" w:type="dxa"/>
              <w:start w:w="70" w:type="dxa"/>
              <w:bottom w:w="50" w:type="dxa"/>
              <w:end w:w="70" w:type="dxa"/>
            </w:tcMar>
          </w:tcPr>
          <w:p>
            <w:pPr>
              <w:spacing w:before="20" w:after="20" w:line="269" w:lineRule="auto"/>
            </w:pPr>
            <w:r>
              <w:rPr>
                <w:rFonts w:ascii="Cambria Math" w:hAnsi="Cambria Math" w:eastAsia="宋体" w:cs="Cambria Math"/>
                <w:b w:val="0"/>
                <w:color w:val="263238"/>
                <w:sz w:val="17"/>
              </w:rPr>
              <w:t>指向平衡位置（最大）</w:t>
            </w:r>
          </w:p>
        </w:tc>
      </w:tr>
    </w:tbl>
    <w:p>
      <w:pPr>
        <w:widowControl/>
        <w:spacing w:before="0" w:after="40" w:line="278" w:lineRule="auto"/>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9"/>
              </w:rPr>
              <w:t xml:space="preserve">对比提醒　</w:t>
            </w:r>
            <w:r>
              <w:rPr>
                <w:rFonts w:ascii="Cambria Math" w:hAnsi="Cambria Math" w:eastAsia="宋体" w:cs="Cambria Math"/>
                <w:b w:val="0"/>
                <w:color w:val="263238"/>
                <w:sz w:val="19"/>
              </w:rPr>
              <w:t>振动图上 y 最大处速度为 0；波形图上 x 最大处才是速度为 0。两张图最容易混的就是这一条。</w:t>
            </w:r>
          </w:p>
        </w:tc>
      </w:tr>
    </w:tbl>
    <w:p>
      <w:pPr>
        <w:spacing w:after="20"/>
      </w:pPr>
    </w:p>
    <w:p>
      <w:pPr>
        <w:keepNext/>
        <w:widowControl/>
        <w:spacing w:before="160" w:after="60" w:line="278" w:lineRule="auto"/>
      </w:pPr>
      <w:r>
        <w:rPr>
          <w:rFonts w:ascii="Cambria Math" w:hAnsi="Cambria Math" w:eastAsia="黑体" w:cs="Cambria Math"/>
          <w:b/>
          <w:i w:val="0"/>
          <w:color w:val="183B56"/>
          <w:sz w:val="22"/>
        </w:rPr>
        <w:t>四、相位：这一单元真正的命根子</w:t>
      </w:r>
    </w:p>
    <w:p>
      <w:pPr>
        <w:widowControl/>
        <w:spacing w:before="0" w:after="80" w:line="278" w:lineRule="auto"/>
        <w:jc w:val="both"/>
      </w:pPr>
      <w:r>
        <w:rPr>
          <w:rFonts w:ascii="Cambria Math" w:hAnsi="Cambria Math" w:eastAsia="宋体" w:cs="Cambria Math"/>
          <w:b w:val="0"/>
          <w:i w:val="0"/>
          <w:color w:val="263238"/>
          <w:sz w:val="19"/>
        </w:rPr>
        <w:t>相位可以理解成“这个点正处在抖动的哪个阶段”：波峰？波谷？正在往上走？整套波就是一个不断旋转的“相位表盘”，走一整圈 2π 就是一整个周期 T。</w:t>
      </w:r>
    </w:p>
    <w:tbl>
      <w:tblPr>
        <w:tblW w:type="auto" w:w="0"/>
        <w:jc w:val="center"/>
        <w:tblLayout w:type="fixed"/>
        <w:tblLook w:firstColumn="1" w:firstRow="1" w:lastColumn="0" w:lastRow="0" w:noHBand="0" w:noVBand="1" w:val="04A0"/>
        <w:tblBorders>
          <w:top w:val="single" w:sz="4" w:space="0" w:color="D5DEE6"/>
          <w:left w:val="single" w:sz="4" w:space="0" w:color="D5DEE6"/>
          <w:bottom w:val="single" w:sz="4" w:space="0" w:color="D5DEE6"/>
          <w:right w:val="single" w:sz="4" w:space="0" w:color="D5DEE6"/>
          <w:insideH w:val="single" w:sz="4" w:space="0" w:color="D5DEE6"/>
          <w:insideV w:val="single" w:sz="4" w:space="0" w:color="D5DEE6"/>
        </w:tblBorders>
      </w:tblPr>
      <w:tblGrid>
        <w:gridCol w:w="9288"/>
      </w:tblGrid>
      <w:tr>
        <w:trPr>
          <w:cantSplit/>
        </w:trPr>
        <w:tc>
          <w:tcPr>
            <w:tcW w:type="dxa" w:w="9777"/>
            <w:tcMar>
              <w:top w:w="60" w:type="dxa"/>
              <w:start w:w="90" w:type="dxa"/>
              <w:bottom w:w="60" w:type="dxa"/>
              <w:end w:w="90" w:type="dxa"/>
            </w:tcMar>
            <w:shd w:fill="F4F7FA" w:val="clear"/>
          </w:tcPr>
          <w:p>
            <w:pPr>
              <w:spacing w:after="0" w:line="264" w:lineRule="auto"/>
              <w:jc w:val="center"/>
            </w:pPr>
            <w:r>
              <w:rPr>
                <w:rFonts w:ascii="Cambria Math" w:hAnsi="Cambria Math" w:eastAsia="Cambria Math" w:cs="Cambria Math"/>
                <w:b w:val="0"/>
                <w:color w:val="183B56"/>
                <w:sz w:val="19"/>
              </w:rPr>
              <w:t>相位 = ω t − k x + φ₀　（用角度表示，2π 为一周）</w:t>
            </w:r>
          </w:p>
        </w:tc>
      </w:tr>
    </w:tbl>
    <w:p>
      <w:pPr>
        <w:widowControl/>
        <w:spacing w:before="0" w:after="20" w:line="278" w:lineRule="auto"/>
      </w:pPr>
    </w:p>
    <w:p>
      <w:pPr>
        <w:keepNext/>
        <w:widowControl/>
        <w:spacing w:before="100" w:after="40" w:line="278" w:lineRule="auto"/>
        <w:ind w:left="29"/>
      </w:pPr>
      <w:r>
        <w:rPr>
          <w:rFonts w:ascii="Cambria Math" w:hAnsi="Cambria Math" w:eastAsia="黑体" w:cs="Cambria Math"/>
          <w:b/>
          <w:i w:val="0"/>
          <w:color w:val="2A9D8F"/>
          <w:sz w:val="20"/>
        </w:rPr>
        <w:t>同一条波上两点的相位差</w:t>
      </w:r>
    </w:p>
    <w:tbl>
      <w:tblPr>
        <w:tblW w:type="auto" w:w="0"/>
        <w:jc w:val="center"/>
        <w:tblLayout w:type="fixed"/>
        <w:tblLook w:firstColumn="1" w:firstRow="1" w:lastColumn="0" w:lastRow="0" w:noHBand="0" w:noVBand="1" w:val="04A0"/>
        <w:tblBorders>
          <w:top w:val="single" w:sz="4" w:space="0" w:color="D5DEE6"/>
          <w:left w:val="single" w:sz="4" w:space="0" w:color="D5DEE6"/>
          <w:bottom w:val="single" w:sz="4" w:space="0" w:color="D5DEE6"/>
          <w:right w:val="single" w:sz="4" w:space="0" w:color="D5DEE6"/>
          <w:insideH w:val="single" w:sz="4" w:space="0" w:color="D5DEE6"/>
          <w:insideV w:val="single" w:sz="4" w:space="0" w:color="D5DEE6"/>
        </w:tblBorders>
      </w:tblPr>
      <w:tblGrid>
        <w:gridCol w:w="9288"/>
      </w:tblGrid>
      <w:tr>
        <w:trPr>
          <w:cantSplit/>
        </w:trPr>
        <w:tc>
          <w:tcPr>
            <w:tcW w:type="dxa" w:w="9777"/>
            <w:tcMar>
              <w:top w:w="60" w:type="dxa"/>
              <w:start w:w="90" w:type="dxa"/>
              <w:bottom w:w="60" w:type="dxa"/>
              <w:end w:w="90" w:type="dxa"/>
            </w:tcMar>
            <w:shd w:fill="F4F7FA" w:val="clear"/>
          </w:tcPr>
          <w:p>
            <w:pPr>
              <w:spacing w:after="0" w:line="264" w:lineRule="auto"/>
              <w:jc w:val="center"/>
            </w:pPr>
            <w:r>
              <w:rPr>
                <w:rFonts w:ascii="Cambria Math" w:hAnsi="Cambria Math" w:eastAsia="Cambria Math" w:cs="Cambria Math"/>
                <w:b w:val="0"/>
                <w:color w:val="183B56"/>
                <w:sz w:val="19"/>
              </w:rPr>
              <w:t>Δφ = k · Δx = 2π · Δx / λ</w:t>
            </w:r>
          </w:p>
        </w:tc>
      </w:tr>
    </w:tbl>
    <w:p>
      <w:pPr>
        <w:widowControl/>
        <w:spacing w:before="0" w:after="20" w:line="278" w:lineRule="auto"/>
      </w:pPr>
    </w:p>
    <w:p>
      <w:pPr>
        <w:widowControl/>
        <w:spacing w:before="0" w:after="80" w:line="278" w:lineRule="auto"/>
        <w:jc w:val="both"/>
      </w:pPr>
      <w:r>
        <w:rPr>
          <w:rFonts w:ascii="Cambria Math" w:hAnsi="Cambria Math" w:eastAsia="宋体" w:cs="Cambria Math"/>
          <w:b w:val="0"/>
          <w:i w:val="0"/>
          <w:color w:val="263238"/>
          <w:sz w:val="19"/>
        </w:rPr>
        <w:t>这个式子只依赖两点距离，与时间无关——所以相位差恒定。记住两件事：</w:t>
      </w:r>
    </w:p>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谁超前：沿传播方向，靠前（先被扰动）的点超前。</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差多少算多少个周期：Δx = λ 时同相；Δx = λ/2 时反相。</w:t>
            </w:r>
          </w:p>
        </w:tc>
      </w:tr>
    </w:tbl>
    <w:p>
      <w:pPr>
        <w:widowControl/>
        <w:spacing w:before="0" w:after="40" w:line="278" w:lineRule="auto"/>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9"/>
              </w:rPr>
              <w:t xml:space="preserve">最易翻车的一点　</w:t>
            </w:r>
            <w:r>
              <w:rPr>
                <w:rFonts w:ascii="Cambria Math" w:hAnsi="Cambria Math" w:eastAsia="宋体" w:cs="Cambria Math"/>
                <w:b w:val="0"/>
                <w:color w:val="263238"/>
                <w:sz w:val="19"/>
              </w:rPr>
              <w:t>Δφ = 2πΔx/λ 算出来常常是 3.7π、5.2π 这种数，说明中间绕了好几圈。这时不要硬算小数点，要在选项允许的范围内反推整数 n（例：2πd/λ = 2nπ + …）。十二次选择题第 8 题考的就是这个。</w:t>
            </w:r>
          </w:p>
        </w:tc>
      </w:tr>
    </w:tbl>
    <w:p>
      <w:pPr>
        <w:spacing w:after="20"/>
      </w:pPr>
    </w:p>
    <w:p>
      <w:pPr>
        <w:keepNext/>
        <w:widowControl/>
        <w:spacing w:before="160" w:after="60" w:line="278" w:lineRule="auto"/>
      </w:pPr>
      <w:r>
        <w:rPr>
          <w:rFonts w:ascii="Cambria Math" w:hAnsi="Cambria Math" w:eastAsia="黑体" w:cs="Cambria Math"/>
          <w:b/>
          <w:i w:val="0"/>
          <w:color w:val="183B56"/>
          <w:sz w:val="22"/>
        </w:rPr>
        <w:t>五、两列波叠加：干涉</w:t>
      </w:r>
    </w:p>
    <w:p>
      <w:pPr>
        <w:widowControl/>
        <w:spacing w:before="0" w:after="80" w:line="278" w:lineRule="auto"/>
        <w:jc w:val="both"/>
      </w:pPr>
      <w:r>
        <w:rPr>
          <w:rFonts w:ascii="Cambria Math" w:hAnsi="Cambria Math" w:eastAsia="宋体" w:cs="Cambria Math"/>
          <w:b w:val="0"/>
          <w:i w:val="0"/>
          <w:color w:val="263238"/>
          <w:sz w:val="19"/>
        </w:rPr>
        <w:t>两列波相遇，各点的位移相加。位移同号 → 更强；反号 → 抵消。在空间上固定不变的加强/减弱分布，就叫干涉条纹。</w:t>
      </w:r>
    </w:p>
    <w:p>
      <w:pPr>
        <w:widowControl/>
        <w:spacing w:before="0" w:after="80" w:line="278" w:lineRule="auto"/>
        <w:jc w:val="both"/>
      </w:pPr>
      <w:r>
        <w:rPr>
          <w:rFonts w:ascii="Cambria Math" w:hAnsi="Cambria Math" w:eastAsia="宋体" w:cs="Cambria Math"/>
          <w:b w:val="0"/>
          <w:i w:val="0"/>
          <w:color w:val="263238"/>
          <w:sz w:val="19"/>
        </w:rPr>
        <w:t>要出现稳定条纹（不随时间乱跑），两列波必须满足：</w:t>
      </w:r>
    </w:p>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频率相同（节拍一样）；</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振动方向相同（否则只有共同方向的分量能叠加）；</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相位差恒定（先后关系固定，不乱跳）。</w:t>
            </w:r>
          </w:p>
        </w:tc>
      </w:tr>
    </w:tbl>
    <w:p>
      <w:pPr>
        <w:widowControl/>
        <w:spacing w:before="0" w:after="40" w:line="278" w:lineRule="auto"/>
      </w:pPr>
    </w:p>
    <w:p>
      <w:pPr>
        <w:widowControl/>
        <w:spacing w:before="0" w:after="80" w:line="278" w:lineRule="auto"/>
        <w:jc w:val="both"/>
      </w:pPr>
      <w:r>
        <w:rPr>
          <w:rFonts w:ascii="Cambria Math" w:hAnsi="Cambria Math" w:eastAsia="宋体" w:cs="Cambria Math"/>
          <w:b w:val="0"/>
          <w:i w:val="0"/>
          <w:color w:val="263238"/>
          <w:sz w:val="19"/>
        </w:rPr>
        <w:t>满足后，设两列波到 P 点的总相位差为 Δφ：</w:t>
      </w:r>
    </w:p>
    <w:tbl>
      <w:tblPr>
        <w:tblStyle w:val="TableGrid"/>
        <w:tblW w:type="auto" w:w="0"/>
        <w:jc w:val="center"/>
        <w:tblLayout w:type="autofit"/>
        <w:tblLook w:firstColumn="1" w:firstRow="1" w:lastColumn="0" w:lastRow="0" w:noHBand="0" w:noVBand="1" w:val="04A0"/>
      </w:tblPr>
      <w:tblGrid>
        <w:gridCol w:w="2444"/>
        <w:gridCol w:w="2444"/>
        <w:gridCol w:w="2444"/>
        <w:gridCol w:w="2444"/>
      </w:tblGrid>
      <w:tr>
        <w:tc>
          <w:tcPr>
            <w:tcW w:type="dxa" w:w="2444"/>
            <w:shd w:fill="183B56" w:val="clear"/>
          </w:tcPr>
          <w:p>
            <w:pPr>
              <w:spacing w:after="0"/>
              <w:jc w:val="center"/>
            </w:pPr>
            <w:r>
              <w:rPr>
                <w:rFonts w:ascii="Cambria Math" w:hAnsi="Cambria Math" w:eastAsia="黑体" w:cs="Cambria Math"/>
                <w:b/>
                <w:color w:val="FFFFFF"/>
                <w:sz w:val="18"/>
              </w:rPr>
              <w:t>总相位差 Δφ</w:t>
            </w:r>
          </w:p>
        </w:tc>
        <w:tc>
          <w:tcPr>
            <w:tcW w:type="dxa" w:w="2444"/>
            <w:shd w:fill="183B56" w:val="clear"/>
          </w:tcPr>
          <w:p>
            <w:pPr>
              <w:spacing w:after="0"/>
              <w:jc w:val="center"/>
            </w:pPr>
            <w:r>
              <w:rPr>
                <w:rFonts w:ascii="Cambria Math" w:hAnsi="Cambria Math" w:eastAsia="黑体" w:cs="Cambria Math"/>
                <w:b/>
                <w:color w:val="FFFFFF"/>
                <w:sz w:val="18"/>
              </w:rPr>
              <w:t>结果</w:t>
            </w:r>
          </w:p>
        </w:tc>
        <w:tc>
          <w:tcPr>
            <w:tcW w:type="dxa" w:w="2444"/>
            <w:shd w:fill="183B56" w:val="clear"/>
          </w:tcPr>
          <w:p>
            <w:pPr>
              <w:spacing w:after="0"/>
              <w:jc w:val="center"/>
            </w:pPr>
            <w:r>
              <w:rPr>
                <w:rFonts w:ascii="Cambria Math" w:hAnsi="Cambria Math" w:eastAsia="黑体" w:cs="Cambria Math"/>
                <w:b/>
                <w:color w:val="FFFFFF"/>
                <w:sz w:val="18"/>
              </w:rPr>
              <w:t>合振幅（等幅 A 时）</w:t>
            </w:r>
          </w:p>
        </w:tc>
        <w:tc>
          <w:tcPr>
            <w:tcW w:type="dxa" w:w="2444"/>
            <w:shd w:fill="183B56" w:val="clear"/>
          </w:tcPr>
          <w:p>
            <w:pPr>
              <w:spacing w:after="0"/>
              <w:jc w:val="center"/>
            </w:pPr>
            <w:r>
              <w:rPr>
                <w:rFonts w:ascii="Cambria Math" w:hAnsi="Cambria Math" w:eastAsia="黑体" w:cs="Cambria Math"/>
                <w:b/>
                <w:color w:val="FFFFFF"/>
                <w:sz w:val="18"/>
              </w:rPr>
              <w:t>光强 / 响度</w:t>
            </w:r>
          </w:p>
        </w:tc>
      </w:tr>
      <w:tr>
        <w:trPr>
          <w:cantSplit/>
        </w:trPr>
        <w:tc>
          <w:tcPr>
            <w:tcW w:type="dxa" w:w="2444"/>
            <w:vAlign w:val="center"/>
            <w:tcMar>
              <w:top w:w="50" w:type="dxa"/>
              <w:start w:w="70" w:type="dxa"/>
              <w:bottom w:w="50" w:type="dxa"/>
              <w:end w:w="70" w:type="dxa"/>
            </w:tcMar>
          </w:tcPr>
          <w:p>
            <w:pPr>
              <w:spacing w:before="20" w:after="20" w:line="269" w:lineRule="auto"/>
            </w:pPr>
            <w:r>
              <w:rPr>
                <w:rFonts w:ascii="Cambria Math" w:hAnsi="Cambria Math" w:eastAsia="宋体" w:cs="Cambria Math"/>
                <w:b w:val="0"/>
                <w:color w:val="263238"/>
                <w:sz w:val="17"/>
              </w:rPr>
              <w:t>Δφ = 2kπ（k = 0, ±1, ±2 …）</w:t>
            </w:r>
          </w:p>
        </w:tc>
        <w:tc>
          <w:tcPr>
            <w:tcW w:type="dxa" w:w="2444"/>
            <w:vAlign w:val="center"/>
            <w:tcMar>
              <w:top w:w="50" w:type="dxa"/>
              <w:start w:w="70" w:type="dxa"/>
              <w:bottom w:w="50" w:type="dxa"/>
              <w:end w:w="70" w:type="dxa"/>
            </w:tcMar>
          </w:tcPr>
          <w:p>
            <w:pPr>
              <w:spacing w:before="20" w:after="20" w:line="269" w:lineRule="auto"/>
            </w:pPr>
            <w:r>
              <w:rPr>
                <w:rFonts w:ascii="Cambria Math" w:hAnsi="Cambria Math" w:eastAsia="宋体" w:cs="Cambria Math"/>
                <w:b w:val="0"/>
                <w:color w:val="263238"/>
                <w:sz w:val="17"/>
              </w:rPr>
              <w:t>加强</w:t>
            </w:r>
          </w:p>
        </w:tc>
        <w:tc>
          <w:tcPr>
            <w:tcW w:type="dxa" w:w="2444"/>
            <w:vAlign w:val="center"/>
            <w:tcMar>
              <w:top w:w="50" w:type="dxa"/>
              <w:start w:w="70" w:type="dxa"/>
              <w:bottom w:w="50" w:type="dxa"/>
              <w:end w:w="70" w:type="dxa"/>
            </w:tcMar>
          </w:tcPr>
          <w:p>
            <w:pPr>
              <w:spacing w:before="20" w:after="20" w:line="269" w:lineRule="auto"/>
            </w:pPr>
            <w:r>
              <w:rPr>
                <w:rFonts w:ascii="Cambria Math" w:hAnsi="Cambria Math" w:eastAsia="宋体" w:cs="Cambria Math"/>
                <w:b w:val="0"/>
                <w:color w:val="263238"/>
                <w:sz w:val="17"/>
              </w:rPr>
              <w:t>A₁ + A₂ = 2A</w:t>
            </w:r>
          </w:p>
        </w:tc>
        <w:tc>
          <w:tcPr>
            <w:tcW w:type="dxa" w:w="2444"/>
            <w:vAlign w:val="center"/>
            <w:tcMar>
              <w:top w:w="50" w:type="dxa"/>
              <w:start w:w="70" w:type="dxa"/>
              <w:bottom w:w="50" w:type="dxa"/>
              <w:end w:w="70" w:type="dxa"/>
            </w:tcMar>
          </w:tcPr>
          <w:p>
            <w:pPr>
              <w:spacing w:before="20" w:after="20" w:line="269" w:lineRule="auto"/>
            </w:pPr>
            <w:r>
              <w:rPr>
                <w:rFonts w:ascii="Cambria Math" w:hAnsi="Cambria Math" w:eastAsia="宋体" w:cs="Cambria Math"/>
                <w:b w:val="0"/>
                <w:color w:val="263238"/>
                <w:sz w:val="17"/>
              </w:rPr>
              <w:t>I = 4I₀</w:t>
            </w:r>
          </w:p>
        </w:tc>
      </w:tr>
      <w:tr>
        <w:trPr>
          <w:cantSplit/>
        </w:trPr>
        <w:tc>
          <w:tcPr>
            <w:tcW w:type="dxa" w:w="2444"/>
            <w:vAlign w:val="center"/>
            <w:tcMar>
              <w:top w:w="50" w:type="dxa"/>
              <w:start w:w="70" w:type="dxa"/>
              <w:bottom w:w="50" w:type="dxa"/>
              <w:end w:w="70" w:type="dxa"/>
            </w:tcMar>
            <w:shd w:fill="F5F8FA" w:val="clear"/>
          </w:tcPr>
          <w:p>
            <w:pPr>
              <w:spacing w:before="20" w:after="20" w:line="269" w:lineRule="auto"/>
            </w:pPr>
            <w:r>
              <w:rPr>
                <w:rFonts w:ascii="Cambria Math" w:hAnsi="Cambria Math" w:eastAsia="宋体" w:cs="Cambria Math"/>
                <w:b w:val="0"/>
                <w:color w:val="263238"/>
                <w:sz w:val="17"/>
              </w:rPr>
              <w:t>Δφ = (2k+1)π</w:t>
            </w:r>
          </w:p>
        </w:tc>
        <w:tc>
          <w:tcPr>
            <w:tcW w:type="dxa" w:w="2444"/>
            <w:vAlign w:val="center"/>
            <w:tcMar>
              <w:top w:w="50" w:type="dxa"/>
              <w:start w:w="70" w:type="dxa"/>
              <w:bottom w:w="50" w:type="dxa"/>
              <w:end w:w="70" w:type="dxa"/>
            </w:tcMar>
            <w:shd w:fill="F5F8FA" w:val="clear"/>
          </w:tcPr>
          <w:p>
            <w:pPr>
              <w:spacing w:before="20" w:after="20" w:line="269" w:lineRule="auto"/>
            </w:pPr>
            <w:r>
              <w:rPr>
                <w:rFonts w:ascii="Cambria Math" w:hAnsi="Cambria Math" w:eastAsia="宋体" w:cs="Cambria Math"/>
                <w:b w:val="0"/>
                <w:color w:val="263238"/>
                <w:sz w:val="17"/>
              </w:rPr>
              <w:t>减弱</w:t>
            </w:r>
          </w:p>
        </w:tc>
        <w:tc>
          <w:tcPr>
            <w:tcW w:type="dxa" w:w="2444"/>
            <w:vAlign w:val="center"/>
            <w:tcMar>
              <w:top w:w="50" w:type="dxa"/>
              <w:start w:w="70" w:type="dxa"/>
              <w:bottom w:w="50" w:type="dxa"/>
              <w:end w:w="70" w:type="dxa"/>
            </w:tcMar>
            <w:shd w:fill="F5F8FA" w:val="clear"/>
          </w:tcPr>
          <w:p>
            <w:pPr>
              <w:spacing w:before="20" w:after="20" w:line="269" w:lineRule="auto"/>
            </w:pPr>
            <w:r>
              <w:rPr>
                <w:rFonts w:ascii="Cambria Math" w:hAnsi="Cambria Math" w:eastAsia="宋体" w:cs="Cambria Math"/>
                <w:b w:val="0"/>
                <w:color w:val="263238"/>
                <w:sz w:val="17"/>
              </w:rPr>
              <w:t>|A₁ − A₂| = 0</w:t>
            </w:r>
          </w:p>
        </w:tc>
        <w:tc>
          <w:tcPr>
            <w:tcW w:type="dxa" w:w="2444"/>
            <w:vAlign w:val="center"/>
            <w:tcMar>
              <w:top w:w="50" w:type="dxa"/>
              <w:start w:w="70" w:type="dxa"/>
              <w:bottom w:w="50" w:type="dxa"/>
              <w:end w:w="70" w:type="dxa"/>
            </w:tcMar>
            <w:shd w:fill="F5F8FA" w:val="clear"/>
          </w:tcPr>
          <w:p>
            <w:pPr>
              <w:spacing w:before="20" w:after="20" w:line="269" w:lineRule="auto"/>
            </w:pPr>
            <w:r>
              <w:rPr>
                <w:rFonts w:ascii="Cambria Math" w:hAnsi="Cambria Math" w:eastAsia="宋体" w:cs="Cambria Math"/>
                <w:b w:val="0"/>
                <w:color w:val="263238"/>
                <w:sz w:val="17"/>
              </w:rPr>
              <w:t>I = 0（完全抵消）</w:t>
            </w:r>
          </w:p>
        </w:tc>
      </w:tr>
    </w:tbl>
    <w:p>
      <w:pPr>
        <w:widowControl/>
        <w:spacing w:before="0" w:after="40" w:line="278" w:lineRule="auto"/>
      </w:pPr>
    </w:p>
    <w:tbl>
      <w:tblPr>
        <w:tblW w:type="auto" w:w="0"/>
        <w:jc w:val="center"/>
        <w:tblLayout w:type="fixed"/>
        <w:tblLook w:firstColumn="1" w:firstRow="1" w:lastColumn="0" w:lastRow="0" w:noHBand="0" w:noVBand="1" w:val="04A0"/>
        <w:tblBorders>
          <w:top w:val="single" w:sz="4" w:space="0" w:color="D5DEE6"/>
          <w:left w:val="single" w:sz="4" w:space="0" w:color="D5DEE6"/>
          <w:bottom w:val="single" w:sz="4" w:space="0" w:color="D5DEE6"/>
          <w:right w:val="single" w:sz="4" w:space="0" w:color="D5DEE6"/>
          <w:insideH w:val="single" w:sz="4" w:space="0" w:color="D5DEE6"/>
          <w:insideV w:val="single" w:sz="4" w:space="0" w:color="D5DEE6"/>
        </w:tblBorders>
      </w:tblPr>
      <w:tblGrid>
        <w:gridCol w:w="9288"/>
      </w:tblGrid>
      <w:tr>
        <w:trPr>
          <w:cantSplit/>
        </w:trPr>
        <w:tc>
          <w:tcPr>
            <w:tcW w:type="dxa" w:w="9777"/>
            <w:tcMar>
              <w:top w:w="60" w:type="dxa"/>
              <w:start w:w="90" w:type="dxa"/>
              <w:bottom w:w="60" w:type="dxa"/>
              <w:end w:w="90" w:type="dxa"/>
            </w:tcMar>
            <w:shd w:fill="F4F7FA" w:val="clear"/>
          </w:tcPr>
          <w:p>
            <w:pPr>
              <w:spacing w:after="0" w:line="264" w:lineRule="auto"/>
              <w:jc w:val="center"/>
            </w:pPr>
            <w:r>
              <w:rPr>
                <w:rFonts w:ascii="Cambria Math" w:hAnsi="Cambria Math" w:eastAsia="Cambria Math" w:cs="Cambria Math"/>
                <w:b w:val="0"/>
                <w:color w:val="183B56"/>
                <w:sz w:val="18"/>
              </w:rPr>
              <w:t>两相干波到 P 点的相位差：　Δφ = 2π(r₁ − r₂)/λ + (φ₁₀ − φ₂₀)</w:t>
            </w:r>
          </w:p>
        </w:tc>
      </w:tr>
    </w:tbl>
    <w:p>
      <w:pPr>
        <w:widowControl/>
        <w:spacing w:before="0" w:after="20" w:line="278" w:lineRule="auto"/>
      </w:pPr>
    </w:p>
    <w:p>
      <w:pPr>
        <w:widowControl/>
        <w:spacing w:before="0" w:after="80" w:line="278" w:lineRule="auto"/>
        <w:jc w:val="both"/>
      </w:pPr>
      <w:r>
        <w:rPr>
          <w:rFonts w:ascii="Cambria Math" w:hAnsi="Cambria Math" w:eastAsia="宋体" w:cs="Cambria Math"/>
          <w:b w:val="0"/>
          <w:i w:val="0"/>
          <w:color w:val="263238"/>
          <w:sz w:val="19"/>
        </w:rPr>
        <w:t>其中 r₁、r₂ 是两波源到 P 点的路程。第一项是“路上走出来的”相位差，第二项是两波源“生下来就有的”初相位差。</w:t>
      </w:r>
    </w:p>
    <w:tbl>
      <w:tblPr>
        <w:tblW w:type="auto" w:w="0"/>
        <w:jc w:val="center"/>
        <w:tblLayout w:type="fixed"/>
        <w:tblLook w:firstColumn="1" w:firstRow="1" w:lastColumn="0" w:lastRow="0" w:noHBand="0" w:noVBand="1" w:val="04A0"/>
        <w:tblBorders>
          <w:top w:val="single" w:sz="4" w:space="0" w:color="E0E7EB"/>
          <w:left w:val="single" w:sz="4" w:space="0" w:color="E0E7EB"/>
          <w:bottom w:val="single" w:sz="4" w:space="0" w:color="E0E7EB"/>
          <w:right w:val="single" w:sz="4" w:space="0" w:color="E0E7EB"/>
          <w:insideH w:val="single" w:sz="4" w:space="0" w:color="E0E7EB"/>
          <w:insideV w:val="single" w:sz="4" w:space="0" w:color="E0E7EB"/>
        </w:tblBorders>
      </w:tblPr>
      <w:tblGrid>
        <w:gridCol w:w="7488"/>
      </w:tblGrid>
      <w:tr>
        <w:trPr>
          <w:cantSplit/>
        </w:trPr>
        <w:tc>
          <w:tcPr>
            <w:tcW w:type="dxa" w:w="9777"/>
            <w:vAlign w:val="center"/>
            <w:tcMar>
              <w:top w:w="50" w:type="dxa"/>
              <w:start w:w="60" w:type="dxa"/>
              <w:bottom w:w="40" w:type="dxa"/>
              <w:end w:w="60" w:type="dxa"/>
            </w:tcMar>
          </w:tcPr>
          <w:p>
            <w:pPr>
              <w:spacing w:after="40"/>
              <w:jc w:val="center"/>
            </w:pPr>
            <w:r>
              <w:drawing>
                <wp:inline xmlns:a="http://schemas.openxmlformats.org/drawingml/2006/main" xmlns:pic="http://schemas.openxmlformats.org/drawingml/2006/picture">
                  <wp:extent cx="4590288" cy="2503793"/>
                  <wp:docPr id="3" name="Picture 3"/>
                  <wp:cNvGraphicFramePr>
                    <a:graphicFrameLocks noChangeAspect="1"/>
                  </wp:cNvGraphicFramePr>
                  <a:graphic>
                    <a:graphicData uri="http://schemas.openxmlformats.org/drawingml/2006/picture">
                      <pic:pic>
                        <pic:nvPicPr>
                          <pic:cNvPr id="0" name="fig12-two-source-interference.png"/>
                          <pic:cNvPicPr/>
                        </pic:nvPicPr>
                        <pic:blipFill>
                          <a:blip r:embed="rId13"/>
                          <a:stretch>
                            <a:fillRect/>
                          </a:stretch>
                        </pic:blipFill>
                        <pic:spPr>
                          <a:xfrm>
                            <a:off x="0" y="0"/>
                            <a:ext cx="4590288" cy="2503793"/>
                          </a:xfrm>
                          <a:prstGeom prst="rect"/>
                        </pic:spPr>
                      </pic:pic>
                    </a:graphicData>
                  </a:graphic>
                </wp:inline>
              </w:drawing>
            </w:r>
          </w:p>
        </w:tc>
      </w:tr>
    </w:tbl>
    <w:p>
      <w:pPr>
        <w:widowControl/>
        <w:spacing w:before="0" w:after="100" w:line="278" w:lineRule="auto"/>
        <w:jc w:val="center"/>
      </w:pPr>
      <w:r>
        <w:rPr>
          <w:rFonts w:ascii="Cambria Math" w:hAnsi="Cambria Math" w:eastAsia="宋体" w:cs="Cambria Math"/>
          <w:b w:val="0"/>
          <w:i/>
          <w:color w:val="5C6770"/>
          <w:sz w:val="17"/>
        </w:rPr>
        <w:t>两相干点源干涉：实线为波峰、虚线为波谷；峰峰 / 谷谷交点加强，峰谷交点减弱</w:t>
      </w:r>
    </w:p>
    <w:p>
      <w:pPr>
        <w:keepNext/>
        <w:widowControl/>
        <w:spacing w:before="100" w:after="40" w:line="278" w:lineRule="auto"/>
        <w:ind w:left="29"/>
      </w:pPr>
      <w:r>
        <w:rPr>
          <w:rFonts w:ascii="Cambria Math" w:hAnsi="Cambria Math" w:eastAsia="黑体" w:cs="Cambria Math"/>
          <w:b/>
          <w:i w:val="0"/>
          <w:color w:val="2A9D8F"/>
          <w:sz w:val="20"/>
        </w:rPr>
        <w:t>球面波为什么强度按 1/r² 掉</w:t>
      </w:r>
    </w:p>
    <w:p>
      <w:pPr>
        <w:widowControl/>
        <w:spacing w:before="0" w:after="80" w:line="278" w:lineRule="auto"/>
        <w:jc w:val="both"/>
      </w:pPr>
      <w:r>
        <w:rPr>
          <w:rFonts w:ascii="Cambria Math" w:hAnsi="Cambria Math" w:eastAsia="宋体" w:cs="Cambria Math"/>
          <w:b w:val="0"/>
          <w:i w:val="0"/>
          <w:color w:val="263238"/>
          <w:sz w:val="19"/>
        </w:rPr>
        <w:t>点源发出的波向四面八方摊开，能量守恒，但波面面积按 r² 长大，所以铺到单位面积上的能量按 1/r² 减少。振幅则按 1/r 减少（因为强度 ∝ 振幅²）。</w:t>
      </w:r>
    </w:p>
    <w:tbl>
      <w:tblPr>
        <w:tblW w:type="auto" w:w="0"/>
        <w:jc w:val="center"/>
        <w:tblLayout w:type="fixed"/>
        <w:tblLook w:firstColumn="1" w:firstRow="1" w:lastColumn="0" w:lastRow="0" w:noHBand="0" w:noVBand="1" w:val="04A0"/>
        <w:tblBorders>
          <w:top w:val="single" w:sz="4" w:space="0" w:color="D5DEE6"/>
          <w:left w:val="single" w:sz="4" w:space="0" w:color="D5DEE6"/>
          <w:bottom w:val="single" w:sz="4" w:space="0" w:color="D5DEE6"/>
          <w:right w:val="single" w:sz="4" w:space="0" w:color="D5DEE6"/>
          <w:insideH w:val="single" w:sz="4" w:space="0" w:color="D5DEE6"/>
          <w:insideV w:val="single" w:sz="4" w:space="0" w:color="D5DEE6"/>
        </w:tblBorders>
      </w:tblPr>
      <w:tblGrid>
        <w:gridCol w:w="9288"/>
      </w:tblGrid>
      <w:tr>
        <w:trPr>
          <w:cantSplit/>
        </w:trPr>
        <w:tc>
          <w:tcPr>
            <w:tcW w:type="dxa" w:w="9777"/>
            <w:tcMar>
              <w:top w:w="60" w:type="dxa"/>
              <w:start w:w="90" w:type="dxa"/>
              <w:bottom w:w="60" w:type="dxa"/>
              <w:end w:w="90" w:type="dxa"/>
            </w:tcMar>
            <w:shd w:fill="F4F7FA" w:val="clear"/>
          </w:tcPr>
          <w:p>
            <w:pPr>
              <w:spacing w:after="0" w:line="264" w:lineRule="auto"/>
              <w:jc w:val="center"/>
            </w:pPr>
            <w:r>
              <w:rPr>
                <w:rFonts w:ascii="Cambria Math" w:hAnsi="Cambria Math" w:eastAsia="Cambria Math" w:cs="Cambria Math"/>
                <w:b w:val="0"/>
                <w:color w:val="183B56"/>
                <w:sz w:val="19"/>
              </w:rPr>
              <w:t>I ∝ 1 / r²　　A ∝ 1 / r</w:t>
            </w:r>
          </w:p>
        </w:tc>
      </w:tr>
    </w:tbl>
    <w:p>
      <w:pPr>
        <w:widowControl/>
        <w:spacing w:before="0" w:after="20" w:line="278" w:lineRule="auto"/>
      </w:pP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19"/>
              </w:rPr>
              <w:t xml:space="preserve">别搞混　</w:t>
            </w:r>
            <w:r>
              <w:rPr>
                <w:rFonts w:ascii="Cambria Math" w:hAnsi="Cambria Math" w:eastAsia="宋体" w:cs="Cambria Math"/>
                <w:b w:val="0"/>
                <w:color w:val="263238"/>
                <w:sz w:val="19"/>
              </w:rPr>
              <w:t>没有吸收，能量是被“摊薄”了，不是“消失”了。所以球面波传到很远仍然存在，只是变暗。</w:t>
            </w:r>
          </w:p>
        </w:tc>
      </w:tr>
    </w:tbl>
    <w:p>
      <w:pPr>
        <w:spacing w:after="20"/>
      </w:pPr>
    </w:p>
    <w:p>
      <w:pPr>
        <w:keepNext/>
        <w:widowControl/>
        <w:spacing w:before="160" w:after="60" w:line="278" w:lineRule="auto"/>
      </w:pPr>
      <w:r>
        <w:rPr>
          <w:rFonts w:ascii="Cambria Math" w:hAnsi="Cambria Math" w:eastAsia="黑体" w:cs="Cambria Math"/>
          <w:b/>
          <w:i w:val="0"/>
          <w:color w:val="183B56"/>
          <w:sz w:val="22"/>
        </w:rPr>
        <w:t>六、驻波：两列反向波叠成的“钉死”的波</w:t>
      </w:r>
    </w:p>
    <w:p>
      <w:pPr>
        <w:widowControl/>
        <w:spacing w:before="0" w:after="80" w:line="278" w:lineRule="auto"/>
        <w:jc w:val="both"/>
      </w:pPr>
      <w:r>
        <w:rPr>
          <w:rFonts w:ascii="Cambria Math" w:hAnsi="Cambria Math" w:eastAsia="宋体" w:cs="Cambria Math"/>
          <w:b w:val="0"/>
          <w:i w:val="0"/>
          <w:color w:val="263238"/>
          <w:sz w:val="19"/>
        </w:rPr>
        <w:t>两列等幅、频率相同、方向相反的波叠加，结果不往前传了，波形钉在原地抖动，这就叫驻波。</w:t>
      </w:r>
    </w:p>
    <w:tbl>
      <w:tblPr>
        <w:tblW w:type="auto" w:w="0"/>
        <w:jc w:val="center"/>
        <w:tblLayout w:type="fixed"/>
        <w:tblLook w:firstColumn="1" w:firstRow="1" w:lastColumn="0" w:lastRow="0" w:noHBand="0" w:noVBand="1" w:val="04A0"/>
        <w:tblBorders>
          <w:top w:val="single" w:sz="4" w:space="0" w:color="D5DEE6"/>
          <w:left w:val="single" w:sz="4" w:space="0" w:color="D5DEE6"/>
          <w:bottom w:val="single" w:sz="4" w:space="0" w:color="D5DEE6"/>
          <w:right w:val="single" w:sz="4" w:space="0" w:color="D5DEE6"/>
          <w:insideH w:val="single" w:sz="4" w:space="0" w:color="D5DEE6"/>
          <w:insideV w:val="single" w:sz="4" w:space="0" w:color="D5DEE6"/>
        </w:tblBorders>
      </w:tblPr>
      <w:tblGrid>
        <w:gridCol w:w="9288"/>
      </w:tblGrid>
      <w:tr>
        <w:trPr>
          <w:cantSplit/>
        </w:trPr>
        <w:tc>
          <w:tcPr>
            <w:tcW w:type="dxa" w:w="9777"/>
            <w:tcMar>
              <w:top w:w="60" w:type="dxa"/>
              <w:start w:w="90" w:type="dxa"/>
              <w:bottom w:w="60" w:type="dxa"/>
              <w:end w:w="90" w:type="dxa"/>
            </w:tcMar>
            <w:shd w:fill="F4F7FA" w:val="clear"/>
          </w:tcPr>
          <w:p>
            <w:pPr>
              <w:spacing w:after="0" w:line="264" w:lineRule="auto"/>
              <w:jc w:val="center"/>
            </w:pPr>
            <w:r>
              <w:rPr>
                <w:rFonts w:ascii="Cambria Math" w:hAnsi="Cambria Math" w:eastAsia="Cambria Math" w:cs="Cambria Math"/>
                <w:b w:val="0"/>
                <w:color w:val="183B56"/>
                <w:sz w:val="19"/>
              </w:rPr>
              <w:t>y = 2A · cos( k x + φ ) · cos( ω t + … )</w:t>
            </w:r>
          </w:p>
        </w:tc>
      </w:tr>
    </w:tbl>
    <w:p>
      <w:pPr>
        <w:widowControl/>
        <w:spacing w:before="0" w:after="20" w:line="278" w:lineRule="auto"/>
      </w:pPr>
    </w:p>
    <w:p>
      <w:pPr>
        <w:widowControl/>
        <w:spacing w:before="0" w:after="80" w:line="278" w:lineRule="auto"/>
        <w:jc w:val="both"/>
      </w:pPr>
      <w:r>
        <w:rPr>
          <w:rFonts w:ascii="Cambria Math" w:hAnsi="Cambria Math" w:eastAsia="宋体" w:cs="Cambria Math"/>
          <w:b w:val="0"/>
          <w:i w:val="0"/>
          <w:color w:val="263238"/>
          <w:sz w:val="19"/>
        </w:rPr>
        <w:t>把式子拆成两半读：cos(kx+φ) 决定“哪儿不动”，cos(ωt) 决定“什么时候最强”。</w:t>
      </w:r>
    </w:p>
    <w:tbl>
      <w:tblPr>
        <w:tblW w:type="auto" w:w="0"/>
        <w:jc w:val="center"/>
        <w:tblLayout w:type="fixed"/>
        <w:tblLook w:firstColumn="1" w:firstRow="1" w:lastColumn="0" w:lastRow="0" w:noHBand="0" w:noVBand="1" w:val="04A0"/>
        <w:tblBorders>
          <w:top w:val="single" w:sz="4" w:space="0" w:color="E0E7EB"/>
          <w:left w:val="single" w:sz="4" w:space="0" w:color="E0E7EB"/>
          <w:bottom w:val="single" w:sz="4" w:space="0" w:color="E0E7EB"/>
          <w:right w:val="single" w:sz="4" w:space="0" w:color="E0E7EB"/>
          <w:insideH w:val="single" w:sz="4" w:space="0" w:color="E0E7EB"/>
          <w:insideV w:val="single" w:sz="4" w:space="0" w:color="E0E7EB"/>
        </w:tblBorders>
      </w:tblPr>
      <w:tblGrid>
        <w:gridCol w:w="7488"/>
      </w:tblGrid>
      <w:tr>
        <w:trPr>
          <w:cantSplit/>
        </w:trPr>
        <w:tc>
          <w:tcPr>
            <w:tcW w:type="dxa" w:w="9777"/>
            <w:vAlign w:val="center"/>
            <w:tcMar>
              <w:top w:w="50" w:type="dxa"/>
              <w:start w:w="60" w:type="dxa"/>
              <w:bottom w:w="40" w:type="dxa"/>
              <w:end w:w="60" w:type="dxa"/>
            </w:tcMar>
          </w:tcPr>
          <w:p>
            <w:pPr>
              <w:spacing w:after="40"/>
              <w:jc w:val="center"/>
            </w:pPr>
            <w:r>
              <w:drawing>
                <wp:inline xmlns:a="http://schemas.openxmlformats.org/drawingml/2006/main" xmlns:pic="http://schemas.openxmlformats.org/drawingml/2006/picture">
                  <wp:extent cx="4590288" cy="2503793"/>
                  <wp:docPr id="4" name="Picture 4"/>
                  <wp:cNvGraphicFramePr>
                    <a:graphicFrameLocks noChangeAspect="1"/>
                  </wp:cNvGraphicFramePr>
                  <a:graphic>
                    <a:graphicData uri="http://schemas.openxmlformats.org/drawingml/2006/picture">
                      <pic:pic>
                        <pic:nvPicPr>
                          <pic:cNvPr id="0" name="fig12-standing-wave.png"/>
                          <pic:cNvPicPr/>
                        </pic:nvPicPr>
                        <pic:blipFill>
                          <a:blip r:embed="rId14"/>
                          <a:stretch>
                            <a:fillRect/>
                          </a:stretch>
                        </pic:blipFill>
                        <pic:spPr>
                          <a:xfrm>
                            <a:off x="0" y="0"/>
                            <a:ext cx="4590288" cy="2503793"/>
                          </a:xfrm>
                          <a:prstGeom prst="rect"/>
                        </pic:spPr>
                      </pic:pic>
                    </a:graphicData>
                  </a:graphic>
                </wp:inline>
              </w:drawing>
            </w:r>
          </w:p>
        </w:tc>
      </w:tr>
    </w:tbl>
    <w:p>
      <w:pPr>
        <w:widowControl/>
        <w:spacing w:before="0" w:after="100" w:line="278" w:lineRule="auto"/>
        <w:jc w:val="center"/>
      </w:pPr>
      <w:r>
        <w:rPr>
          <w:rFonts w:ascii="Cambria Math" w:hAnsi="Cambria Math" w:eastAsia="宋体" w:cs="Cambria Math"/>
          <w:b w:val="0"/>
          <w:i/>
          <w:color w:val="5C6770"/>
          <w:sz w:val="17"/>
        </w:rPr>
        <w:t>驻波：波节（点）不动，波腹振幅最大为 2A；虚线为上下包络</w:t>
      </w:r>
    </w:p>
    <w:tbl>
      <w:tblPr>
        <w:tblStyle w:val="TableGrid"/>
        <w:tblW w:type="auto" w:w="0"/>
        <w:jc w:val="center"/>
        <w:tblLayout w:type="autofit"/>
        <w:tblLook w:firstColumn="1" w:firstRow="1" w:lastColumn="0" w:lastRow="0" w:noHBand="0" w:noVBand="1" w:val="04A0"/>
      </w:tblPr>
      <w:tblGrid>
        <w:gridCol w:w="3259"/>
        <w:gridCol w:w="3259"/>
        <w:gridCol w:w="3259"/>
      </w:tblGrid>
      <w:tr>
        <w:tc>
          <w:tcPr>
            <w:tcW w:type="dxa" w:w="3259"/>
            <w:shd w:fill="183B56" w:val="clear"/>
          </w:tcPr>
          <w:p>
            <w:pPr>
              <w:spacing w:after="0"/>
              <w:jc w:val="center"/>
            </w:pPr>
            <w:r>
              <w:rPr>
                <w:rFonts w:ascii="Cambria Math" w:hAnsi="Cambria Math" w:eastAsia="黑体" w:cs="Cambria Math"/>
                <w:b/>
                <w:color w:val="FFFFFF"/>
                <w:sz w:val="18"/>
              </w:rPr>
              <w:t>名称</w:t>
            </w:r>
          </w:p>
        </w:tc>
        <w:tc>
          <w:tcPr>
            <w:tcW w:type="dxa" w:w="3259"/>
            <w:shd w:fill="183B56" w:val="clear"/>
          </w:tcPr>
          <w:p>
            <w:pPr>
              <w:spacing w:after="0"/>
              <w:jc w:val="center"/>
            </w:pPr>
            <w:r>
              <w:rPr>
                <w:rFonts w:ascii="Cambria Math" w:hAnsi="Cambria Math" w:eastAsia="黑体" w:cs="Cambria Math"/>
                <w:b/>
                <w:color w:val="FFFFFF"/>
                <w:sz w:val="18"/>
              </w:rPr>
              <w:t>条件</w:t>
            </w:r>
          </w:p>
        </w:tc>
        <w:tc>
          <w:tcPr>
            <w:tcW w:type="dxa" w:w="3259"/>
            <w:shd w:fill="183B56" w:val="clear"/>
          </w:tcPr>
          <w:p>
            <w:pPr>
              <w:spacing w:after="0"/>
              <w:jc w:val="center"/>
            </w:pPr>
            <w:r>
              <w:rPr>
                <w:rFonts w:ascii="Cambria Math" w:hAnsi="Cambria Math" w:eastAsia="黑体" w:cs="Cambria Math"/>
                <w:b/>
                <w:color w:val="FFFFFF"/>
                <w:sz w:val="18"/>
              </w:rPr>
              <w:t>特征</w:t>
            </w:r>
          </w:p>
        </w:tc>
      </w:tr>
      <w:tr>
        <w:trPr>
          <w:cantSplit/>
        </w:trPr>
        <w:tc>
          <w:tcPr>
            <w:tcW w:type="dxa" w:w="3259"/>
            <w:vAlign w:val="center"/>
            <w:tcMar>
              <w:top w:w="50" w:type="dxa"/>
              <w:start w:w="70" w:type="dxa"/>
              <w:bottom w:w="50" w:type="dxa"/>
              <w:end w:w="70" w:type="dxa"/>
            </w:tcMar>
          </w:tcPr>
          <w:p>
            <w:pPr>
              <w:spacing w:before="20" w:after="20" w:line="269" w:lineRule="auto"/>
            </w:pPr>
            <w:r>
              <w:rPr>
                <w:rFonts w:ascii="Cambria Math" w:hAnsi="Cambria Math" w:eastAsia="宋体" w:cs="Cambria Math"/>
                <w:b w:val="0"/>
                <w:color w:val="263238"/>
                <w:sz w:val="17"/>
              </w:rPr>
              <w:t>波节（振幅 = 0）</w:t>
            </w:r>
          </w:p>
        </w:tc>
        <w:tc>
          <w:tcPr>
            <w:tcW w:type="dxa" w:w="3259"/>
            <w:vAlign w:val="center"/>
            <w:tcMar>
              <w:top w:w="50" w:type="dxa"/>
              <w:start w:w="70" w:type="dxa"/>
              <w:bottom w:w="50" w:type="dxa"/>
              <w:end w:w="70" w:type="dxa"/>
            </w:tcMar>
          </w:tcPr>
          <w:p>
            <w:pPr>
              <w:spacing w:before="20" w:after="20" w:line="269" w:lineRule="auto"/>
            </w:pPr>
            <w:r>
              <w:rPr>
                <w:rFonts w:ascii="Cambria Math" w:hAnsi="Cambria Math" w:eastAsia="宋体" w:cs="Cambria Math"/>
                <w:b w:val="0"/>
                <w:color w:val="263238"/>
                <w:sz w:val="17"/>
              </w:rPr>
              <w:t>cos(kx+φ) = 0</w:t>
            </w:r>
          </w:p>
        </w:tc>
        <w:tc>
          <w:tcPr>
            <w:tcW w:type="dxa" w:w="3259"/>
            <w:vAlign w:val="center"/>
            <w:tcMar>
              <w:top w:w="50" w:type="dxa"/>
              <w:start w:w="70" w:type="dxa"/>
              <w:bottom w:w="50" w:type="dxa"/>
              <w:end w:w="70" w:type="dxa"/>
            </w:tcMar>
          </w:tcPr>
          <w:p>
            <w:pPr>
              <w:spacing w:before="20" w:after="20" w:line="269" w:lineRule="auto"/>
            </w:pPr>
            <w:r>
              <w:rPr>
                <w:rFonts w:ascii="Cambria Math" w:hAnsi="Cambria Math" w:eastAsia="宋体" w:cs="Cambria Math"/>
                <w:b w:val="0"/>
                <w:color w:val="263238"/>
                <w:sz w:val="17"/>
              </w:rPr>
              <w:t>完全不动的点</w:t>
            </w:r>
          </w:p>
        </w:tc>
      </w:tr>
      <w:tr>
        <w:trPr>
          <w:cantSplit/>
        </w:trPr>
        <w:tc>
          <w:tcPr>
            <w:tcW w:type="dxa" w:w="3259"/>
            <w:vAlign w:val="center"/>
            <w:tcMar>
              <w:top w:w="50" w:type="dxa"/>
              <w:start w:w="70" w:type="dxa"/>
              <w:bottom w:w="50" w:type="dxa"/>
              <w:end w:w="70" w:type="dxa"/>
            </w:tcMar>
            <w:shd w:fill="F5F8FA" w:val="clear"/>
          </w:tcPr>
          <w:p>
            <w:pPr>
              <w:spacing w:before="20" w:after="20" w:line="269" w:lineRule="auto"/>
            </w:pPr>
            <w:r>
              <w:rPr>
                <w:rFonts w:ascii="Cambria Math" w:hAnsi="Cambria Math" w:eastAsia="宋体" w:cs="Cambria Math"/>
                <w:b w:val="0"/>
                <w:color w:val="263238"/>
                <w:sz w:val="17"/>
              </w:rPr>
              <w:t>波腹（振幅 = 2A）</w:t>
            </w:r>
          </w:p>
        </w:tc>
        <w:tc>
          <w:tcPr>
            <w:tcW w:type="dxa" w:w="3259"/>
            <w:vAlign w:val="center"/>
            <w:tcMar>
              <w:top w:w="50" w:type="dxa"/>
              <w:start w:w="70" w:type="dxa"/>
              <w:bottom w:w="50" w:type="dxa"/>
              <w:end w:w="70" w:type="dxa"/>
            </w:tcMar>
            <w:shd w:fill="F5F8FA" w:val="clear"/>
          </w:tcPr>
          <w:p>
            <w:pPr>
              <w:spacing w:before="20" w:after="20" w:line="269" w:lineRule="auto"/>
            </w:pPr>
            <w:r>
              <w:rPr>
                <w:rFonts w:ascii="Cambria Math" w:hAnsi="Cambria Math" w:eastAsia="宋体" w:cs="Cambria Math"/>
                <w:b w:val="0"/>
                <w:color w:val="263238"/>
                <w:sz w:val="17"/>
              </w:rPr>
              <w:t>|cos(kx+φ)| = 1</w:t>
            </w:r>
          </w:p>
        </w:tc>
        <w:tc>
          <w:tcPr>
            <w:tcW w:type="dxa" w:w="3259"/>
            <w:vAlign w:val="center"/>
            <w:tcMar>
              <w:top w:w="50" w:type="dxa"/>
              <w:start w:w="70" w:type="dxa"/>
              <w:bottom w:w="50" w:type="dxa"/>
              <w:end w:w="70" w:type="dxa"/>
            </w:tcMar>
            <w:shd w:fill="F5F8FA" w:val="clear"/>
          </w:tcPr>
          <w:p>
            <w:pPr>
              <w:spacing w:before="20" w:after="20" w:line="269" w:lineRule="auto"/>
            </w:pPr>
            <w:r>
              <w:rPr>
                <w:rFonts w:ascii="Cambria Math" w:hAnsi="Cambria Math" w:eastAsia="宋体" w:cs="Cambria Math"/>
                <w:b w:val="0"/>
                <w:color w:val="263238"/>
                <w:sz w:val="17"/>
              </w:rPr>
              <w:t>振幅最大的点</w:t>
            </w:r>
          </w:p>
        </w:tc>
      </w:tr>
    </w:tbl>
    <w:p>
      <w:pPr>
        <w:widowControl/>
        <w:spacing w:before="0" w:after="40" w:line="278" w:lineRule="auto"/>
      </w:pPr>
    </w:p>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相邻波节之间的距离是 λ/2，相邻波腹之间也是 λ/2；</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波节到相邻波腹的距离才是 λ/4。</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同一对相邻波节之间的所有质点，同相（一起上下）；隔着波节的两段，反相。</w:t>
            </w:r>
          </w:p>
        </w:tc>
      </w:tr>
    </w:tbl>
    <w:p>
      <w:pPr>
        <w:widowControl/>
        <w:spacing w:before="0" w:after="40" w:line="278" w:lineRule="auto"/>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9"/>
              </w:rPr>
              <w:t xml:space="preserve">易错（V4 已更正旧版错误）　</w:t>
            </w:r>
            <w:r>
              <w:rPr>
                <w:rFonts w:ascii="Cambria Math" w:hAnsi="Cambria Math" w:eastAsia="宋体" w:cs="Cambria Math"/>
                <w:b w:val="0"/>
                <w:color w:val="263238"/>
                <w:sz w:val="19"/>
              </w:rPr>
              <w:t>旧版框架把三种间距都写成 λ/4，是错的。只要记住一个标准画面：波节、波腹、波节、波腹……沿着 x 依次排开，节到腹是 λ/4，那么腹到下一个节还是 λ/4、节到下一个节自然是 λ/2。结论：同类间距 λ/2，异类间距 λ/4。</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9"/>
              </w:rPr>
              <w:t xml:space="preserve">最狠的坑　</w:t>
            </w:r>
            <w:r>
              <w:rPr>
                <w:rFonts w:ascii="Cambria Math" w:hAnsi="Cambria Math" w:eastAsia="宋体" w:cs="Cambria Math"/>
                <w:b w:val="0"/>
                <w:color w:val="263238"/>
                <w:sz w:val="19"/>
              </w:rPr>
              <w:t>驻波里两个质点的相位差只有两种可能：0（同相）或 π（反相）。绝对不能把行波公式 Δφ = 2πΔx/λ 硬套到驻波上——行波和驻波的表达式根本不同。十二次填空第 17 题就是这一类，答案只能是 π 或 0。</w:t>
            </w:r>
          </w:p>
        </w:tc>
      </w:tr>
    </w:tbl>
    <w:p>
      <w:pPr>
        <w:spacing w:after="20"/>
      </w:pPr>
    </w:p>
    <w:p>
      <w:pPr>
        <w:keepNext/>
        <w:widowControl/>
        <w:spacing w:before="100" w:after="40" w:line="278" w:lineRule="auto"/>
        <w:ind w:left="29"/>
      </w:pPr>
      <w:r>
        <w:rPr>
          <w:rFonts w:ascii="Cambria Math" w:hAnsi="Cambria Math" w:eastAsia="黑体" w:cs="Cambria Math"/>
          <w:b/>
          <w:i w:val="0"/>
          <w:color w:val="2A9D8F"/>
          <w:sz w:val="20"/>
        </w:rPr>
        <w:t>驻波的能量：反直觉的重灾区</w:t>
      </w:r>
    </w:p>
    <w:p>
      <w:pPr>
        <w:widowControl/>
        <w:spacing w:before="0" w:after="80" w:line="278" w:lineRule="auto"/>
        <w:jc w:val="both"/>
      </w:pPr>
      <w:r>
        <w:rPr>
          <w:rFonts w:ascii="Cambria Math" w:hAnsi="Cambria Math" w:eastAsia="宋体" w:cs="Cambria Math"/>
          <w:b w:val="0"/>
          <w:i w:val="0"/>
          <w:color w:val="263238"/>
          <w:sz w:val="19"/>
        </w:rPr>
        <w:t>自由振动里，动能和势能轮流转化、此消彼长。但驻波完全不同：</w:t>
      </w:r>
    </w:p>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质点在两端（位移最大）时：动能 = 0，弹性势能最大。</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质点过平衡位置时：动能最大，势能 = 0。</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也就是说，动能和势能同相变化——同时最大、同时为零。</w:t>
            </w:r>
          </w:p>
        </w:tc>
      </w:tr>
    </w:tbl>
    <w:p>
      <w:pPr>
        <w:widowControl/>
        <w:spacing w:before="0" w:after="40" w:line="278" w:lineRule="auto"/>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4EEF8" w:val="clear"/>
          </w:tcPr>
          <w:p>
            <w:pPr>
              <w:spacing w:after="20" w:line="269" w:lineRule="auto"/>
            </w:pPr>
            <w:r>
              <w:rPr>
                <w:rFonts w:ascii="Cambria Math" w:hAnsi="Cambria Math" w:eastAsia="黑体" w:cs="Cambria Math"/>
                <w:b/>
                <w:color w:val="6A4C93"/>
                <w:sz w:val="19"/>
              </w:rPr>
              <w:t xml:space="preserve">为什么反直觉　</w:t>
            </w:r>
            <w:r>
              <w:rPr>
                <w:rFonts w:ascii="Cambria Math" w:hAnsi="Cambria Math" w:eastAsia="宋体" w:cs="Cambria Math"/>
                <w:b w:val="0"/>
                <w:color w:val="263238"/>
                <w:sz w:val="19"/>
              </w:rPr>
              <w:t>因为两端“卡住”了，弹力做负功把动能不能量又存回形变里；过平衡时形变最小、几乎所有能量都在运动上。整段弦（或气柱）被“锁”住了，所以驻波不向外输运能量。</w:t>
            </w:r>
          </w:p>
        </w:tc>
      </w:tr>
    </w:tbl>
    <w:p>
      <w:pPr>
        <w:spacing w:after="20"/>
      </w:pPr>
    </w:p>
    <w:p>
      <w:pPr>
        <w:keepNext/>
        <w:widowControl/>
        <w:spacing w:before="100" w:after="40" w:line="278" w:lineRule="auto"/>
        <w:ind w:left="29"/>
      </w:pPr>
      <w:r>
        <w:rPr>
          <w:rFonts w:ascii="Cambria Math" w:hAnsi="Cambria Math" w:eastAsia="黑体" w:cs="Cambria Math"/>
          <w:b/>
          <w:i w:val="0"/>
          <w:color w:val="2A9D8F"/>
          <w:sz w:val="20"/>
        </w:rPr>
        <w:t>什么频率才能形成驻波：边界条件</w:t>
      </w:r>
    </w:p>
    <w:p>
      <w:pPr>
        <w:widowControl/>
        <w:spacing w:before="0" w:after="80" w:line="278" w:lineRule="auto"/>
        <w:jc w:val="both"/>
      </w:pPr>
      <w:r>
        <w:rPr>
          <w:rFonts w:ascii="Cambria Math" w:hAnsi="Cambria Math" w:eastAsia="宋体" w:cs="Cambria Math"/>
          <w:b w:val="0"/>
          <w:i w:val="0"/>
          <w:color w:val="263238"/>
          <w:sz w:val="19"/>
        </w:rPr>
        <w:t>两端固定的弦：第一端必须是波节，第二端也必须是波节，中间必须正好放下整数个半波长：</w:t>
      </w:r>
    </w:p>
    <w:tbl>
      <w:tblPr>
        <w:tblW w:type="auto" w:w="0"/>
        <w:jc w:val="center"/>
        <w:tblLayout w:type="fixed"/>
        <w:tblLook w:firstColumn="1" w:firstRow="1" w:lastColumn="0" w:lastRow="0" w:noHBand="0" w:noVBand="1" w:val="04A0"/>
        <w:tblBorders>
          <w:top w:val="single" w:sz="4" w:space="0" w:color="D5DEE6"/>
          <w:left w:val="single" w:sz="4" w:space="0" w:color="D5DEE6"/>
          <w:bottom w:val="single" w:sz="4" w:space="0" w:color="D5DEE6"/>
          <w:right w:val="single" w:sz="4" w:space="0" w:color="D5DEE6"/>
          <w:insideH w:val="single" w:sz="4" w:space="0" w:color="D5DEE6"/>
          <w:insideV w:val="single" w:sz="4" w:space="0" w:color="D5DEE6"/>
        </w:tblBorders>
      </w:tblPr>
      <w:tblGrid>
        <w:gridCol w:w="9288"/>
      </w:tblGrid>
      <w:tr>
        <w:trPr>
          <w:cantSplit/>
        </w:trPr>
        <w:tc>
          <w:tcPr>
            <w:tcW w:type="dxa" w:w="9777"/>
            <w:tcMar>
              <w:top w:w="60" w:type="dxa"/>
              <w:start w:w="90" w:type="dxa"/>
              <w:bottom w:w="60" w:type="dxa"/>
              <w:end w:w="90" w:type="dxa"/>
            </w:tcMar>
            <w:shd w:fill="F4F7FA" w:val="clear"/>
          </w:tcPr>
          <w:p>
            <w:pPr>
              <w:spacing w:after="0" w:line="264" w:lineRule="auto"/>
              <w:jc w:val="center"/>
            </w:pPr>
            <w:r>
              <w:rPr>
                <w:rFonts w:ascii="Cambria Math" w:hAnsi="Cambria Math" w:eastAsia="Cambria Math" w:cs="Cambria Math"/>
                <w:b w:val="0"/>
                <w:color w:val="183B56"/>
                <w:sz w:val="18"/>
              </w:rPr>
              <w:t>L = n · λ/2　⇒　λ_n = 2L/n，　f_n = n·u/(2L)　（n = 1, 2, 3 …）</w:t>
            </w:r>
          </w:p>
        </w:tc>
      </w:tr>
    </w:tbl>
    <w:p>
      <w:pPr>
        <w:widowControl/>
        <w:spacing w:before="0" w:after="20" w:line="278" w:lineRule="auto"/>
      </w:pPr>
    </w:p>
    <w:p>
      <w:pPr>
        <w:widowControl/>
        <w:spacing w:before="0" w:after="80" w:line="278" w:lineRule="auto"/>
        <w:jc w:val="both"/>
      </w:pPr>
      <w:r>
        <w:rPr>
          <w:rFonts w:ascii="Cambria Math" w:hAnsi="Cambria Math" w:eastAsia="宋体" w:cs="Cambria Math"/>
          <w:b w:val="0"/>
          <w:i w:val="0"/>
          <w:color w:val="263238"/>
          <w:sz w:val="19"/>
        </w:rPr>
        <w:t>这就是本征频率：弦（或两端开口/闭口的气柱）只允许这些特定频率起振，不是随便什么频率都行。十二次计算题 24 就是靠“反射点必须是波节”这个条件定出反射波的相位。</w:t>
      </w:r>
    </w:p>
    <w:p>
      <w:pPr>
        <w:keepNext/>
        <w:widowControl/>
        <w:spacing w:before="160" w:after="60" w:line="278" w:lineRule="auto"/>
      </w:pPr>
      <w:r>
        <w:rPr>
          <w:rFonts w:ascii="Cambria Math" w:hAnsi="Cambria Math" w:eastAsia="黑体" w:cs="Cambria Math"/>
          <w:b/>
          <w:i w:val="0"/>
          <w:color w:val="183B56"/>
          <w:sz w:val="22"/>
        </w:rPr>
        <w:t>七、波的能量与能流</w:t>
      </w:r>
    </w:p>
    <w:p>
      <w:pPr>
        <w:widowControl/>
        <w:spacing w:before="0" w:after="80" w:line="278" w:lineRule="auto"/>
        <w:jc w:val="both"/>
      </w:pPr>
      <w:r>
        <w:rPr>
          <w:rFonts w:ascii="Cambria Math" w:hAnsi="Cambria Math" w:eastAsia="宋体" w:cs="Cambria Math"/>
          <w:b w:val="0"/>
          <w:i w:val="0"/>
          <w:color w:val="263238"/>
          <w:sz w:val="19"/>
        </w:rPr>
        <w:t>波把能量从一个地方搬到另一个地方。衡量“搬得猛不猛”的量是能流密度（也叫波强 I）：单位时间穿过单位面积的能量。</w:t>
      </w:r>
    </w:p>
    <w:tbl>
      <w:tblPr>
        <w:tblW w:type="auto" w:w="0"/>
        <w:jc w:val="center"/>
        <w:tblLayout w:type="fixed"/>
        <w:tblLook w:firstColumn="1" w:firstRow="1" w:lastColumn="0" w:lastRow="0" w:noHBand="0" w:noVBand="1" w:val="04A0"/>
        <w:tblBorders>
          <w:top w:val="single" w:sz="4" w:space="0" w:color="D5DEE6"/>
          <w:left w:val="single" w:sz="4" w:space="0" w:color="D5DEE6"/>
          <w:bottom w:val="single" w:sz="4" w:space="0" w:color="D5DEE6"/>
          <w:right w:val="single" w:sz="4" w:space="0" w:color="D5DEE6"/>
          <w:insideH w:val="single" w:sz="4" w:space="0" w:color="D5DEE6"/>
          <w:insideV w:val="single" w:sz="4" w:space="0" w:color="D5DEE6"/>
        </w:tblBorders>
      </w:tblPr>
      <w:tblGrid>
        <w:gridCol w:w="9288"/>
      </w:tblGrid>
      <w:tr>
        <w:trPr>
          <w:cantSplit/>
        </w:trPr>
        <w:tc>
          <w:tcPr>
            <w:tcW w:type="dxa" w:w="9777"/>
            <w:tcMar>
              <w:top w:w="60" w:type="dxa"/>
              <w:start w:w="90" w:type="dxa"/>
              <w:bottom w:w="60" w:type="dxa"/>
              <w:end w:w="90" w:type="dxa"/>
            </w:tcMar>
            <w:shd w:fill="F4F7FA" w:val="clear"/>
          </w:tcPr>
          <w:p>
            <w:pPr>
              <w:spacing w:after="0" w:line="264" w:lineRule="auto"/>
              <w:jc w:val="center"/>
            </w:pPr>
            <w:r>
              <w:rPr>
                <w:rFonts w:ascii="Cambria Math" w:hAnsi="Cambria Math" w:eastAsia="Cambria Math" w:cs="Cambria Math"/>
                <w:b w:val="0"/>
                <w:color w:val="183B56"/>
                <w:sz w:val="19"/>
              </w:rPr>
              <w:t>I = w̄ · u = ½ ρ A² ω² u</w:t>
            </w:r>
          </w:p>
        </w:tc>
      </w:tr>
    </w:tbl>
    <w:p>
      <w:pPr>
        <w:widowControl/>
        <w:spacing w:before="0" w:after="20" w:line="278" w:lineRule="auto"/>
      </w:pPr>
    </w:p>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ρ：介质密度；A：振幅；ω：角频率；u：波速。</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I ∝ A²ω²：振幅和频率都按平方进——振幅翻倍，光强变四倍。</w:t>
            </w:r>
          </w:p>
        </w:tc>
      </w:tr>
    </w:tbl>
    <w:p>
      <w:pPr>
        <w:widowControl/>
        <w:spacing w:before="0" w:after="40" w:line="278" w:lineRule="auto"/>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9"/>
              </w:rPr>
              <w:t xml:space="preserve">两个高频考点　</w:t>
            </w:r>
            <w:r>
              <w:rPr>
                <w:rFonts w:ascii="Cambria Math" w:hAnsi="Cambria Math" w:eastAsia="宋体" w:cs="Cambria Math"/>
                <w:b w:val="0"/>
                <w:color w:val="263238"/>
                <w:sz w:val="19"/>
              </w:rPr>
              <w:t>① 球面波时 I ∝ 1/r²（第十二次选择题第 6 题）。② 质点动能和势能同相、总能量守恒，但单个质元的总能量并不守恒（能量在质元之间来回流）。别写“单个质元能量不守恒所以违反能量守恒”。</w:t>
            </w:r>
          </w:p>
        </w:tc>
      </w:tr>
    </w:tbl>
    <w:p>
      <w:pPr>
        <w:spacing w:after="20"/>
      </w:pPr>
    </w:p>
    <w:p>
      <w:pPr>
        <w:keepNext/>
        <w:widowControl/>
        <w:spacing w:before="160" w:after="60" w:line="278" w:lineRule="auto"/>
      </w:pPr>
      <w:r>
        <w:rPr>
          <w:rFonts w:ascii="Cambria Math" w:hAnsi="Cambria Math" w:eastAsia="黑体" w:cs="Cambria Math"/>
          <w:b/>
          <w:i w:val="0"/>
          <w:color w:val="183B56"/>
          <w:sz w:val="22"/>
        </w:rPr>
        <w:t>八、多普勒效应：波源和观察者动了会怎样</w:t>
      </w:r>
    </w:p>
    <w:p>
      <w:pPr>
        <w:widowControl/>
        <w:spacing w:before="0" w:after="80" w:line="278" w:lineRule="auto"/>
        <w:jc w:val="both"/>
      </w:pPr>
      <w:r>
        <w:rPr>
          <w:rFonts w:ascii="Cambria Math" w:hAnsi="Cambria Math" w:eastAsia="宋体" w:cs="Cambria Math"/>
          <w:b w:val="0"/>
          <w:i w:val="0"/>
          <w:color w:val="263238"/>
          <w:sz w:val="19"/>
        </w:rPr>
        <w:t>波源运动 → 波长被压扁或拉长；观察者运动 → 数到的波峰变密或变疏。介质中的波速 u 永远不变，它只由介质本身决定（空气里约 340 m/s）。</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一句话口诀　</w:t>
            </w:r>
            <w:r>
              <w:rPr>
                <w:rFonts w:ascii="Cambria Math" w:hAnsi="Cambria Math" w:eastAsia="宋体" w:cs="Cambria Math"/>
                <w:b w:val="0"/>
                <w:color w:val="263238"/>
                <w:sz w:val="19"/>
              </w:rPr>
              <w:t>源动改波长，观者动改周期。</w:t>
            </w:r>
          </w:p>
        </w:tc>
      </w:tr>
    </w:tbl>
    <w:p>
      <w:pPr>
        <w:spacing w:after="20"/>
      </w:pPr>
    </w:p>
    <w:p>
      <w:pPr>
        <w:widowControl/>
        <w:spacing w:before="0" w:after="80" w:line="278" w:lineRule="auto"/>
        <w:jc w:val="both"/>
      </w:pPr>
      <w:r>
        <w:rPr>
          <w:rFonts w:ascii="Cambria Math" w:hAnsi="Cambria Math" w:eastAsia="宋体" w:cs="Cambria Math"/>
          <w:b w:val="0"/>
          <w:i w:val="0"/>
          <w:color w:val="263238"/>
          <w:sz w:val="19"/>
        </w:rPr>
        <w:t>写成公式（u 为介质中的波速，v_源、v_观 的正负号表示方向）：</w:t>
      </w:r>
    </w:p>
    <w:tbl>
      <w:tblPr>
        <w:tblW w:type="auto" w:w="0"/>
        <w:jc w:val="center"/>
        <w:tblLayout w:type="fixed"/>
        <w:tblLook w:firstColumn="1" w:firstRow="1" w:lastColumn="0" w:lastRow="0" w:noHBand="0" w:noVBand="1" w:val="04A0"/>
        <w:tblBorders>
          <w:top w:val="single" w:sz="4" w:space="0" w:color="D5DEE6"/>
          <w:left w:val="single" w:sz="4" w:space="0" w:color="D5DEE6"/>
          <w:bottom w:val="single" w:sz="4" w:space="0" w:color="D5DEE6"/>
          <w:right w:val="single" w:sz="4" w:space="0" w:color="D5DEE6"/>
          <w:insideH w:val="single" w:sz="4" w:space="0" w:color="D5DEE6"/>
          <w:insideV w:val="single" w:sz="4" w:space="0" w:color="D5DEE6"/>
        </w:tblBorders>
      </w:tblPr>
      <w:tblGrid>
        <w:gridCol w:w="9288"/>
      </w:tblGrid>
      <w:tr>
        <w:trPr>
          <w:cantSplit/>
        </w:trPr>
        <w:tc>
          <w:tcPr>
            <w:tcW w:type="dxa" w:w="9777"/>
            <w:tcMar>
              <w:top w:w="60" w:type="dxa"/>
              <w:start w:w="90" w:type="dxa"/>
              <w:bottom w:w="60" w:type="dxa"/>
              <w:end w:w="90" w:type="dxa"/>
            </w:tcMar>
            <w:shd w:fill="F4F7FA" w:val="clear"/>
          </w:tcPr>
          <w:p>
            <w:pPr>
              <w:spacing w:after="0" w:line="264" w:lineRule="auto"/>
              <w:jc w:val="center"/>
            </w:pPr>
            <w:r>
              <w:rPr>
                <w:rFonts w:ascii="Cambria Math" w:hAnsi="Cambria Math" w:eastAsia="Cambria Math" w:cs="Cambria Math"/>
                <w:b w:val="0"/>
                <w:color w:val="183B56"/>
                <w:sz w:val="19"/>
              </w:rPr>
              <w:t>f′ = ( u ± v_观 ) / ( u ∓ v_源 ) · f</w:t>
            </w:r>
          </w:p>
        </w:tc>
      </w:tr>
    </w:tbl>
    <w:p>
      <w:pPr>
        <w:widowControl/>
        <w:spacing w:before="0" w:after="20" w:line="278" w:lineRule="auto"/>
      </w:pPr>
    </w:p>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相向运动：分子 +v_观、分母 −v_源 → f′ 升高。</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背离运动：分子 −v_观、分母 +v_源 → f′ 降低。</w:t>
            </w:r>
          </w:p>
        </w:tc>
      </w:tr>
    </w:tbl>
    <w:p>
      <w:pPr>
        <w:widowControl/>
        <w:spacing w:before="0" w:after="40" w:line="278" w:lineRule="auto"/>
      </w:pPr>
    </w:p>
    <w:tbl>
      <w:tblPr>
        <w:tblW w:type="auto" w:w="0"/>
        <w:jc w:val="center"/>
        <w:tblLayout w:type="fixed"/>
        <w:tblLook w:firstColumn="1" w:firstRow="1" w:lastColumn="0" w:lastRow="0" w:noHBand="0" w:noVBand="1" w:val="04A0"/>
        <w:tblBorders>
          <w:top w:val="single" w:sz="4" w:space="0" w:color="E0E7EB"/>
          <w:left w:val="single" w:sz="4" w:space="0" w:color="E0E7EB"/>
          <w:bottom w:val="single" w:sz="4" w:space="0" w:color="E0E7EB"/>
          <w:right w:val="single" w:sz="4" w:space="0" w:color="E0E7EB"/>
          <w:insideH w:val="single" w:sz="4" w:space="0" w:color="E0E7EB"/>
          <w:insideV w:val="single" w:sz="4" w:space="0" w:color="E0E7EB"/>
        </w:tblBorders>
      </w:tblPr>
      <w:tblGrid>
        <w:gridCol w:w="7488"/>
      </w:tblGrid>
      <w:tr>
        <w:trPr>
          <w:cantSplit/>
        </w:trPr>
        <w:tc>
          <w:tcPr>
            <w:tcW w:type="dxa" w:w="9777"/>
            <w:vAlign w:val="center"/>
            <w:tcMar>
              <w:top w:w="50" w:type="dxa"/>
              <w:start w:w="60" w:type="dxa"/>
              <w:bottom w:w="40" w:type="dxa"/>
              <w:end w:w="60" w:type="dxa"/>
            </w:tcMar>
          </w:tcPr>
          <w:p>
            <w:pPr>
              <w:spacing w:after="40"/>
              <w:jc w:val="center"/>
            </w:pPr>
            <w:r>
              <w:drawing>
                <wp:inline xmlns:a="http://schemas.openxmlformats.org/drawingml/2006/main" xmlns:pic="http://schemas.openxmlformats.org/drawingml/2006/picture">
                  <wp:extent cx="4590288" cy="2503793"/>
                  <wp:docPr id="5" name="Picture 5"/>
                  <wp:cNvGraphicFramePr>
                    <a:graphicFrameLocks noChangeAspect="1"/>
                  </wp:cNvGraphicFramePr>
                  <a:graphic>
                    <a:graphicData uri="http://schemas.openxmlformats.org/drawingml/2006/picture">
                      <pic:pic>
                        <pic:nvPicPr>
                          <pic:cNvPr id="0" name="fig12-doppler.png"/>
                          <pic:cNvPicPr/>
                        </pic:nvPicPr>
                        <pic:blipFill>
                          <a:blip r:embed="rId15"/>
                          <a:stretch>
                            <a:fillRect/>
                          </a:stretch>
                        </pic:blipFill>
                        <pic:spPr>
                          <a:xfrm>
                            <a:off x="0" y="0"/>
                            <a:ext cx="4590288" cy="2503793"/>
                          </a:xfrm>
                          <a:prstGeom prst="rect"/>
                        </pic:spPr>
                      </pic:pic>
                    </a:graphicData>
                  </a:graphic>
                </wp:inline>
              </w:drawing>
            </w:r>
          </w:p>
        </w:tc>
      </w:tr>
    </w:tbl>
    <w:p>
      <w:pPr>
        <w:widowControl/>
        <w:spacing w:before="0" w:after="100" w:line="278" w:lineRule="auto"/>
        <w:jc w:val="center"/>
      </w:pPr>
      <w:r>
        <w:rPr>
          <w:rFonts w:ascii="Cambria Math" w:hAnsi="Cambria Math" w:eastAsia="宋体" w:cs="Cambria Math"/>
          <w:b w:val="0"/>
          <w:i/>
          <w:color w:val="5C6770"/>
          <w:sz w:val="17"/>
        </w:rPr>
        <w:t>波源向观测者运动：前方波面被压缩（波长变短、频率变高），后方被拉长</w:t>
      </w:r>
    </w:p>
    <w:p>
      <w:pPr>
        <w:widowControl/>
        <w:spacing w:before="0" w:after="80" w:line="278" w:lineRule="auto"/>
        <w:jc w:val="both"/>
      </w:pPr>
      <w:r>
        <w:rPr>
          <w:rFonts w:ascii="Cambria Math" w:hAnsi="Cambria Math" w:eastAsia="宋体" w:cs="Cambria Math"/>
          <w:b w:val="0"/>
          <w:i w:val="0"/>
          <w:color w:val="263238"/>
          <w:sz w:val="19"/>
        </w:rPr>
        <w:t>多普勒在超声测速、雷达测速、车祸“逃逸车速认定”里都用到了。</w:t>
      </w:r>
    </w:p>
    <w:p>
      <w:pPr>
        <w:keepNext/>
        <w:widowControl/>
        <w:spacing w:before="100" w:after="40" w:line="278" w:lineRule="auto"/>
        <w:ind w:left="29"/>
      </w:pPr>
      <w:r>
        <w:rPr>
          <w:rFonts w:ascii="Cambria Math" w:hAnsi="Cambria Math" w:eastAsia="黑体" w:cs="Cambria Math"/>
          <w:b/>
          <w:i w:val="0"/>
          <w:color w:val="2A9D8F"/>
          <w:sz w:val="20"/>
        </w:rPr>
        <w:t>拍：两个频率很接近的声音叠在一起</w:t>
      </w:r>
    </w:p>
    <w:p>
      <w:pPr>
        <w:widowControl/>
        <w:spacing w:before="0" w:after="80" w:line="278" w:lineRule="auto"/>
        <w:jc w:val="both"/>
      </w:pPr>
      <w:r>
        <w:rPr>
          <w:rFonts w:ascii="Cambria Math" w:hAnsi="Cambria Math" w:eastAsia="宋体" w:cs="Cambria Math"/>
          <w:b w:val="0"/>
          <w:i w:val="0"/>
          <w:color w:val="263238"/>
          <w:sz w:val="19"/>
        </w:rPr>
        <w:t>两列频率接近的波叠加，会出现“一会儿强、一会儿弱”的周期性变化，这个包络的频率叫拍频：</w:t>
      </w:r>
    </w:p>
    <w:tbl>
      <w:tblPr>
        <w:tblW w:type="auto" w:w="0"/>
        <w:jc w:val="center"/>
        <w:tblLayout w:type="fixed"/>
        <w:tblLook w:firstColumn="1" w:firstRow="1" w:lastColumn="0" w:lastRow="0" w:noHBand="0" w:noVBand="1" w:val="04A0"/>
        <w:tblBorders>
          <w:top w:val="single" w:sz="4" w:space="0" w:color="D5DEE6"/>
          <w:left w:val="single" w:sz="4" w:space="0" w:color="D5DEE6"/>
          <w:bottom w:val="single" w:sz="4" w:space="0" w:color="D5DEE6"/>
          <w:right w:val="single" w:sz="4" w:space="0" w:color="D5DEE6"/>
          <w:insideH w:val="single" w:sz="4" w:space="0" w:color="D5DEE6"/>
          <w:insideV w:val="single" w:sz="4" w:space="0" w:color="D5DEE6"/>
        </w:tblBorders>
      </w:tblPr>
      <w:tblGrid>
        <w:gridCol w:w="9288"/>
      </w:tblGrid>
      <w:tr>
        <w:trPr>
          <w:cantSplit/>
        </w:trPr>
        <w:tc>
          <w:tcPr>
            <w:tcW w:type="dxa" w:w="9777"/>
            <w:tcMar>
              <w:top w:w="60" w:type="dxa"/>
              <w:start w:w="90" w:type="dxa"/>
              <w:bottom w:w="60" w:type="dxa"/>
              <w:end w:w="90" w:type="dxa"/>
            </w:tcMar>
            <w:shd w:fill="F4F7FA" w:val="clear"/>
          </w:tcPr>
          <w:p>
            <w:pPr>
              <w:spacing w:after="0" w:line="264" w:lineRule="auto"/>
              <w:jc w:val="center"/>
            </w:pPr>
            <w:r>
              <w:rPr>
                <w:rFonts w:ascii="Cambria Math" w:hAnsi="Cambria Math" w:eastAsia="Cambria Math" w:cs="Cambria Math"/>
                <w:b w:val="0"/>
                <w:color w:val="183B56"/>
                <w:sz w:val="19"/>
              </w:rPr>
              <w:t>f_拍 = |f₁ − f₂|</w:t>
            </w:r>
          </w:p>
        </w:tc>
      </w:tr>
    </w:tbl>
    <w:p>
      <w:pPr>
        <w:widowControl/>
        <w:spacing w:before="0" w:after="20" w:line="278" w:lineRule="auto"/>
      </w:pPr>
    </w:p>
    <w:p>
      <w:pPr>
        <w:widowControl/>
        <w:spacing w:before="0" w:after="80" w:line="278" w:lineRule="auto"/>
        <w:jc w:val="both"/>
      </w:pPr>
      <w:r>
        <w:rPr>
          <w:rFonts w:ascii="Cambria Math" w:hAnsi="Cambria Math" w:eastAsia="宋体" w:cs="Cambria Math"/>
          <w:b w:val="0"/>
          <w:i w:val="0"/>
          <w:color w:val="263238"/>
          <w:sz w:val="19"/>
        </w:rPr>
        <w:t>拍频可以直接用“数包络起伏的次数”量出来，不需要知道 f₁、f₂ 各自多少。</w:t>
      </w:r>
    </w:p>
    <w:p>
      <w:pPr>
        <w:keepNext/>
        <w:widowControl/>
        <w:spacing w:before="160" w:after="60" w:line="278" w:lineRule="auto"/>
      </w:pPr>
      <w:r>
        <w:rPr>
          <w:rFonts w:ascii="Cambria Math" w:hAnsi="Cambria Math" w:eastAsia="黑体" w:cs="Cambria Math"/>
          <w:b/>
          <w:i w:val="0"/>
          <w:color w:val="183B56"/>
          <w:sz w:val="22"/>
        </w:rPr>
        <w:t>九、机械波单元速记与易错</w:t>
      </w:r>
    </w:p>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①　</w:t>
            </w:r>
            <w:r>
              <w:rPr>
                <w:rFonts w:ascii="Cambria Math" w:hAnsi="Cambria Math" w:eastAsia="宋体" w:cs="Cambria Math"/>
                <w:b w:val="0"/>
                <w:color w:val="263238"/>
                <w:sz w:val="19"/>
              </w:rPr>
              <w:t>读参数三步：认标准式 y = A cos(ωt − kx + φ₀) → 读 A、ω、k、φ₀ → 换算 λ = 2π/k、f = ω/2π、T = 2π/ω、u = ω/k。</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②　</w:t>
            </w:r>
            <w:r>
              <w:rPr>
                <w:rFonts w:ascii="Cambria Math" w:hAnsi="Cambria Math" w:eastAsia="宋体" w:cs="Cambria Math"/>
                <w:b w:val="0"/>
                <w:color w:val="263238"/>
                <w:sz w:val="19"/>
              </w:rPr>
              <w:t>方向判别：同号分开（ωt − kx）→ +x；同号相加（ωt + kx）→ −x。系数可以吸收，sin/cos 不影响方向。</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③　</w:t>
            </w:r>
            <w:r>
              <w:rPr>
                <w:rFonts w:ascii="Cambria Math" w:hAnsi="Cambria Math" w:eastAsia="宋体" w:cs="Cambria Math"/>
                <w:b w:val="0"/>
                <w:color w:val="263238"/>
                <w:sz w:val="19"/>
              </w:rPr>
              <w:t>图形第一问：横轴是 x 就是波形图（拍照），横轴是 t 就是振动图（录像）。</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④　</w:t>
            </w:r>
            <w:r>
              <w:rPr>
                <w:rFonts w:ascii="Cambria Math" w:hAnsi="Cambria Math" w:eastAsia="宋体" w:cs="Cambria Math"/>
                <w:b w:val="0"/>
                <w:color w:val="263238"/>
                <w:sz w:val="19"/>
              </w:rPr>
              <w:t>运动方向：把波形朝传播方向微移，位移变大→向上，变小→向下。</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⑤　</w:t>
            </w:r>
            <w:r>
              <w:rPr>
                <w:rFonts w:ascii="Cambria Math" w:hAnsi="Cambria Math" w:eastAsia="宋体" w:cs="Cambria Math"/>
                <w:b w:val="0"/>
                <w:color w:val="263238"/>
                <w:sz w:val="19"/>
              </w:rPr>
              <w:t>相位差：同一条波上 Δφ = 2πΔx/λ，与时间无关；算出 &gt;2π 的值要反推整数 n。</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⑥　</w:t>
            </w:r>
            <w:r>
              <w:rPr>
                <w:rFonts w:ascii="Cambria Math" w:hAnsi="Cambria Math" w:eastAsia="宋体" w:cs="Cambria Math"/>
                <w:b w:val="0"/>
                <w:color w:val="263238"/>
                <w:sz w:val="19"/>
              </w:rPr>
              <w:t>干涉：Δφ = 2kπ 加强（I = 4I₀），Δφ = (2k+1)π 减弱（I = 0）；球面波 I ∝ 1/r²。</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⑦　</w:t>
            </w:r>
            <w:r>
              <w:rPr>
                <w:rFonts w:ascii="Cambria Math" w:hAnsi="Cambria Math" w:eastAsia="宋体" w:cs="Cambria Math"/>
                <w:b w:val="0"/>
                <w:color w:val="263238"/>
                <w:sz w:val="19"/>
              </w:rPr>
              <w:t>驻波：同类间距 λ/2（波节↔波节、波腹↔波腹），波节↔波腹 λ/4；段内同相、段间反相；驻波两质点相位差只能是 0 或 π；质点动能势能同相。</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⑧　</w:t>
            </w:r>
            <w:r>
              <w:rPr>
                <w:rFonts w:ascii="Cambria Math" w:hAnsi="Cambria Math" w:eastAsia="宋体" w:cs="Cambria Math"/>
                <w:b w:val="0"/>
                <w:color w:val="263238"/>
                <w:sz w:val="19"/>
              </w:rPr>
              <w:t>能流：I = ½ρA²ω²u，随波传播；单个质元能量不守恒但总能量守恒。</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⑨　</w:t>
            </w:r>
            <w:r>
              <w:rPr>
                <w:rFonts w:ascii="Cambria Math" w:hAnsi="Cambria Math" w:eastAsia="宋体" w:cs="Cambria Math"/>
                <w:b w:val="0"/>
                <w:color w:val="263238"/>
                <w:sz w:val="19"/>
              </w:rPr>
              <w:t>多普勒：源动改波长、观者动改周期，u 不变；拍频 = |f₁ − f₂|。</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⑩　</w:t>
            </w:r>
            <w:r>
              <w:rPr>
                <w:rFonts w:ascii="Cambria Math" w:hAnsi="Cambria Math" w:eastAsia="宋体" w:cs="Cambria Math"/>
                <w:b w:val="0"/>
                <w:color w:val="263238"/>
                <w:sz w:val="19"/>
              </w:rPr>
              <w:t>反射：反射点为波节 → 反射波在该点反相（半波损失 π）；为波腹 → 不反相。</w:t>
            </w:r>
          </w:p>
        </w:tc>
      </w:tr>
    </w:tbl>
    <w:p>
      <w:pPr>
        <w:widowControl/>
        <w:spacing w:before="0" w:after="40" w:line="278" w:lineRule="auto"/>
      </w:pPr>
    </w:p>
    <w:tbl>
      <w:tblPr>
        <w:tblW w:type="auto" w:w="0"/>
        <w:jc w:val="center"/>
        <w:tblLayout w:type="fixed"/>
        <w:tblLook w:firstColumn="1" w:firstRow="1" w:lastColumn="0" w:lastRow="0" w:noHBand="0" w:noVBand="1" w:val="04A0"/>
        <w:tblBorders>
          <w:top w:val="single" w:sz="8" w:space="0" w:color="183B56"/>
          <w:left w:val="single" w:sz="8" w:space="0" w:color="183B56"/>
          <w:bottom w:val="single" w:sz="8" w:space="0" w:color="183B56"/>
          <w:right w:val="single" w:sz="8" w:space="0" w:color="183B56"/>
          <w:insideH w:val="single" w:sz="8" w:space="0" w:color="183B56"/>
          <w:insideV w:val="single" w:sz="8" w:space="0" w:color="183B56"/>
        </w:tblBorders>
      </w:tblPr>
      <w:tblGrid>
        <w:gridCol w:w="9288"/>
      </w:tblGrid>
      <w:tr>
        <w:trPr>
          <w:cantSplit/>
        </w:trPr>
        <w:tc>
          <w:tcPr>
            <w:tcW w:type="dxa" w:w="9777"/>
            <w:tcMar>
              <w:top w:w="110" w:type="dxa"/>
              <w:start w:w="130" w:type="dxa"/>
              <w:bottom w:w="110" w:type="dxa"/>
              <w:end w:w="130" w:type="dxa"/>
            </w:tcMar>
            <w:shd w:fill="EAF3F8" w:val="clear"/>
          </w:tcPr>
          <w:p>
            <w:pPr>
              <w:spacing w:after="0" w:line="288" w:lineRule="auto"/>
            </w:pPr>
            <w:r>
              <w:rPr>
                <w:rFonts w:ascii="Cambria Math" w:hAnsi="Cambria Math" w:eastAsia="黑体" w:cs="Cambria Math"/>
                <w:b/>
                <w:color w:val="183B56"/>
                <w:sz w:val="20"/>
              </w:rPr>
              <w:t xml:space="preserve">一句话总结　</w:t>
            </w:r>
            <w:r>
              <w:rPr>
                <w:rFonts w:ascii="Cambria Math" w:hAnsi="Cambria Math" w:eastAsia="宋体" w:cs="Cambria Math"/>
                <w:b w:val="0"/>
                <w:color w:val="263238"/>
                <w:sz w:val="20"/>
              </w:rPr>
              <w:t>机械波这一章的命根子只有一个：相位。读参数是读相位，判方向是判相位，判动点是判相位，干涉、驻波、反射全是相位关系的结果。把 y = A cos(ωt − kx + φ₀) 这一句刻进脑子，剩下的都是它的推论。</w:t>
            </w:r>
          </w:p>
        </w:tc>
      </w:tr>
    </w:tbl>
    <w:p>
      <w:pPr>
        <w:widowControl/>
        <w:spacing w:before="0" w:after="20" w:line="278" w:lineRule="auto"/>
      </w:pPr>
    </w:p>
    <w:p>
      <w:pPr>
        <w:keepNext/>
        <w:widowControl/>
        <w:spacing w:before="200" w:after="120" w:line="278" w:lineRule="auto"/>
      </w:pPr>
      <w:r>
        <w:rPr>
          <w:rFonts w:ascii="Cambria Math" w:hAnsi="Cambria Math" w:eastAsia="黑体" w:cs="Cambria Math"/>
          <w:b/>
          <w:i w:val="0"/>
          <w:color w:val="2A6F97"/>
          <w:sz w:val="28"/>
        </w:rPr>
        <w:t>知识框架速览表（考前十分钟只用这一张）</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01　</w:t>
            </w:r>
            <w:r>
              <w:rPr>
                <w:rFonts w:ascii="Cambria Math" w:hAnsi="Cambria Math" w:eastAsia="宋体" w:cs="Cambria Math"/>
                <w:b w:val="0"/>
                <w:color w:val="263238"/>
                <w:sz w:val="18"/>
              </w:rPr>
              <w:t>先把波想明白</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02　</w:t>
            </w:r>
            <w:r>
              <w:rPr>
                <w:rFonts w:ascii="Cambria Math" w:hAnsi="Cambria Math" w:eastAsia="宋体" w:cs="Cambria Math"/>
                <w:b w:val="0"/>
                <w:color w:val="263238"/>
                <w:sz w:val="18"/>
              </w:rPr>
              <w:t>波动方程读参数</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03　</w:t>
            </w:r>
            <w:r>
              <w:rPr>
                <w:rFonts w:ascii="Cambria Math" w:hAnsi="Cambria Math" w:eastAsia="宋体" w:cs="Cambria Math"/>
                <w:b w:val="0"/>
                <w:color w:val="263238"/>
                <w:sz w:val="18"/>
              </w:rPr>
              <w:t>读图题两把钥匙</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04　</w:t>
            </w:r>
            <w:r>
              <w:rPr>
                <w:rFonts w:ascii="Cambria Math" w:hAnsi="Cambria Math" w:eastAsia="宋体" w:cs="Cambria Math"/>
                <w:b w:val="0"/>
                <w:color w:val="263238"/>
                <w:sz w:val="18"/>
              </w:rPr>
              <w:t>相位是命根子</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05　</w:t>
            </w:r>
            <w:r>
              <w:rPr>
                <w:rFonts w:ascii="Cambria Math" w:hAnsi="Cambria Math" w:eastAsia="宋体" w:cs="Cambria Math"/>
                <w:b w:val="0"/>
                <w:color w:val="263238"/>
                <w:sz w:val="18"/>
              </w:rPr>
              <w:t>干涉</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06　</w:t>
            </w:r>
            <w:r>
              <w:rPr>
                <w:rFonts w:ascii="Cambria Math" w:hAnsi="Cambria Math" w:eastAsia="宋体" w:cs="Cambria Math"/>
                <w:b w:val="0"/>
                <w:color w:val="263238"/>
                <w:sz w:val="18"/>
              </w:rPr>
              <w:t>驻波</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07　</w:t>
            </w:r>
            <w:r>
              <w:rPr>
                <w:rFonts w:ascii="Cambria Math" w:hAnsi="Cambria Math" w:eastAsia="宋体" w:cs="Cambria Math"/>
                <w:b w:val="0"/>
                <w:color w:val="263238"/>
                <w:sz w:val="18"/>
              </w:rPr>
              <w:t>能量与能流</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08　</w:t>
            </w:r>
            <w:r>
              <w:rPr>
                <w:rFonts w:ascii="Cambria Math" w:hAnsi="Cambria Math" w:eastAsia="宋体" w:cs="Cambria Math"/>
                <w:b w:val="0"/>
                <w:color w:val="263238"/>
                <w:sz w:val="18"/>
              </w:rPr>
              <w:t>多普勒</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09　</w:t>
            </w:r>
            <w:r>
              <w:rPr>
                <w:rFonts w:ascii="Cambria Math" w:hAnsi="Cambria Math" w:eastAsia="宋体" w:cs="Cambria Math"/>
                <w:b w:val="0"/>
                <w:color w:val="263238"/>
                <w:sz w:val="18"/>
              </w:rPr>
              <w:t>速记</w:t>
            </w:r>
          </w:p>
        </w:tc>
      </w:tr>
    </w:tbl>
    <w:p>
      <w:pPr>
        <w:spacing w:after="20"/>
      </w:pPr>
    </w:p>
    <w:p>
      <w:pPr>
        <w:keepNext/>
        <w:widowControl/>
        <w:spacing w:before="200" w:after="120" w:line="278" w:lineRule="auto"/>
      </w:pPr>
      <w:r>
        <w:rPr>
          <w:rFonts w:ascii="Cambria Math" w:hAnsi="Cambria Math" w:eastAsia="黑体" w:cs="Cambria Math"/>
          <w:b/>
          <w:i w:val="0"/>
          <w:color w:val="2A6F97"/>
          <w:sz w:val="28"/>
        </w:rPr>
        <w:t>一、选择题 1–10｜每题单独拆解</w:t>
      </w:r>
    </w:p>
    <w:p>
      <w:pPr>
        <w:keepNext/>
        <w:widowControl/>
        <w:spacing w:before="160" w:after="60" w:line="278" w:lineRule="auto"/>
      </w:pPr>
      <w:r>
        <w:rPr>
          <w:rFonts w:ascii="Cambria Math" w:hAnsi="Cambria Math" w:eastAsia="黑体" w:cs="Cambria Math"/>
          <w:b/>
          <w:i w:val="0"/>
          <w:color w:val="183B56"/>
          <w:sz w:val="22"/>
        </w:rPr>
        <w:t>第 1 题｜选择题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一沿绳子传播的横波，波动方程为 y = 0.08cos(10πt − 4πx) (SI)，则</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C（波速 2.5 m/s）</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先把题给波函数与标准行波式 y=Acos(ωt−kx+φ₀) 对照，直接读出角频率和波数。</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ω=10π rad/s，k=4π rad/m。</w:t>
      </w:r>
    </w:p>
    <w:p>
      <w:pPr>
        <w:widowControl/>
        <w:spacing w:before="0" w:after="40" w:line="278" w:lineRule="auto"/>
        <w:ind w:left="173"/>
      </w:pPr>
      <w:r>
        <w:rPr>
          <w:rFonts w:ascii="Cambria Math" w:hAnsi="Cambria Math" w:eastAsia="宋体" w:cs="Cambria Math"/>
          <w:b w:val="0"/>
          <w:i w:val="0"/>
          <w:color w:val="263238"/>
          <w:sz w:val="19"/>
        </w:rPr>
        <w:t>步骤 2　f=ω/(2π)=5 Hz，λ=2π/k=0.50 m。</w:t>
      </w:r>
    </w:p>
    <w:p>
      <w:pPr>
        <w:widowControl/>
        <w:spacing w:before="0" w:after="40" w:line="278" w:lineRule="auto"/>
        <w:ind w:left="173"/>
      </w:pPr>
      <w:r>
        <w:rPr>
          <w:rFonts w:ascii="Cambria Math" w:hAnsi="Cambria Math" w:eastAsia="宋体" w:cs="Cambria Math"/>
          <w:b w:val="0"/>
          <w:i w:val="0"/>
          <w:color w:val="263238"/>
          <w:sz w:val="19"/>
        </w:rPr>
        <w:t>步骤 3　u=ω/k=10π/(4π)=2.5 m/s，因此选 C。</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逐项复核：波长应为 0.50 m，不是 0.25 m；频率为 5 Hz，不是 2 Hz。</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不要把 k=4π 直接当成波长；k 是波数，λ=2π/k。</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2 题｜选择题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以下哪个函数表示沿 x 轴负方向传播的行波（A, a, b 均为正常量，φ 为常量）</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D</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行波方向由相位中 x、t 的符号决定；先把每个选项化为 cos(ωt±kx+常数)，再判方向。</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沿 +x 的标准相位是 ωt−kx；沿 −x 的标准相位是 ωt+kx。</w:t>
      </w:r>
    </w:p>
    <w:p>
      <w:pPr>
        <w:widowControl/>
        <w:spacing w:before="0" w:after="40" w:line="278" w:lineRule="auto"/>
        <w:ind w:left="173"/>
      </w:pPr>
      <w:r>
        <w:rPr>
          <w:rFonts w:ascii="Cambria Math" w:hAnsi="Cambria Math" w:eastAsia="宋体" w:cs="Cambria Math"/>
          <w:b w:val="0"/>
          <w:i w:val="0"/>
          <w:color w:val="263238"/>
          <w:sz w:val="19"/>
        </w:rPr>
        <w:t>步骤 2　A 化为 a(t−x/a)，仍是 t 与 x 异号，沿 +x。</w:t>
      </w:r>
    </w:p>
    <w:p>
      <w:pPr>
        <w:widowControl/>
        <w:spacing w:before="0" w:after="40" w:line="278" w:lineRule="auto"/>
        <w:ind w:left="173"/>
      </w:pPr>
      <w:r>
        <w:rPr>
          <w:rFonts w:ascii="Cambria Math" w:hAnsi="Cambria Math" w:eastAsia="宋体" w:cs="Cambria Math"/>
          <w:b w:val="0"/>
          <w:i w:val="0"/>
          <w:color w:val="263238"/>
          <w:sz w:val="19"/>
        </w:rPr>
        <w:t>步骤 3　B 展开后 ax−abt，仍是异号，沿 +x。</w:t>
      </w:r>
    </w:p>
    <w:p>
      <w:pPr>
        <w:widowControl/>
        <w:spacing w:before="0" w:after="40" w:line="278" w:lineRule="auto"/>
        <w:ind w:left="173"/>
      </w:pPr>
      <w:r>
        <w:rPr>
          <w:rFonts w:ascii="Cambria Math" w:hAnsi="Cambria Math" w:eastAsia="宋体" w:cs="Cambria Math"/>
          <w:b w:val="0"/>
          <w:i w:val="0"/>
          <w:color w:val="263238"/>
          <w:sz w:val="19"/>
        </w:rPr>
        <w:t>步骤 4　C 是 cos(ax)cos(bt) 的空间因子与时间因子乘积，是驻波型，不是单一行波。</w:t>
      </w:r>
    </w:p>
    <w:p>
      <w:pPr>
        <w:widowControl/>
        <w:spacing w:before="0" w:after="40" w:line="278" w:lineRule="auto"/>
        <w:ind w:left="173"/>
      </w:pPr>
      <w:r>
        <w:rPr>
          <w:rFonts w:ascii="Cambria Math" w:hAnsi="Cambria Math" w:eastAsia="宋体" w:cs="Cambria Math"/>
          <w:b w:val="0"/>
          <w:i w:val="0"/>
          <w:color w:val="263238"/>
          <w:sz w:val="19"/>
        </w:rPr>
        <w:t>步骤 5　D 中 sin(−ax−t+π/2)=cos(ax+t)；另一项也含 ax+t，两列同向左行波叠加，仍沿 −x，故选 D。</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令波峰相位保持不变，检查它随 t 增大向哪边移动，能再次确认 D 向 −x。</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口诀不是‘有减号就向右’，而是先看完整相位里 t 与 x 的相对符号。</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3 题｜选择题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一平面简谐波沿 x 轴正向传播，波动表达式 y = 0.20cos[2π(t − x/2) + π] (SI)，则该波在 0.5 s 时刻的波形图为</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A</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这是定时刻波形图：把 t=0.5 s 代入波函数，再用几个关键位置锁定图像。</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y=0.20cos[2π(0.5−x/2)+π]=0.20cos(2π−πx)=0.20cos(πx)。</w:t>
      </w:r>
    </w:p>
    <w:p>
      <w:pPr>
        <w:widowControl/>
        <w:spacing w:before="0" w:after="40" w:line="278" w:lineRule="auto"/>
        <w:ind w:left="173"/>
      </w:pPr>
      <w:r>
        <w:rPr>
          <w:rFonts w:ascii="Cambria Math" w:hAnsi="Cambria Math" w:eastAsia="宋体" w:cs="Cambria Math"/>
          <w:b w:val="0"/>
          <w:i w:val="0"/>
          <w:color w:val="263238"/>
          <w:sz w:val="19"/>
        </w:rPr>
        <w:t>步骤 2　x=0 时 y=+0.20 m，是波峰；x=0.5 m 时 y=0；x=1.0 m 时 y=−0.20 m，是波谷。</w:t>
      </w:r>
    </w:p>
    <w:p>
      <w:pPr>
        <w:widowControl/>
        <w:spacing w:before="0" w:after="40" w:line="278" w:lineRule="auto"/>
        <w:ind w:left="173"/>
      </w:pPr>
      <w:r>
        <w:rPr>
          <w:rFonts w:ascii="Cambria Math" w:hAnsi="Cambria Math" w:eastAsia="宋体" w:cs="Cambria Math"/>
          <w:b w:val="0"/>
          <w:i w:val="0"/>
          <w:color w:val="263238"/>
          <w:sz w:val="19"/>
        </w:rPr>
        <w:t>步骤 3　由 k=π rad/m 得 λ=2π/k=2 m；这些锚点与原卷 A 图一致，故选 A。</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把 x=0、0.5、1 m 逐一代回函数，位移与 A 图锚点相符。</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波形图是‘同一时刻看不同位置’，横轴是 x；不要当作某个质点的 y−t 振动图。</w:t>
            </w:r>
          </w:p>
        </w:tc>
      </w:tr>
    </w:tbl>
    <w:p>
      <w:pPr>
        <w:spacing w:after="20"/>
      </w:pPr>
    </w:p>
    <w:tbl>
      <w:tblPr>
        <w:tblW w:type="auto" w:w="0"/>
        <w:jc w:val="center"/>
        <w:tblLayout w:type="fixed"/>
        <w:tblLook w:firstColumn="1" w:firstRow="1" w:lastColumn="0" w:lastRow="0" w:noHBand="0" w:noVBand="1" w:val="04A0"/>
        <w:tblBorders>
          <w:top w:val="single" w:sz="4" w:space="0" w:color="E0E7EB"/>
          <w:left w:val="single" w:sz="4" w:space="0" w:color="E0E7EB"/>
          <w:bottom w:val="single" w:sz="4" w:space="0" w:color="E0E7EB"/>
          <w:right w:val="single" w:sz="4" w:space="0" w:color="E0E7EB"/>
          <w:insideH w:val="single" w:sz="4" w:space="0" w:color="E0E7EB"/>
          <w:insideV w:val="single" w:sz="4" w:space="0" w:color="E0E7EB"/>
        </w:tblBorders>
      </w:tblPr>
      <w:tblGrid>
        <w:gridCol w:w="7848"/>
      </w:tblGrid>
      <w:tr>
        <w:trPr>
          <w:cantSplit/>
        </w:trPr>
        <w:tc>
          <w:tcPr>
            <w:tcW w:type="dxa" w:w="9777"/>
            <w:vAlign w:val="center"/>
            <w:tcMar>
              <w:top w:w="50" w:type="dxa"/>
              <w:start w:w="60" w:type="dxa"/>
              <w:bottom w:w="40" w:type="dxa"/>
              <w:end w:w="60" w:type="dxa"/>
            </w:tcMar>
          </w:tcPr>
          <w:p>
            <w:pPr>
              <w:spacing w:after="40"/>
              <w:jc w:val="center"/>
            </w:pPr>
            <w:r>
              <w:drawing>
                <wp:inline xmlns:a="http://schemas.openxmlformats.org/drawingml/2006/main" xmlns:pic="http://schemas.openxmlformats.org/drawingml/2006/picture">
                  <wp:extent cx="4818888" cy="2628484"/>
                  <wp:docPr id="6" name="Picture 6"/>
                  <wp:cNvGraphicFramePr>
                    <a:graphicFrameLocks noChangeAspect="1"/>
                  </wp:cNvGraphicFramePr>
                  <a:graphic>
                    <a:graphicData uri="http://schemas.openxmlformats.org/drawingml/2006/picture">
                      <pic:pic>
                        <pic:nvPicPr>
                          <pic:cNvPr id="0" name="fig12-wave-propagation.png"/>
                          <pic:cNvPicPr/>
                        </pic:nvPicPr>
                        <pic:blipFill>
                          <a:blip r:embed="rId12"/>
                          <a:stretch>
                            <a:fillRect/>
                          </a:stretch>
                        </pic:blipFill>
                        <pic:spPr>
                          <a:xfrm>
                            <a:off x="0" y="0"/>
                            <a:ext cx="4818888" cy="2628484"/>
                          </a:xfrm>
                          <a:prstGeom prst="rect"/>
                        </pic:spPr>
                      </pic:pic>
                    </a:graphicData>
                  </a:graphic>
                </wp:inline>
              </w:drawing>
            </w:r>
          </w:p>
        </w:tc>
      </w:tr>
    </w:tbl>
    <w:p>
      <w:pPr>
        <w:widowControl/>
        <w:spacing w:before="0" w:after="100" w:line="278" w:lineRule="auto"/>
        <w:jc w:val="center"/>
      </w:pPr>
      <w:r>
        <w:rPr>
          <w:rFonts w:ascii="Cambria Math" w:hAnsi="Cambria Math" w:eastAsia="宋体" w:cs="Cambria Math"/>
          <w:b w:val="0"/>
          <w:i/>
          <w:color w:val="5C6770"/>
          <w:sz w:val="17"/>
        </w:rPr>
        <w:t>波形沿传播方向平移：可据此判断固定质点的瞬时运动方向。</w:t>
      </w: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4 题｜选择题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一简谐波沿 x 轴正方向传播，波长 λ = 4 m，周期 T = 4 s，x = 0 处质点的振动如图所示（t = 0 时 y = −√2/2 m 且正向 −y 运动），则该简谐波的波函数为</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D（y=√2cos[(π/2)(t−x)+2π/3]）</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先用 λ、T 固定波数与角频率，再用 t=0 的位移和运动方向一起确定初相象限。</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ω=2π/T=π/2，k=2π/λ=π/2，u=λ/T=1 m/s。沿 +x 的波写成 y=√2cos[ω(t−x/u)+φ₀]。</w:t>
      </w:r>
    </w:p>
    <w:p>
      <w:pPr>
        <w:widowControl/>
        <w:spacing w:before="0" w:after="40" w:line="278" w:lineRule="auto"/>
        <w:ind w:left="173"/>
      </w:pPr>
      <w:r>
        <w:rPr>
          <w:rFonts w:ascii="Cambria Math" w:hAnsi="Cambria Math" w:eastAsia="宋体" w:cs="Cambria Math"/>
          <w:b w:val="0"/>
          <w:i w:val="0"/>
          <w:color w:val="263238"/>
          <w:sz w:val="19"/>
        </w:rPr>
        <w:t>步骤 2　t=0、x=0：√2cosφ₀=−√2/2，所以 cosφ₀=−1/2，φ₀ 可能在第二或第三象限。</w:t>
      </w:r>
    </w:p>
    <w:p>
      <w:pPr>
        <w:widowControl/>
        <w:spacing w:before="0" w:after="40" w:line="278" w:lineRule="auto"/>
        <w:ind w:left="173"/>
      </w:pPr>
      <w:r>
        <w:rPr>
          <w:rFonts w:ascii="Cambria Math" w:hAnsi="Cambria Math" w:eastAsia="宋体" w:cs="Cambria Math"/>
          <w:b w:val="0"/>
          <w:i w:val="0"/>
          <w:color w:val="263238"/>
          <w:sz w:val="19"/>
        </w:rPr>
        <w:t>步骤 3　质点速度 v_y=−Aωsin(ωt+φ₀)；此刻向 −y 运动意味着 v_y&lt;0，因此 sinφ₀&gt;0，选第二象限 φ₀=2π/3。</w:t>
      </w:r>
    </w:p>
    <w:p>
      <w:pPr>
        <w:widowControl/>
        <w:spacing w:before="0" w:after="40" w:line="278" w:lineRule="auto"/>
        <w:ind w:left="173"/>
      </w:pPr>
      <w:r>
        <w:rPr>
          <w:rFonts w:ascii="Cambria Math" w:hAnsi="Cambria Math" w:eastAsia="宋体" w:cs="Cambria Math"/>
          <w:b w:val="0"/>
          <w:i w:val="0"/>
          <w:color w:val="263238"/>
          <w:sz w:val="19"/>
        </w:rPr>
        <w:t>步骤 4　代入 u=1 得 y=√2cos[(π/2)(t−x)+2π/3]，选 D。</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将 t=0、x=0 代回，位移为 −√2/2；再求 v_y(0)&lt;0，两个条件同时满足。</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只用位移只能确定 cosφ，不能选象限；必须再用速度方向。</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5 题｜选择题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一平面简谐波在 t = 1 s 时刻波形图如图所示（u = 200 m/s 沿 −x；P 点处质点此刻位移为 0.005 m，且位于波峰左侧上升段），则平衡位置在 P 点的质点的振动方程是</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D（yP=0.01cos(2πt−π/3)）</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这题必须按图读出 λ、传播方向与 P 点运动方向，再写定点振动式；其中答案册选项标号与原卷箭头不一致。</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原图‘100’标尺跨过一个半波长，因此 λ/2=100 m，λ=200 m；u=200 m/s，T=λ/u=1 s，ω=2π rad/s。</w:t>
      </w:r>
    </w:p>
    <w:p>
      <w:pPr>
        <w:widowControl/>
        <w:spacing w:before="0" w:after="40" w:line="278" w:lineRule="auto"/>
        <w:ind w:left="173"/>
      </w:pPr>
      <w:r>
        <w:rPr>
          <w:rFonts w:ascii="Cambria Math" w:hAnsi="Cambria Math" w:eastAsia="宋体" w:cs="Cambria Math"/>
          <w:b w:val="0"/>
          <w:i w:val="0"/>
          <w:color w:val="263238"/>
          <w:sz w:val="19"/>
        </w:rPr>
        <w:t>步骤 2　振幅 A=0.01 m，P 点瞬时位移 y=+0.005 m=A/2。图上 P 位于上升坡，波向 −x；波形向左平移时，P 处位移增加，所以 P 质点此刻向 +y 运动。</w:t>
      </w:r>
    </w:p>
    <w:p>
      <w:pPr>
        <w:widowControl/>
        <w:spacing w:before="0" w:after="40" w:line="278" w:lineRule="auto"/>
        <w:ind w:left="173"/>
      </w:pPr>
      <w:r>
        <w:rPr>
          <w:rFonts w:ascii="Cambria Math" w:hAnsi="Cambria Math" w:eastAsia="宋体" w:cs="Cambria Math"/>
          <w:b w:val="0"/>
          <w:i w:val="0"/>
          <w:color w:val="263238"/>
          <w:sz w:val="19"/>
        </w:rPr>
        <w:t>步骤 3　设 y_P=0.01cos(2πt+φ₀)。t=1 时 cos(2π+φ₀)=1/2；同时 v_P=−0.01·2πsin(2π+φ₀)&gt;0，故 sin相位&lt;0，取相位 5π/3，得 φ₀=−π/3。</w:t>
      </w:r>
    </w:p>
    <w:p>
      <w:pPr>
        <w:widowControl/>
        <w:spacing w:before="0" w:after="40" w:line="278" w:lineRule="auto"/>
        <w:ind w:left="173"/>
      </w:pPr>
      <w:r>
        <w:rPr>
          <w:rFonts w:ascii="Cambria Math" w:hAnsi="Cambria Math" w:eastAsia="宋体" w:cs="Cambria Math"/>
          <w:b w:val="0"/>
          <w:i w:val="0"/>
          <w:color w:val="263238"/>
          <w:sz w:val="19"/>
        </w:rPr>
        <w:t>步骤 4　所以 y_P=0.01cos(2πt−π/3)，选 D。</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t=1 s 回代得 y=+0.005 m、v&gt;0；两条图像条件均吻合。</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参考答案册把该题标为 C，但 C 对应右行波；原卷箭头向左，物理推导应选 D。</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6 题｜选择题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一球面机械波在均匀、各向同性、无吸收介质中传播，任意点波强 I 与该点到波源距离 r 的关系为</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D（I∝1/r²）</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题目问球面波的强度，不是振幅；利用总功率在球面上均匀摊开。</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设波源平均功率为 P，无吸收且各向同性，则半径 r 的球面面积为 4πr²。</w:t>
      </w:r>
    </w:p>
    <w:p>
      <w:pPr>
        <w:widowControl/>
        <w:spacing w:before="0" w:after="40" w:line="278" w:lineRule="auto"/>
        <w:ind w:left="173"/>
      </w:pPr>
      <w:r>
        <w:rPr>
          <w:rFonts w:ascii="Cambria Math" w:hAnsi="Cambria Math" w:eastAsia="宋体" w:cs="Cambria Math"/>
          <w:b w:val="0"/>
          <w:i w:val="0"/>
          <w:color w:val="263238"/>
          <w:sz w:val="19"/>
        </w:rPr>
        <w:t>步骤 2　每秒通过该球面的能量仍为 P，所以强度 I=P/(4πr²)。</w:t>
      </w:r>
    </w:p>
    <w:p>
      <w:pPr>
        <w:widowControl/>
        <w:spacing w:before="0" w:after="40" w:line="278" w:lineRule="auto"/>
        <w:ind w:left="173"/>
      </w:pPr>
      <w:r>
        <w:rPr>
          <w:rFonts w:ascii="Cambria Math" w:hAnsi="Cambria Math" w:eastAsia="宋体" w:cs="Cambria Math"/>
          <w:b w:val="0"/>
          <w:i w:val="0"/>
          <w:color w:val="263238"/>
          <w:sz w:val="19"/>
        </w:rPr>
        <w:t>步骤 3　因此 I∝1/r²；相应振幅才是 A∝1/r，选 D。</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半径加倍时球面积变 4 倍，强度应降为 1/4。</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不要把振幅的 1/r 规律误写成强度的规律。</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7 题｜选择题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同一直线上两相干波，波源 S₁、S₂ 相距 λ/2，S₁ 相位比 S₂ 超前 π/2；P 在 S₁ 左侧（S₁ 与 P 间无源），则 P 点两振动的相位差 φ₁ − φ₂ =</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D（3π/2）</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相位差由‘波源初相差’与‘传播路程差’两部分组成，先明确 P 位于两源哪一侧。</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令 S₂P=d；题图条件 P 在 S₁ 左侧，而 S₁、S₂ 相距 λ/2，所以 S₁P=d−λ/2，S₁ 到 P 比 S₂ 少走 λ/2。</w:t>
      </w:r>
    </w:p>
    <w:p>
      <w:pPr>
        <w:widowControl/>
        <w:spacing w:before="0" w:after="40" w:line="278" w:lineRule="auto"/>
        <w:ind w:left="173"/>
      </w:pPr>
      <w:r>
        <w:rPr>
          <w:rFonts w:ascii="Cambria Math" w:hAnsi="Cambria Math" w:eastAsia="宋体" w:cs="Cambria Math"/>
          <w:b w:val="0"/>
          <w:i w:val="0"/>
          <w:color w:val="263238"/>
          <w:sz w:val="19"/>
        </w:rPr>
        <w:t>步骤 2　传播一段距离 r 会使相位减少 kr=2πr/λ，因此 φ₁−φ₂=(初相差)+k(r₂−r₁)。</w:t>
      </w:r>
    </w:p>
    <w:p>
      <w:pPr>
        <w:widowControl/>
        <w:spacing w:before="0" w:after="40" w:line="278" w:lineRule="auto"/>
        <w:ind w:left="173"/>
      </w:pPr>
      <w:r>
        <w:rPr>
          <w:rFonts w:ascii="Cambria Math" w:hAnsi="Cambria Math" w:eastAsia="宋体" w:cs="Cambria Math"/>
          <w:b w:val="0"/>
          <w:i w:val="0"/>
          <w:color w:val="263238"/>
          <w:sz w:val="19"/>
        </w:rPr>
        <w:t>步骤 3　S₁ 初相超前 π/2，且 r₂−r₁=λ/2，故 φ₁−φ₂=π/2+2π(λ/2)/λ=3π/2，选 D。</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代入任意 d 后 d 项会相消，结果只剩初相差和固定程差。</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符号容易错：传播得更远的波相位更落后；不要只看源间距而漏掉 P 的位置。</w:t>
            </w:r>
          </w:p>
        </w:tc>
      </w:tr>
    </w:tbl>
    <w:p>
      <w:pPr>
        <w:spacing w:after="20"/>
      </w:pPr>
    </w:p>
    <w:tbl>
      <w:tblPr>
        <w:tblW w:type="auto" w:w="0"/>
        <w:jc w:val="center"/>
        <w:tblLayout w:type="fixed"/>
        <w:tblLook w:firstColumn="1" w:firstRow="1" w:lastColumn="0" w:lastRow="0" w:noHBand="0" w:noVBand="1" w:val="04A0"/>
        <w:tblBorders>
          <w:top w:val="single" w:sz="4" w:space="0" w:color="E0E7EB"/>
          <w:left w:val="single" w:sz="4" w:space="0" w:color="E0E7EB"/>
          <w:bottom w:val="single" w:sz="4" w:space="0" w:color="E0E7EB"/>
          <w:right w:val="single" w:sz="4" w:space="0" w:color="E0E7EB"/>
          <w:insideH w:val="single" w:sz="4" w:space="0" w:color="E0E7EB"/>
          <w:insideV w:val="single" w:sz="4" w:space="0" w:color="E0E7EB"/>
        </w:tblBorders>
      </w:tblPr>
      <w:tblGrid>
        <w:gridCol w:w="7848"/>
      </w:tblGrid>
      <w:tr>
        <w:trPr>
          <w:cantSplit/>
        </w:trPr>
        <w:tc>
          <w:tcPr>
            <w:tcW w:type="dxa" w:w="9777"/>
            <w:vAlign w:val="center"/>
            <w:tcMar>
              <w:top w:w="50" w:type="dxa"/>
              <w:start w:w="60" w:type="dxa"/>
              <w:bottom w:w="40" w:type="dxa"/>
              <w:end w:w="60" w:type="dxa"/>
            </w:tcMar>
          </w:tcPr>
          <w:p>
            <w:pPr>
              <w:spacing w:after="40"/>
              <w:jc w:val="center"/>
            </w:pPr>
            <w:r>
              <w:drawing>
                <wp:inline xmlns:a="http://schemas.openxmlformats.org/drawingml/2006/main" xmlns:pic="http://schemas.openxmlformats.org/drawingml/2006/picture">
                  <wp:extent cx="4818888" cy="2628484"/>
                  <wp:docPr id="7" name="Picture 7"/>
                  <wp:cNvGraphicFramePr>
                    <a:graphicFrameLocks noChangeAspect="1"/>
                  </wp:cNvGraphicFramePr>
                  <a:graphic>
                    <a:graphicData uri="http://schemas.openxmlformats.org/drawingml/2006/picture">
                      <pic:pic>
                        <pic:nvPicPr>
                          <pic:cNvPr id="0" name="fig12-two-source-interference.png"/>
                          <pic:cNvPicPr/>
                        </pic:nvPicPr>
                        <pic:blipFill>
                          <a:blip r:embed="rId13"/>
                          <a:stretch>
                            <a:fillRect/>
                          </a:stretch>
                        </pic:blipFill>
                        <pic:spPr>
                          <a:xfrm>
                            <a:off x="0" y="0"/>
                            <a:ext cx="4818888" cy="2628484"/>
                          </a:xfrm>
                          <a:prstGeom prst="rect"/>
                        </pic:spPr>
                      </pic:pic>
                    </a:graphicData>
                  </a:graphic>
                </wp:inline>
              </w:drawing>
            </w:r>
          </w:p>
        </w:tc>
      </w:tr>
    </w:tbl>
    <w:p>
      <w:pPr>
        <w:widowControl/>
        <w:spacing w:before="0" w:after="100" w:line="278" w:lineRule="auto"/>
        <w:jc w:val="center"/>
      </w:pPr>
      <w:r>
        <w:rPr>
          <w:rFonts w:ascii="Cambria Math" w:hAnsi="Cambria Math" w:eastAsia="宋体" w:cs="Cambria Math"/>
          <w:b w:val="0"/>
          <w:i/>
          <w:color w:val="5C6770"/>
          <w:sz w:val="17"/>
        </w:rPr>
        <w:t>两相干源的波峰/波谷交点：峰峰、谷谷加强，峰谷相消。</w:t>
      </w: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8 题｜选择题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两个完全相同的喇叭相距 6.0 m，由同一振荡器驱动（始终同相），频率在 1350~1826 Hz 间可调。P 点到两喇叭距离为 3.6 m 和 4.9 m，空气中声速 344 m/s。使 P 点发生相消干涉，振荡器频率可调为</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A（1720 Hz；题目所给区间内另有 1455 Hz 也满足相消，但选项中仅列 1720 Hz）</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同相波源的相消条件是路径差为半整数倍波长；再用速度关系把 λ 换成频率。</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路径差 Δr=4.9−3.6=1.3 m。相消条件 Δr=(m+1/2)λ。</w:t>
      </w:r>
    </w:p>
    <w:p>
      <w:pPr>
        <w:widowControl/>
        <w:spacing w:before="0" w:after="40" w:line="278" w:lineRule="auto"/>
        <w:ind w:left="173"/>
      </w:pPr>
      <w:r>
        <w:rPr>
          <w:rFonts w:ascii="Cambria Math" w:hAnsi="Cambria Math" w:eastAsia="宋体" w:cs="Cambria Math"/>
          <w:b w:val="0"/>
          <w:i w:val="0"/>
          <w:color w:val="263238"/>
          <w:sz w:val="19"/>
        </w:rPr>
        <w:t>步骤 2　λ=u/f，所以 f=u(m+1/2)/Δr=344(m+1/2)/1.3 Hz。</w:t>
      </w:r>
    </w:p>
    <w:p>
      <w:pPr>
        <w:widowControl/>
        <w:spacing w:before="0" w:after="40" w:line="278" w:lineRule="auto"/>
        <w:ind w:left="173"/>
      </w:pPr>
      <w:r>
        <w:rPr>
          <w:rFonts w:ascii="Cambria Math" w:hAnsi="Cambria Math" w:eastAsia="宋体" w:cs="Cambria Math"/>
          <w:b w:val="0"/>
          <w:i w:val="0"/>
          <w:color w:val="263238"/>
          <w:sz w:val="19"/>
        </w:rPr>
        <w:t>步骤 3　频率范围内 m=5 给约 1455 Hz，m=6 给 1720 Hz，m=7 已约 1985 Hz 超出范围。题目选择项只列出 1720 Hz，因此选 A。</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1455 Hz 与 1720 Hz 在题给连续区间内都满足物理条件；若原题是单选，必须看具体选项，只有 A 列出 1720 Hz。</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此题按‘全部可调频率’问并不唯一；答案要说明选项语境，不能假称 1455 Hz 不满足区间。</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9 题｜选择题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关于驻波，下列说法正确的是</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D</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分别检查边界允许的驻波频率，以及波腹、波节处的能量分布。</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两端固定或两端自由都要满足边界条件，允许波长离散为 λ=2L/n（n=1,2,…），所以不能是任意频率。</w:t>
      </w:r>
    </w:p>
    <w:p>
      <w:pPr>
        <w:widowControl/>
        <w:spacing w:before="0" w:after="40" w:line="278" w:lineRule="auto"/>
        <w:ind w:left="173"/>
      </w:pPr>
      <w:r>
        <w:rPr>
          <w:rFonts w:ascii="Cambria Math" w:hAnsi="Cambria Math" w:eastAsia="宋体" w:cs="Cambria Math"/>
          <w:b w:val="0"/>
          <w:i w:val="0"/>
          <w:color w:val="263238"/>
          <w:sz w:val="19"/>
        </w:rPr>
        <w:t>步骤 2　驻波写成 y=2Acos(kx)cos(ωt)。在最大位移时 cos(ωt)=±1，所有质点速度为零，动能为零。</w:t>
      </w:r>
    </w:p>
    <w:p>
      <w:pPr>
        <w:widowControl/>
        <w:spacing w:before="0" w:after="40" w:line="278" w:lineRule="auto"/>
        <w:ind w:left="173"/>
      </w:pPr>
      <w:r>
        <w:rPr>
          <w:rFonts w:ascii="Cambria Math" w:hAnsi="Cambria Math" w:eastAsia="宋体" w:cs="Cambria Math"/>
          <w:b w:val="0"/>
          <w:i w:val="0"/>
          <w:color w:val="263238"/>
          <w:sz w:val="19"/>
        </w:rPr>
        <w:t>步骤 3　此时绳的空间斜率与形变最大处位于波节附近，弹性势能最大；因此‘波节势能最大’正确，选 D。</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最大位移时总能量仍守恒，但能量以弹性势能形式储存，不是向前输运。</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不要套行波‘动能、势能同相’的结论来判断驻波的空间能量分布。</w:t>
            </w:r>
          </w:p>
        </w:tc>
      </w:tr>
    </w:tbl>
    <w:p>
      <w:pPr>
        <w:spacing w:after="20"/>
      </w:pPr>
    </w:p>
    <w:tbl>
      <w:tblPr>
        <w:tblW w:type="auto" w:w="0"/>
        <w:jc w:val="center"/>
        <w:tblLayout w:type="fixed"/>
        <w:tblLook w:firstColumn="1" w:firstRow="1" w:lastColumn="0" w:lastRow="0" w:noHBand="0" w:noVBand="1" w:val="04A0"/>
        <w:tblBorders>
          <w:top w:val="single" w:sz="4" w:space="0" w:color="E0E7EB"/>
          <w:left w:val="single" w:sz="4" w:space="0" w:color="E0E7EB"/>
          <w:bottom w:val="single" w:sz="4" w:space="0" w:color="E0E7EB"/>
          <w:right w:val="single" w:sz="4" w:space="0" w:color="E0E7EB"/>
          <w:insideH w:val="single" w:sz="4" w:space="0" w:color="E0E7EB"/>
          <w:insideV w:val="single" w:sz="4" w:space="0" w:color="E0E7EB"/>
        </w:tblBorders>
      </w:tblPr>
      <w:tblGrid>
        <w:gridCol w:w="7848"/>
      </w:tblGrid>
      <w:tr>
        <w:trPr>
          <w:cantSplit/>
        </w:trPr>
        <w:tc>
          <w:tcPr>
            <w:tcW w:type="dxa" w:w="9777"/>
            <w:vAlign w:val="center"/>
            <w:tcMar>
              <w:top w:w="50" w:type="dxa"/>
              <w:start w:w="60" w:type="dxa"/>
              <w:bottom w:w="40" w:type="dxa"/>
              <w:end w:w="60" w:type="dxa"/>
            </w:tcMar>
          </w:tcPr>
          <w:p>
            <w:pPr>
              <w:spacing w:after="40"/>
              <w:jc w:val="center"/>
            </w:pPr>
            <w:r>
              <w:drawing>
                <wp:inline xmlns:a="http://schemas.openxmlformats.org/drawingml/2006/main" xmlns:pic="http://schemas.openxmlformats.org/drawingml/2006/picture">
                  <wp:extent cx="4818888" cy="2628484"/>
                  <wp:docPr id="8" name="Picture 8"/>
                  <wp:cNvGraphicFramePr>
                    <a:graphicFrameLocks noChangeAspect="1"/>
                  </wp:cNvGraphicFramePr>
                  <a:graphic>
                    <a:graphicData uri="http://schemas.openxmlformats.org/drawingml/2006/picture">
                      <pic:pic>
                        <pic:nvPicPr>
                          <pic:cNvPr id="0" name="fig12-standing-wave.png"/>
                          <pic:cNvPicPr/>
                        </pic:nvPicPr>
                        <pic:blipFill>
                          <a:blip r:embed="rId14"/>
                          <a:stretch>
                            <a:fillRect/>
                          </a:stretch>
                        </pic:blipFill>
                        <pic:spPr>
                          <a:xfrm>
                            <a:off x="0" y="0"/>
                            <a:ext cx="4818888" cy="2628484"/>
                          </a:xfrm>
                          <a:prstGeom prst="rect"/>
                        </pic:spPr>
                      </pic:pic>
                    </a:graphicData>
                  </a:graphic>
                </wp:inline>
              </w:drawing>
            </w:r>
          </w:p>
        </w:tc>
      </w:tr>
    </w:tbl>
    <w:p>
      <w:pPr>
        <w:widowControl/>
        <w:spacing w:before="0" w:after="100" w:line="278" w:lineRule="auto"/>
        <w:jc w:val="center"/>
      </w:pPr>
      <w:r>
        <w:rPr>
          <w:rFonts w:ascii="Cambria Math" w:hAnsi="Cambria Math" w:eastAsia="宋体" w:cs="Cambria Math"/>
          <w:b w:val="0"/>
          <w:i/>
          <w:color w:val="5C6770"/>
          <w:sz w:val="17"/>
        </w:rPr>
        <w:t>驻波包络：波节不动，波腹振幅最大；相邻波节段反相。</w:t>
      </w: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10 题｜选择题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汽车 30 m/s 沿铁轨驶向迎面 50 m/s 的火车，司机按 1.00 kHz 的喇叭，声速 344 m/s、无风。火车司机测得喇叭频率最接近</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D（约 1.25 kHz）</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多普勒公式中，观察者运动进分子，声源运动进分母；相向时分子加、分母减。</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观察者是迎面而来的火车，v_o=50 m/s；声源是汽车，v_s=30 m/s；声速 u=344 m/s。</w:t>
      </w:r>
    </w:p>
    <w:p>
      <w:pPr>
        <w:widowControl/>
        <w:spacing w:before="0" w:after="40" w:line="278" w:lineRule="auto"/>
        <w:ind w:left="173"/>
      </w:pPr>
      <w:r>
        <w:rPr>
          <w:rFonts w:ascii="Cambria Math" w:hAnsi="Cambria Math" w:eastAsia="宋体" w:cs="Cambria Math"/>
          <w:b w:val="0"/>
          <w:i w:val="0"/>
          <w:color w:val="263238"/>
          <w:sz w:val="19"/>
        </w:rPr>
        <w:t>步骤 2　f′=f(u+v_o)/(u−v_s)=1000×(344+50)/(344−30)=1254.8 Hz。</w:t>
      </w:r>
    </w:p>
    <w:p>
      <w:pPr>
        <w:widowControl/>
        <w:spacing w:before="0" w:after="40" w:line="278" w:lineRule="auto"/>
        <w:ind w:left="173"/>
      </w:pPr>
      <w:r>
        <w:rPr>
          <w:rFonts w:ascii="Cambria Math" w:hAnsi="Cambria Math" w:eastAsia="宋体" w:cs="Cambria Math"/>
          <w:b w:val="0"/>
          <w:i w:val="0"/>
          <w:color w:val="263238"/>
          <w:sz w:val="19"/>
        </w:rPr>
        <w:t>步骤 3　换算为 1.2548 kHz，最接近 1.25 kHz，选 D。</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相向靠近时接收频率必须高于 1.00 kHz，本结果方向合理。</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两车速度不要对调：公式分子放观察者，分母放声源。</w:t>
            </w:r>
          </w:p>
        </w:tc>
      </w:tr>
    </w:tbl>
    <w:p>
      <w:pPr>
        <w:spacing w:after="20"/>
      </w:pPr>
    </w:p>
    <w:tbl>
      <w:tblPr>
        <w:tblW w:type="auto" w:w="0"/>
        <w:jc w:val="center"/>
        <w:tblLayout w:type="fixed"/>
        <w:tblLook w:firstColumn="1" w:firstRow="1" w:lastColumn="0" w:lastRow="0" w:noHBand="0" w:noVBand="1" w:val="04A0"/>
        <w:tblBorders>
          <w:top w:val="single" w:sz="4" w:space="0" w:color="E0E7EB"/>
          <w:left w:val="single" w:sz="4" w:space="0" w:color="E0E7EB"/>
          <w:bottom w:val="single" w:sz="4" w:space="0" w:color="E0E7EB"/>
          <w:right w:val="single" w:sz="4" w:space="0" w:color="E0E7EB"/>
          <w:insideH w:val="single" w:sz="4" w:space="0" w:color="E0E7EB"/>
          <w:insideV w:val="single" w:sz="4" w:space="0" w:color="E0E7EB"/>
        </w:tblBorders>
      </w:tblPr>
      <w:tblGrid>
        <w:gridCol w:w="7848"/>
      </w:tblGrid>
      <w:tr>
        <w:trPr>
          <w:cantSplit/>
        </w:trPr>
        <w:tc>
          <w:tcPr>
            <w:tcW w:type="dxa" w:w="9777"/>
            <w:vAlign w:val="center"/>
            <w:tcMar>
              <w:top w:w="50" w:type="dxa"/>
              <w:start w:w="60" w:type="dxa"/>
              <w:bottom w:w="40" w:type="dxa"/>
              <w:end w:w="60" w:type="dxa"/>
            </w:tcMar>
          </w:tcPr>
          <w:p>
            <w:pPr>
              <w:spacing w:after="40"/>
              <w:jc w:val="center"/>
            </w:pPr>
            <w:r>
              <w:drawing>
                <wp:inline xmlns:a="http://schemas.openxmlformats.org/drawingml/2006/main" xmlns:pic="http://schemas.openxmlformats.org/drawingml/2006/picture">
                  <wp:extent cx="4818888" cy="2628484"/>
                  <wp:docPr id="9" name="Picture 9"/>
                  <wp:cNvGraphicFramePr>
                    <a:graphicFrameLocks noChangeAspect="1"/>
                  </wp:cNvGraphicFramePr>
                  <a:graphic>
                    <a:graphicData uri="http://schemas.openxmlformats.org/drawingml/2006/picture">
                      <pic:pic>
                        <pic:nvPicPr>
                          <pic:cNvPr id="0" name="fig12-doppler.png"/>
                          <pic:cNvPicPr/>
                        </pic:nvPicPr>
                        <pic:blipFill>
                          <a:blip r:embed="rId15"/>
                          <a:stretch>
                            <a:fillRect/>
                          </a:stretch>
                        </pic:blipFill>
                        <pic:spPr>
                          <a:xfrm>
                            <a:off x="0" y="0"/>
                            <a:ext cx="4818888" cy="2628484"/>
                          </a:xfrm>
                          <a:prstGeom prst="rect"/>
                        </pic:spPr>
                      </pic:pic>
                    </a:graphicData>
                  </a:graphic>
                </wp:inline>
              </w:drawing>
            </w:r>
          </w:p>
        </w:tc>
      </w:tr>
    </w:tbl>
    <w:p>
      <w:pPr>
        <w:widowControl/>
        <w:spacing w:before="0" w:after="100" w:line="278" w:lineRule="auto"/>
        <w:jc w:val="center"/>
      </w:pPr>
      <w:r>
        <w:rPr>
          <w:rFonts w:ascii="Cambria Math" w:hAnsi="Cambria Math" w:eastAsia="宋体" w:cs="Cambria Math"/>
          <w:b w:val="0"/>
          <w:i/>
          <w:color w:val="5C6770"/>
          <w:sz w:val="17"/>
        </w:rPr>
        <w:t>声源与观察者相向：接收频率升高。</w:t>
      </w:r>
    </w:p>
    <w:p>
      <w:pPr>
        <w:spacing w:before="0" w:after="40"/>
        <w:pBdr>
          <w:bottom w:val="single" w:sz="3" w:space="1" w:color="E4E9ED"/>
        </w:pBdr>
      </w:pPr>
    </w:p>
    <w:p>
      <w:pPr>
        <w:keepNext/>
        <w:widowControl/>
        <w:spacing w:before="200" w:after="120" w:line="278" w:lineRule="auto"/>
      </w:pPr>
      <w:r>
        <w:rPr>
          <w:rFonts w:ascii="Cambria Math" w:hAnsi="Cambria Math" w:eastAsia="黑体" w:cs="Cambria Math"/>
          <w:b/>
          <w:i w:val="0"/>
          <w:color w:val="2A6F97"/>
          <w:sz w:val="28"/>
        </w:rPr>
        <w:t>二、填空题 11–20｜每空逐项推导</w:t>
      </w:r>
    </w:p>
    <w:p>
      <w:pPr>
        <w:keepNext/>
        <w:widowControl/>
        <w:spacing w:before="160" w:after="60" w:line="278" w:lineRule="auto"/>
      </w:pPr>
      <w:r>
        <w:rPr>
          <w:rFonts w:ascii="Cambria Math" w:hAnsi="Cambria Math" w:eastAsia="黑体" w:cs="Cambria Math"/>
          <w:b/>
          <w:i w:val="0"/>
          <w:color w:val="183B56"/>
          <w:sz w:val="22"/>
        </w:rPr>
        <w:t>第 11 题｜填空题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一平面简谐波，波速 6.0 m/s，振动周期 0.2 s，则波长为____。在波的传播方向上，有两质点的振动相位差为 π/6，此两质点相距____。</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1.2 m；0.10 m</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第一空用波速—周期关系；第二空把空间间距换成相位差比例。</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λ=uT=6.0×0.2=1.2 m。</w:t>
      </w:r>
    </w:p>
    <w:p>
      <w:pPr>
        <w:widowControl/>
        <w:spacing w:before="0" w:after="40" w:line="278" w:lineRule="auto"/>
        <w:ind w:left="173"/>
      </w:pPr>
      <w:r>
        <w:rPr>
          <w:rFonts w:ascii="Cambria Math" w:hAnsi="Cambria Math" w:eastAsia="宋体" w:cs="Cambria Math"/>
          <w:b w:val="0"/>
          <w:i w:val="0"/>
          <w:color w:val="263238"/>
          <w:sz w:val="19"/>
        </w:rPr>
        <w:t>步骤 2　行波相位每前进一个波长变化 2π，因此 Δφ=2πΔx/λ。</w:t>
      </w:r>
    </w:p>
    <w:p>
      <w:pPr>
        <w:widowControl/>
        <w:spacing w:before="0" w:after="40" w:line="278" w:lineRule="auto"/>
        <w:ind w:left="173"/>
      </w:pPr>
      <w:r>
        <w:rPr>
          <w:rFonts w:ascii="Cambria Math" w:hAnsi="Cambria Math" w:eastAsia="宋体" w:cs="Cambria Math"/>
          <w:b w:val="0"/>
          <w:i w:val="0"/>
          <w:color w:val="263238"/>
          <w:sz w:val="19"/>
        </w:rPr>
        <w:t>步骤 3　Δx=λΔφ/(2π)=1.2×(π/6)/(2π)=0.10 m。</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Δx/λ=1/12，与 Δφ/(2π)=1/12 相同。</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单位先统一；相位差 π/6 对应的是十二分之一波长，不是六分之一。</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12 题｜填空题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平面简谐机械波沿 x 轴负方向传播，波动表达式 y = A·cos(ωt + kx)。则波长 λ = ____；x = λ/2 处质点的振动方程为____；介质密度为 ρ 时该波的平均能流密度____。</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2π/k；−Acos(ωt)；平均能流密度大小 ½ρA²ω²u，方向沿 −x</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把波函数的空间项、波数定义和平均能流密度逐空拆开，注意传播方向是 −x。</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比较 k=2π/λ，得 λ=2π/k。</w:t>
      </w:r>
    </w:p>
    <w:p>
      <w:pPr>
        <w:widowControl/>
        <w:spacing w:before="0" w:after="40" w:line="278" w:lineRule="auto"/>
        <w:ind w:left="173"/>
      </w:pPr>
      <w:r>
        <w:rPr>
          <w:rFonts w:ascii="Cambria Math" w:hAnsi="Cambria Math" w:eastAsia="宋体" w:cs="Cambria Math"/>
          <w:b w:val="0"/>
          <w:i w:val="0"/>
          <w:color w:val="263238"/>
          <w:sz w:val="19"/>
        </w:rPr>
        <w:t>步骤 2　将 x=λ/2 代入：kx=kλ/2=π，所以 y=Acos(ωt+π)=−Acosωt。</w:t>
      </w:r>
    </w:p>
    <w:p>
      <w:pPr>
        <w:widowControl/>
        <w:spacing w:before="0" w:after="40" w:line="278" w:lineRule="auto"/>
        <w:ind w:left="173"/>
      </w:pPr>
      <w:r>
        <w:rPr>
          <w:rFonts w:ascii="Cambria Math" w:hAnsi="Cambria Math" w:eastAsia="宋体" w:cs="Cambria Math"/>
          <w:b w:val="0"/>
          <w:i w:val="0"/>
          <w:color w:val="263238"/>
          <w:sz w:val="19"/>
        </w:rPr>
        <w:t>步骤 3　平均能量密度为 w̄=½ρA²ω²；能流密度大小 I=w̄u=½ρA²ω²u。波沿 −x，矢量方向也沿 −x。</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检查单位：ρA²ω²u 的单位是 W/m²；若漏乘 u，只得到能量密度 J/m³。</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‘能量密度’与‘能流密度’差一个波速 u；正负号表示方向，大小本身取正。</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13 题｜填空题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频率 50 Hz 的简谐波，波长 λ &gt; 0.5 m。波线上 A、B 两点相距 0.2 m，A 点振动相位比 B 超前 2π/3，则 λ = ____ m，波速 u = ____ m/s。</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0.60 m；30 m/s</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先把‘A 超前 B’写成传播方向上的相位关系，再用波长范围排除多值解。</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A 在传播方向上领先 B，距离 Δx=0.2 m。相位差可写为 kΔx=2π/3+2πn（n 为非负整数）。</w:t>
      </w:r>
    </w:p>
    <w:p>
      <w:pPr>
        <w:widowControl/>
        <w:spacing w:before="0" w:after="40" w:line="278" w:lineRule="auto"/>
        <w:ind w:left="173"/>
      </w:pPr>
      <w:r>
        <w:rPr>
          <w:rFonts w:ascii="Cambria Math" w:hAnsi="Cambria Math" w:eastAsia="宋体" w:cs="Cambria Math"/>
          <w:b w:val="0"/>
          <w:i w:val="0"/>
          <w:color w:val="263238"/>
          <w:sz w:val="19"/>
        </w:rPr>
        <w:t>步骤 2　代入 k=2π/λ：λ=Δx/(1/3+n)=0.2/(1/3+n) m。</w:t>
      </w:r>
    </w:p>
    <w:p>
      <w:pPr>
        <w:widowControl/>
        <w:spacing w:before="0" w:after="40" w:line="278" w:lineRule="auto"/>
        <w:ind w:left="173"/>
      </w:pPr>
      <w:r>
        <w:rPr>
          <w:rFonts w:ascii="Cambria Math" w:hAnsi="Cambria Math" w:eastAsia="宋体" w:cs="Cambria Math"/>
          <w:b w:val="0"/>
          <w:i w:val="0"/>
          <w:color w:val="263238"/>
          <w:sz w:val="19"/>
        </w:rPr>
        <w:t>步骤 3　n=0 得 λ=0.60 m；n≥1 时 λ≤0.15 m，与 λ&gt;0.5 m 冲突。</w:t>
      </w:r>
    </w:p>
    <w:p>
      <w:pPr>
        <w:widowControl/>
        <w:spacing w:before="0" w:after="40" w:line="278" w:lineRule="auto"/>
        <w:ind w:left="173"/>
      </w:pPr>
      <w:r>
        <w:rPr>
          <w:rFonts w:ascii="Cambria Math" w:hAnsi="Cambria Math" w:eastAsia="宋体" w:cs="Cambria Math"/>
          <w:b w:val="0"/>
          <w:i w:val="0"/>
          <w:color w:val="263238"/>
          <w:sz w:val="19"/>
        </w:rPr>
        <w:t>步骤 4　故 λ=0.60 m，波速 u=fλ=50×0.60=30 m/s。</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把 λ=0.60 m 回代：0.2/0.6=1/3 波长，对应相位差 2π/3。</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相位差只给模 2π 的信息；题设 λ&gt;0.5 m 就是选定 n=0 的关键条件。</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14 题｜填空题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平面简谐波在 t 时刻波形曲线如图所示。若此时 A 点处质元的弹性势能在减小，则 A 处质元的振动动能在____。（填增加还是减小）</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减小</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对行波质元，弹性势能和动能随同一相位因子同步变化。</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横波 y=Acos(ωt−kx+φ)，质点速度 ∂y/∂t∝sin(ωt−kx+φ)。</w:t>
      </w:r>
    </w:p>
    <w:p>
      <w:pPr>
        <w:widowControl/>
        <w:spacing w:before="0" w:after="40" w:line="278" w:lineRule="auto"/>
        <w:ind w:left="173"/>
      </w:pPr>
      <w:r>
        <w:rPr>
          <w:rFonts w:ascii="Cambria Math" w:hAnsi="Cambria Math" w:eastAsia="宋体" w:cs="Cambria Math"/>
          <w:b w:val="0"/>
          <w:i w:val="0"/>
          <w:color w:val="263238"/>
          <w:sz w:val="19"/>
        </w:rPr>
        <w:t>步骤 2　弦的弹性势能密度与形变平方 (∂y/∂x)² 成正比；∂y/∂x 也正比于同一个 sin 相位。</w:t>
      </w:r>
    </w:p>
    <w:p>
      <w:pPr>
        <w:widowControl/>
        <w:spacing w:before="0" w:after="40" w:line="278" w:lineRule="auto"/>
        <w:ind w:left="173"/>
      </w:pPr>
      <w:r>
        <w:rPr>
          <w:rFonts w:ascii="Cambria Math" w:hAnsi="Cambria Math" w:eastAsia="宋体" w:cs="Cambria Math"/>
          <w:b w:val="0"/>
          <w:i w:val="0"/>
          <w:color w:val="263238"/>
          <w:sz w:val="19"/>
        </w:rPr>
        <w:t>步骤 3　因此动能与弹性势能都正比于 sin²(ωt−kx+φ)。势能正在减小，动能也正在减小。</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两者同相变化：同一质元中，一个减小的同时另一个也减小；不是能量在二者之间互相转换。</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不要把势能误认为只与 |y| 成正比；波的弹性势能看的是空间形变/斜率。</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15 题｜填空题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两列相干波的干涉图样：实线表波峰、虚线表波谷，两列波振幅均为 10 cm，波速 1 m/s、波长 0.2 m。C 为 AB 连线中点。图示时刻 A、B 两点的竖直高度差为____ cm；图中五点中振动减弱的点是____；从图示时刻再经 0.65 s，C 点位移为____ cm。</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40 cm；D、E；−20 cm</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先按峰—峰、谷—谷、峰—谷判断合成振幅，再处理 C 点的周期演化。</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A 处峰峰叠加：+10+10=+20 cm；B 处谷谷叠加：−10−10=−20 cm；高度差=20−(−20)=40 cm。</w:t>
      </w:r>
    </w:p>
    <w:p>
      <w:pPr>
        <w:widowControl/>
        <w:spacing w:before="0" w:after="40" w:line="278" w:lineRule="auto"/>
        <w:ind w:left="173"/>
      </w:pPr>
      <w:r>
        <w:rPr>
          <w:rFonts w:ascii="Cambria Math" w:hAnsi="Cambria Math" w:eastAsia="宋体" w:cs="Cambria Math"/>
          <w:b w:val="0"/>
          <w:i w:val="0"/>
          <w:color w:val="263238"/>
          <w:sz w:val="19"/>
        </w:rPr>
        <w:t>步骤 2　D、E 是一列峰遇另一列谷，振幅相等、相位差 π，故完全相消，是振动减弱点。</w:t>
      </w:r>
    </w:p>
    <w:p>
      <w:pPr>
        <w:widowControl/>
        <w:spacing w:before="0" w:after="40" w:line="278" w:lineRule="auto"/>
        <w:ind w:left="173"/>
      </w:pPr>
      <w:r>
        <w:rPr>
          <w:rFonts w:ascii="Cambria Math" w:hAnsi="Cambria Math" w:eastAsia="宋体" w:cs="Cambria Math"/>
          <w:b w:val="0"/>
          <w:i w:val="0"/>
          <w:color w:val="263238"/>
          <w:sz w:val="19"/>
        </w:rPr>
        <w:t>步骤 3　C 在 AB 中点且处在加强线上，合振幅为 20 cm。T=λ/u=0.2/1=0.2 s；0.65 s=3T+T/4。</w:t>
      </w:r>
    </w:p>
    <w:p>
      <w:pPr>
        <w:widowControl/>
        <w:spacing w:before="0" w:after="40" w:line="278" w:lineRule="auto"/>
        <w:ind w:left="173"/>
      </w:pPr>
      <w:r>
        <w:rPr>
          <w:rFonts w:ascii="Cambria Math" w:hAnsi="Cambria Math" w:eastAsia="宋体" w:cs="Cambria Math"/>
          <w:b w:val="0"/>
          <w:i w:val="0"/>
          <w:color w:val="263238"/>
          <w:sz w:val="19"/>
        </w:rPr>
        <w:t>步骤 4　图示时刻 C 从平衡位置出发，按原图波峰传播方向再过 T/4 到负向极端，所以 y_C=−20 cm。</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前三个周期回到图示状态；最后四分之一周期到 −A合，故符号为负。</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高度差要做‘上点减下点’；C 的位移不是振幅，需结合初始时刻和四分之一周期确定正负。</w:t>
            </w:r>
          </w:p>
        </w:tc>
      </w:tr>
    </w:tbl>
    <w:p>
      <w:pPr>
        <w:spacing w:after="20"/>
      </w:pPr>
    </w:p>
    <w:tbl>
      <w:tblPr>
        <w:tblW w:type="auto" w:w="0"/>
        <w:jc w:val="center"/>
        <w:tblLayout w:type="fixed"/>
        <w:tblLook w:firstColumn="1" w:firstRow="1" w:lastColumn="0" w:lastRow="0" w:noHBand="0" w:noVBand="1" w:val="04A0"/>
        <w:tblBorders>
          <w:top w:val="single" w:sz="4" w:space="0" w:color="E0E7EB"/>
          <w:left w:val="single" w:sz="4" w:space="0" w:color="E0E7EB"/>
          <w:bottom w:val="single" w:sz="4" w:space="0" w:color="E0E7EB"/>
          <w:right w:val="single" w:sz="4" w:space="0" w:color="E0E7EB"/>
          <w:insideH w:val="single" w:sz="4" w:space="0" w:color="E0E7EB"/>
          <w:insideV w:val="single" w:sz="4" w:space="0" w:color="E0E7EB"/>
        </w:tblBorders>
      </w:tblPr>
      <w:tblGrid>
        <w:gridCol w:w="7848"/>
      </w:tblGrid>
      <w:tr>
        <w:trPr>
          <w:cantSplit/>
        </w:trPr>
        <w:tc>
          <w:tcPr>
            <w:tcW w:type="dxa" w:w="9777"/>
            <w:vAlign w:val="center"/>
            <w:tcMar>
              <w:top w:w="50" w:type="dxa"/>
              <w:start w:w="60" w:type="dxa"/>
              <w:bottom w:w="40" w:type="dxa"/>
              <w:end w:w="60" w:type="dxa"/>
            </w:tcMar>
          </w:tcPr>
          <w:p>
            <w:pPr>
              <w:spacing w:after="40"/>
              <w:jc w:val="center"/>
            </w:pPr>
            <w:r>
              <w:drawing>
                <wp:inline xmlns:a="http://schemas.openxmlformats.org/drawingml/2006/main" xmlns:pic="http://schemas.openxmlformats.org/drawingml/2006/picture">
                  <wp:extent cx="4818888" cy="2628484"/>
                  <wp:docPr id="10" name="Picture 10"/>
                  <wp:cNvGraphicFramePr>
                    <a:graphicFrameLocks noChangeAspect="1"/>
                  </wp:cNvGraphicFramePr>
                  <a:graphic>
                    <a:graphicData uri="http://schemas.openxmlformats.org/drawingml/2006/picture">
                      <pic:pic>
                        <pic:nvPicPr>
                          <pic:cNvPr id="0" name="fig12-two-source-interference.png"/>
                          <pic:cNvPicPr/>
                        </pic:nvPicPr>
                        <pic:blipFill>
                          <a:blip r:embed="rId13"/>
                          <a:stretch>
                            <a:fillRect/>
                          </a:stretch>
                        </pic:blipFill>
                        <pic:spPr>
                          <a:xfrm>
                            <a:off x="0" y="0"/>
                            <a:ext cx="4818888" cy="2628484"/>
                          </a:xfrm>
                          <a:prstGeom prst="rect"/>
                        </pic:spPr>
                      </pic:pic>
                    </a:graphicData>
                  </a:graphic>
                </wp:inline>
              </w:drawing>
            </w:r>
          </w:p>
        </w:tc>
      </w:tr>
    </w:tbl>
    <w:p>
      <w:pPr>
        <w:widowControl/>
        <w:spacing w:before="0" w:after="100" w:line="278" w:lineRule="auto"/>
        <w:jc w:val="center"/>
      </w:pPr>
      <w:r>
        <w:rPr>
          <w:rFonts w:ascii="Cambria Math" w:hAnsi="Cambria Math" w:eastAsia="宋体" w:cs="Cambria Math"/>
          <w:b w:val="0"/>
          <w:i/>
          <w:color w:val="5C6770"/>
          <w:sz w:val="17"/>
        </w:rPr>
        <w:t>等幅相干波的加强点与减弱点。</w:t>
      </w: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16 题｜填空题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在驻波中，两个相邻波节间各质点的振动振幅____，相位____。（填"相同"或"不同"）</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不同；相同</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从驻波的空间振幅因子和时间因子分开读。</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驻波可写 y=2Acos(kx+φ)cosωt。固定位置 x 处的振幅是 |2Acos(kx+φ)|，会随 x 变。</w:t>
      </w:r>
    </w:p>
    <w:p>
      <w:pPr>
        <w:widowControl/>
        <w:spacing w:before="0" w:after="40" w:line="278" w:lineRule="auto"/>
        <w:ind w:left="173"/>
      </w:pPr>
      <w:r>
        <w:rPr>
          <w:rFonts w:ascii="Cambria Math" w:hAnsi="Cambria Math" w:eastAsia="宋体" w:cs="Cambria Math"/>
          <w:b w:val="0"/>
          <w:i w:val="0"/>
          <w:color w:val="263238"/>
          <w:sz w:val="19"/>
        </w:rPr>
        <w:t>步骤 2　在同一对相邻波节之间，cos(kx+φ) 不变号，各点随同一时间因子 cosωt 同步运动，相位相同。</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相邻区段跨过一个波节后空间因子变号，相邻段才相差 π。</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振幅说的是大小（非负），相位是否翻转要看空间因子的符号。</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17 题｜填空题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一驻波方程为 y = A·cos3πx·cos15πt (SI)，位于 x₁ = 1/12 m 和 x₂ = 1/4 m 两处质元的振动相位差为____。</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π（反相）</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驻波没有沿 x 连续变化的行波相位；两点只看空间振幅因子的正负。</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x₁=1/12 m：cos(3πx₁)=cos(π/4)=+√2/2。</w:t>
      </w:r>
    </w:p>
    <w:p>
      <w:pPr>
        <w:widowControl/>
        <w:spacing w:before="0" w:after="40" w:line="278" w:lineRule="auto"/>
        <w:ind w:left="173"/>
      </w:pPr>
      <w:r>
        <w:rPr>
          <w:rFonts w:ascii="Cambria Math" w:hAnsi="Cambria Math" w:eastAsia="宋体" w:cs="Cambria Math"/>
          <w:b w:val="0"/>
          <w:i w:val="0"/>
          <w:color w:val="263238"/>
          <w:sz w:val="19"/>
        </w:rPr>
        <w:t>步骤 2　x₂=1/4 m：cos(3πx₂)=cos(3π/4)=−√2/2。</w:t>
      </w:r>
    </w:p>
    <w:p>
      <w:pPr>
        <w:widowControl/>
        <w:spacing w:before="0" w:after="40" w:line="278" w:lineRule="auto"/>
        <w:ind w:left="173"/>
      </w:pPr>
      <w:r>
        <w:rPr>
          <w:rFonts w:ascii="Cambria Math" w:hAnsi="Cambria Math" w:eastAsia="宋体" w:cs="Cambria Math"/>
          <w:b w:val="0"/>
          <w:i w:val="0"/>
          <w:color w:val="263238"/>
          <w:sz w:val="19"/>
        </w:rPr>
        <w:t>步骤 3　两点的时间因子 cos(15πt) 相同，但空间因子异号，所以两质点反相，相位差 π。</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该方程的波节满足 cos(3πx)=0；两点分处某个波节两侧，所以结论也可由‘邻段反相’检查。</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不要套行波 Δφ=kΔx；驻波任意两点振动相位差只可能为 0 或 π。</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18 题｜填空题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一列光波从一种介质向另一种介质入射，光速较大的介质叫做____，光速较小的介质叫做____。</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光疏介质；光密介质</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用折射率与光速的反比关系判断‘疏、密’。</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n=c/v；介质中的光速越大，折射率越小，称光疏介质。</w:t>
      </w:r>
    </w:p>
    <w:p>
      <w:pPr>
        <w:widowControl/>
        <w:spacing w:before="0" w:after="40" w:line="278" w:lineRule="auto"/>
        <w:ind w:left="173"/>
      </w:pPr>
      <w:r>
        <w:rPr>
          <w:rFonts w:ascii="Cambria Math" w:hAnsi="Cambria Math" w:eastAsia="宋体" w:cs="Cambria Math"/>
          <w:b w:val="0"/>
          <w:i w:val="0"/>
          <w:color w:val="263238"/>
          <w:sz w:val="19"/>
        </w:rPr>
        <w:t>步骤 2　光速越小，折射率越大，称光密介质。</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这里比较的是相对光学折射率，不是物质的质量密度。</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光‘疏/密’是光学名称，不表示材料一定更轻或更重。</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19 题｜填空题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相对空气静止的声源发出声波波长 λ₀。声源沿其与观测者连线运动时，观测者测得波长为 3λ₀/4，则声源是____（朝/背离）观测者运动，声源相对空气的速率是声波在空气中传播速度的____倍。</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朝向观测者；1/4</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移动声源改变前后波面的间距；波长缩短的一侧就是声源前方。</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静止时 λ₀=u/f。声源朝向观察者时，前方波长 λ′=(u−v_s)/f。</w:t>
      </w:r>
    </w:p>
    <w:p>
      <w:pPr>
        <w:widowControl/>
        <w:spacing w:before="0" w:after="40" w:line="278" w:lineRule="auto"/>
        <w:ind w:left="173"/>
      </w:pPr>
      <w:r>
        <w:rPr>
          <w:rFonts w:ascii="Cambria Math" w:hAnsi="Cambria Math" w:eastAsia="宋体" w:cs="Cambria Math"/>
          <w:b w:val="0"/>
          <w:i w:val="0"/>
          <w:color w:val="263238"/>
          <w:sz w:val="19"/>
        </w:rPr>
        <w:t>步骤 2　题给 λ′/λ₀=3/4，因此 (u−v_s)/u=3/4，解得 v_s/u=1/4。</w:t>
      </w:r>
    </w:p>
    <w:p>
      <w:pPr>
        <w:widowControl/>
        <w:spacing w:before="0" w:after="40" w:line="278" w:lineRule="auto"/>
        <w:ind w:left="173"/>
      </w:pPr>
      <w:r>
        <w:rPr>
          <w:rFonts w:ascii="Cambria Math" w:hAnsi="Cambria Math" w:eastAsia="宋体" w:cs="Cambria Math"/>
          <w:b w:val="0"/>
          <w:i w:val="0"/>
          <w:color w:val="263238"/>
          <w:sz w:val="19"/>
        </w:rPr>
        <w:t>步骤 3　因为波长变短，所以声源朝向观察者运动。</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当 v_s/u=0.25 时，λ′=0.75λ₀，比例自洽。</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源运动时声源本身频率不变；这里改变的是介质中的波长。</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20 题｜填空题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超声波探测器向水中发射 30000 Hz 的超声波，被驶向探测器的潜艇反射回来，两波合成后拍频为 341 Hz。潜艇速率为____。（超声波在海水中波速 1500 m/s）</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约 8.48 m/s</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反射回波经历两次多普勒变换；等价地使用往返反射的合成频率式。</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潜艇迎向入射超声波接收，再作为运动声源把波反射回探测器，f返=f₀(u+v)/(u−v)。</w:t>
      </w:r>
    </w:p>
    <w:p>
      <w:pPr>
        <w:widowControl/>
        <w:spacing w:before="0" w:after="40" w:line="278" w:lineRule="auto"/>
        <w:ind w:left="173"/>
      </w:pPr>
      <w:r>
        <w:rPr>
          <w:rFonts w:ascii="Cambria Math" w:hAnsi="Cambria Math" w:eastAsia="宋体" w:cs="Cambria Math"/>
          <w:b w:val="0"/>
          <w:i w:val="0"/>
          <w:color w:val="263238"/>
          <w:sz w:val="19"/>
        </w:rPr>
        <w:t>步骤 2　拍频 Δf=f返−f₀=341 Hz，因此 341=f₀·2v/(u−v)。</w:t>
      </w:r>
    </w:p>
    <w:p>
      <w:pPr>
        <w:widowControl/>
        <w:spacing w:before="0" w:after="40" w:line="278" w:lineRule="auto"/>
        <w:ind w:left="173"/>
      </w:pPr>
      <w:r>
        <w:rPr>
          <w:rFonts w:ascii="Cambria Math" w:hAnsi="Cambria Math" w:eastAsia="宋体" w:cs="Cambria Math"/>
          <w:b w:val="0"/>
          <w:i w:val="0"/>
          <w:color w:val="263238"/>
          <w:sz w:val="19"/>
        </w:rPr>
        <w:t>步骤 3　整理：341(u−v)=60000v，v=341u/(60000+341)。</w:t>
      </w:r>
    </w:p>
    <w:p>
      <w:pPr>
        <w:widowControl/>
        <w:spacing w:before="0" w:after="40" w:line="278" w:lineRule="auto"/>
        <w:ind w:left="173"/>
      </w:pPr>
      <w:r>
        <w:rPr>
          <w:rFonts w:ascii="Cambria Math" w:hAnsi="Cambria Math" w:eastAsia="宋体" w:cs="Cambria Math"/>
          <w:b w:val="0"/>
          <w:i w:val="0"/>
          <w:color w:val="263238"/>
          <w:sz w:val="19"/>
        </w:rPr>
        <w:t>步骤 4　代入 u=1500 m/s，v=511500/60341≈8.48 m/s。</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该速度远小于声速，近似式 v≈Δf·u/(2f₀) 也给约 8.5 m/s。</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这是往返两程，不能只用一次多普勒；拍频是回波频率与发射频率之差。</w:t>
            </w:r>
          </w:p>
        </w:tc>
      </w:tr>
    </w:tbl>
    <w:p>
      <w:pPr>
        <w:spacing w:after="20"/>
      </w:pPr>
    </w:p>
    <w:p>
      <w:pPr>
        <w:spacing w:before="0" w:after="40"/>
        <w:pBdr>
          <w:bottom w:val="single" w:sz="3" w:space="1" w:color="E4E9ED"/>
        </w:pBdr>
      </w:pPr>
    </w:p>
    <w:p>
      <w:pPr>
        <w:keepNext/>
        <w:widowControl/>
        <w:spacing w:before="200" w:after="120" w:line="278" w:lineRule="auto"/>
      </w:pPr>
      <w:r>
        <w:rPr>
          <w:rFonts w:ascii="Cambria Math" w:hAnsi="Cambria Math" w:eastAsia="黑体" w:cs="Cambria Math"/>
          <w:b/>
          <w:i w:val="0"/>
          <w:color w:val="2A6F97"/>
          <w:sz w:val="28"/>
        </w:rPr>
        <w:t>三、计算题 21–24｜保留完整分步解</w:t>
      </w:r>
    </w:p>
    <w:p>
      <w:pPr>
        <w:keepNext/>
        <w:widowControl/>
        <w:spacing w:before="160" w:after="60" w:line="278" w:lineRule="auto"/>
      </w:pPr>
      <w:r>
        <w:rPr>
          <w:rFonts w:ascii="Cambria Math" w:hAnsi="Cambria Math" w:eastAsia="黑体" w:cs="Cambria Math"/>
          <w:b/>
          <w:i w:val="0"/>
          <w:color w:val="183B56"/>
          <w:sz w:val="22"/>
        </w:rPr>
        <w:t>第 21 题｜计算题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一简谐横波以 0.8 m/s 的速度沿 x 轴正方向传播。在 x = 0.1 m 处的质点位移随时间的变化关系为 y = 0.5sin(1.0 − 4.0t) m。试写出：(1) 波函数的表达式；(2) x = 0.1 m 质点的速度随时间的变化关系；(3) 质元振动的最大速度与波的传播速度之比。</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(1) y=0.5sin(5x−4t+0.5) m； (2) v=−2.0cos(1−4t) m/s； (3) 2.5</w:t>
            </w:r>
          </w:p>
        </w:tc>
      </w:tr>
    </w:tbl>
    <w:p>
      <w:pPr>
        <w:spacing w:after="20"/>
      </w:pPr>
    </w:p>
    <w:p>
      <w:pPr>
        <w:keepNext/>
        <w:widowControl/>
        <w:spacing w:before="20" w:after="60" w:line="278" w:lineRule="auto"/>
      </w:pPr>
      <w:r>
        <w:rPr>
          <w:rFonts w:ascii="Cambria Math" w:hAnsi="Cambria Math" w:eastAsia="黑体" w:cs="Cambria Math"/>
          <w:b/>
          <w:i w:val="0"/>
          <w:color w:val="2A6F97"/>
          <w:sz w:val="20"/>
        </w:rPr>
        <w:t>解题思路与分步推导</w:t>
      </w:r>
    </w:p>
    <w:p>
      <w:pPr>
        <w:widowControl/>
        <w:spacing w:before="20" w:after="60" w:line="278" w:lineRule="auto"/>
        <w:ind w:left="173"/>
      </w:pPr>
      <w:r>
        <w:rPr>
          <w:rFonts w:ascii="Cambria Math" w:hAnsi="Cambria Math" w:eastAsia="宋体" w:cs="Cambria Math"/>
          <w:b w:val="0"/>
          <w:i w:val="0"/>
          <w:color w:val="263238"/>
          <w:sz w:val="19"/>
        </w:rPr>
        <w:t>核心方法（延时法）：波上每一点的振动，是已知点振动“延迟 Δx/u 后重播”。波沿 +x 传播，x 点的振动比 x0=0.1m 点晚 Δt=(x−0.1)/0.8。</w:t>
      </w:r>
    </w:p>
    <w:p>
      <w:pPr>
        <w:widowControl/>
        <w:spacing w:before="20" w:after="60" w:line="278" w:lineRule="auto"/>
        <w:ind w:left="173"/>
      </w:pPr>
      <w:r>
        <w:rPr>
          <w:rFonts w:ascii="Cambria Math" w:hAnsi="Cambria Math" w:eastAsia="宋体" w:cs="Cambria Math"/>
          <w:b w:val="0"/>
          <w:i w:val="0"/>
          <w:color w:val="263238"/>
          <w:sz w:val="19"/>
        </w:rPr>
        <w:t>(1) y(x,t)=y0[t−(x−0.1)/0.8]=0.5sin{1−4[t−(x−0.1)/0.8]}=0.5sin(1−4t+5x−0.5)=0.5sin(5x−4t+0.5)（SI）。双验证：① 代回 x=0.1 得 0.5sin(1−4t)，与题给一致；② 令相位 5x−4t+0.5=常数 → x=(4t+常数)/5，传播速度 4/5=0.8m/s 沿 +x，与题设一致。</w:t>
      </w:r>
    </w:p>
    <w:p>
      <w:pPr>
        <w:widowControl/>
        <w:spacing w:before="20" w:after="60" w:line="278" w:lineRule="auto"/>
        <w:ind w:left="173"/>
      </w:pPr>
      <w:r>
        <w:rPr>
          <w:rFonts w:ascii="Cambria Math" w:hAnsi="Cambria Math" w:eastAsia="宋体" w:cs="Cambria Math"/>
          <w:b w:val="0"/>
          <w:i w:val="0"/>
          <w:color w:val="263238"/>
          <w:sz w:val="19"/>
        </w:rPr>
        <w:t>(2) v=∂y/∂t=0.5×(−4)cos(5x−4t+0.5)，代入 x=0.1：v=−2cos(1−4t) m/s。注意：这是质点振动速度（位移对时间的变化率），不是波速。</w:t>
      </w:r>
    </w:p>
    <w:p>
      <w:pPr>
        <w:widowControl/>
        <w:spacing w:before="20" w:after="60" w:line="278" w:lineRule="auto"/>
        <w:ind w:left="173"/>
      </w:pPr>
      <w:r>
        <w:rPr>
          <w:rFonts w:ascii="Cambria Math" w:hAnsi="Cambria Math" w:eastAsia="宋体" w:cs="Cambria Math"/>
          <w:b w:val="0"/>
          <w:i w:val="0"/>
          <w:color w:val="263238"/>
          <w:sz w:val="19"/>
        </w:rPr>
        <w:t>(3) 质点振动最大速度 vm=Aω=0.5×4=2.0m/s；波速 u=0.8m/s 由介质决定。比值 vm/u=2.0/0.8=2.5。</w:t>
      </w:r>
    </w:p>
    <w:p>
      <w:pPr>
        <w:widowControl/>
        <w:spacing w:before="20" w:after="60" w:line="278" w:lineRule="auto"/>
        <w:ind w:left="173"/>
      </w:pPr>
      <w:r>
        <w:rPr>
          <w:rFonts w:ascii="Cambria Math" w:hAnsi="Cambria Math" w:eastAsia="宋体" w:cs="Cambria Math"/>
          <w:b w:val="0"/>
          <w:i w:val="0"/>
          <w:color w:val="263238"/>
          <w:sz w:val="19"/>
        </w:rPr>
        <w:t>要点：题中“1.0”是 x=0.1m 处质点的初相，不是原点的初相；原点初相=1.0−5×0.1=0.5，这是本题最易写错处。</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9"/>
              </w:rPr>
              <w:t xml:space="preserve">易错提醒　</w:t>
            </w:r>
            <w:r>
              <w:rPr>
                <w:rFonts w:ascii="Cambria Math" w:hAnsi="Cambria Math" w:eastAsia="宋体" w:cs="Cambria Math"/>
                <w:b w:val="0"/>
                <w:color w:val="263238"/>
                <w:sz w:val="19"/>
              </w:rPr>
              <w:t>三大坑：① 见“1.0−4.0t”别慌——ω=4.0，t 带负号只是给法，延时法照用；② 忘减 0.1m 偏移（把初相当成 1.0）→ 波函数整体多 0.5 相位；③ 波速与质点振动速度混为一谈，(3) 中必须区分两者再相除。</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22 题｜计算题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一沿 x 轴正方向传播的平面简谐波，波动方程为 y = A·cos[2π(t/T − x/λ) + φ]。若以 x = λ/4 处为新的坐标原点，且新坐标轴 x′ 指向与波传播方向相反，试对新坐标轴求该波的波动方程。</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y=Acos[2π(t/T+x′/λ)+φ−π/2]</w:t>
            </w:r>
          </w:p>
        </w:tc>
      </w:tr>
    </w:tbl>
    <w:p>
      <w:pPr>
        <w:spacing w:after="20"/>
      </w:pPr>
    </w:p>
    <w:p>
      <w:pPr>
        <w:keepNext/>
        <w:widowControl/>
        <w:spacing w:before="20" w:after="60" w:line="278" w:lineRule="auto"/>
      </w:pPr>
      <w:r>
        <w:rPr>
          <w:rFonts w:ascii="Cambria Math" w:hAnsi="Cambria Math" w:eastAsia="黑体" w:cs="Cambria Math"/>
          <w:b/>
          <w:i w:val="0"/>
          <w:color w:val="2A6F97"/>
          <w:sz w:val="20"/>
        </w:rPr>
        <w:t>解题思路与分步推导</w:t>
      </w:r>
    </w:p>
    <w:p>
      <w:pPr>
        <w:widowControl/>
        <w:spacing w:before="20" w:after="60" w:line="278" w:lineRule="auto"/>
        <w:ind w:left="173"/>
      </w:pPr>
      <w:r>
        <w:rPr>
          <w:rFonts w:ascii="Cambria Math" w:hAnsi="Cambria Math" w:eastAsia="宋体" w:cs="Cambria Math"/>
          <w:b w:val="0"/>
          <w:i w:val="0"/>
          <w:color w:val="263238"/>
          <w:sz w:val="19"/>
        </w:rPr>
        <w:t>本题只有两步：写坐标变换、代入化简。</w:t>
      </w:r>
    </w:p>
    <w:p>
      <w:pPr>
        <w:widowControl/>
        <w:spacing w:before="20" w:after="60" w:line="278" w:lineRule="auto"/>
        <w:ind w:left="173"/>
      </w:pPr>
      <w:r>
        <w:rPr>
          <w:rFonts w:ascii="Cambria Math" w:hAnsi="Cambria Math" w:eastAsia="宋体" w:cs="Cambria Math"/>
          <w:b w:val="0"/>
          <w:i w:val="0"/>
          <w:color w:val="263238"/>
          <w:sz w:val="19"/>
        </w:rPr>
        <w:t>① 坐标变换：新原点位于旧坐标 λ/4，新轴与旧轴反向 → 一点的新坐标=该点到新原点的距离：x′=λ/4−x，即 x=λ/4−x′。</w:t>
      </w:r>
    </w:p>
    <w:p>
      <w:pPr>
        <w:widowControl/>
        <w:spacing w:before="20" w:after="60" w:line="278" w:lineRule="auto"/>
        <w:ind w:left="173"/>
      </w:pPr>
      <w:r>
        <w:rPr>
          <w:rFonts w:ascii="Cambria Math" w:hAnsi="Cambria Math" w:eastAsia="宋体" w:cs="Cambria Math"/>
          <w:b w:val="0"/>
          <w:i w:val="0"/>
          <w:color w:val="263238"/>
          <w:sz w:val="19"/>
        </w:rPr>
        <w:t>② 代入原波函数：y=Acos{2π[t/T−(λ/4−x′)/λ]+φ}=Acos{2π[t/T+x′/λ]−π/2+φ}=Acos[2π(t/T+x′/λ)+φ−π/2]。</w:t>
      </w:r>
    </w:p>
    <w:p>
      <w:pPr>
        <w:widowControl/>
        <w:spacing w:before="20" w:after="60" w:line="278" w:lineRule="auto"/>
        <w:ind w:left="173"/>
      </w:pPr>
      <w:r>
        <w:rPr>
          <w:rFonts w:ascii="Cambria Math" w:hAnsi="Cambria Math" w:eastAsia="宋体" w:cs="Cambria Math"/>
          <w:b w:val="0"/>
          <w:i w:val="0"/>
          <w:color w:val="263238"/>
          <w:sz w:val="19"/>
        </w:rPr>
        <w:t>自洽验证：新坐标系中波应仍“沿 −x′ 传播”（波原沿旧 +x 走，即新 −x′ 方向）。令相位 2πt/T+2πx′/λ+(φ−π/2)=常数 → x′=−ut+常数，速度为负，与题设一致 ✓。</w:t>
      </w:r>
    </w:p>
    <w:p>
      <w:pPr>
        <w:widowControl/>
        <w:spacing w:before="20" w:after="60" w:line="278" w:lineRule="auto"/>
        <w:ind w:left="173"/>
      </w:pPr>
      <w:r>
        <w:rPr>
          <w:rFonts w:ascii="Cambria Math" w:hAnsi="Cambria Math" w:eastAsia="宋体" w:cs="Cambria Math"/>
          <w:b w:val="0"/>
          <w:i w:val="0"/>
          <w:color w:val="263238"/>
          <w:sz w:val="19"/>
        </w:rPr>
        <w:t>注意：常数相位 −π/2 只来自原点平移 λ/4（x′ 变号已在坐标变换中处理，不要再额外加项）。</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9"/>
              </w:rPr>
              <w:t xml:space="preserve">易错提醒　</w:t>
            </w:r>
            <w:r>
              <w:rPr>
                <w:rFonts w:ascii="Cambria Math" w:hAnsi="Cambria Math" w:eastAsia="宋体" w:cs="Cambria Math"/>
                <w:b w:val="0"/>
                <w:color w:val="263238"/>
                <w:sz w:val="19"/>
              </w:rPr>
              <w:t>答案符号极易写反成 +π/2：原点平移 λ/4 使空间项 −x/λ 变成 −(λ/4−x′)/λ=−1/4+x′/λ，常数恰为 −π/2。验证法：取特殊点（x′=λ/4，即旧坐标 x=0）比较两套坐标下的振动方程。</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23 题｜计算题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一横波：λ = 0.8 m，T = 0.5 s，A = 0.2 m，平面简谐波沿 x 轴正向传播。t = 0 时 x = 0.2 m 的质点恰在反向最大位移处。求：(1) 波速；(2) 波动方程；(3) 距原点 O 为 3λ/4 处质点的振动方程；(4) 与 O 相距 x₁ = 0.3 m 和 x₂ = 0.6 m 两质点的相位差。</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(1) u=1.6m/s； (2) y=0.2sin(4πt−2.5πx) m（等价 0.2cos(4πt−2.5πx+3π/2)）； (3) y=0.2cos(4πt) m； (4) 3π/4（x₁ 超前 x₂）</w:t>
            </w:r>
          </w:p>
        </w:tc>
      </w:tr>
    </w:tbl>
    <w:p>
      <w:pPr>
        <w:spacing w:after="20"/>
      </w:pPr>
    </w:p>
    <w:p>
      <w:pPr>
        <w:keepNext/>
        <w:widowControl/>
        <w:spacing w:before="20" w:after="60" w:line="278" w:lineRule="auto"/>
      </w:pPr>
      <w:r>
        <w:rPr>
          <w:rFonts w:ascii="Cambria Math" w:hAnsi="Cambria Math" w:eastAsia="黑体" w:cs="Cambria Math"/>
          <w:b/>
          <w:i w:val="0"/>
          <w:color w:val="2A6F97"/>
          <w:sz w:val="20"/>
        </w:rPr>
        <w:t>解题思路与分步推导</w:t>
      </w:r>
    </w:p>
    <w:p>
      <w:pPr>
        <w:widowControl/>
        <w:spacing w:before="20" w:after="60" w:line="278" w:lineRule="auto"/>
        <w:ind w:left="173"/>
      </w:pPr>
      <w:r>
        <w:rPr>
          <w:rFonts w:ascii="Cambria Math" w:hAnsi="Cambria Math" w:eastAsia="宋体" w:cs="Cambria Math"/>
          <w:b w:val="0"/>
          <w:i w:val="0"/>
          <w:color w:val="263238"/>
          <w:sz w:val="19"/>
        </w:rPr>
        <w:t>已知 ω=2π/T=4π rad/s，k=2π/λ=2.5π rad/m。</w:t>
      </w:r>
    </w:p>
    <w:p>
      <w:pPr>
        <w:widowControl/>
        <w:spacing w:before="20" w:after="60" w:line="278" w:lineRule="auto"/>
        <w:ind w:left="173"/>
      </w:pPr>
      <w:r>
        <w:rPr>
          <w:rFonts w:ascii="Cambria Math" w:hAnsi="Cambria Math" w:eastAsia="宋体" w:cs="Cambria Math"/>
          <w:b w:val="0"/>
          <w:i w:val="0"/>
          <w:color w:val="263238"/>
          <w:sz w:val="19"/>
        </w:rPr>
        <w:t>(1) u=λ/T=0.8/0.5=1.6m/s。</w:t>
      </w:r>
    </w:p>
    <w:p>
      <w:pPr>
        <w:widowControl/>
        <w:spacing w:before="20" w:after="60" w:line="278" w:lineRule="auto"/>
        <w:ind w:left="173"/>
      </w:pPr>
      <w:r>
        <w:rPr>
          <w:rFonts w:ascii="Cambria Math" w:hAnsi="Cambria Math" w:eastAsia="宋体" w:cs="Cambria Math"/>
          <w:b w:val="0"/>
          <w:i w:val="0"/>
          <w:color w:val="263238"/>
          <w:sz w:val="19"/>
        </w:rPr>
        <w:t>(2) 取 +x 方向形式 y=Acos(ωt−kx+φ₀)。t=0、x=0.2m 时：y=0.2cos(φ₀−2.5π×0.2)=0.2cos(φ₀−π/2)=−0.2（反向最大）→ φ₀−π/2=π → φ₀=3π/2。故 y=0.2cos(4πt−2.5πx+3π/2) m；用 cos(θ+3π/2)=sinθ 可化得更简洁：y=0.2sin(4πt−2.5πx) m。</w:t>
      </w:r>
    </w:p>
    <w:p>
      <w:pPr>
        <w:widowControl/>
        <w:spacing w:before="20" w:after="60" w:line="278" w:lineRule="auto"/>
        <w:ind w:left="173"/>
      </w:pPr>
      <w:r>
        <w:rPr>
          <w:rFonts w:ascii="Cambria Math" w:hAnsi="Cambria Math" w:eastAsia="宋体" w:cs="Cambria Math"/>
          <w:b w:val="0"/>
          <w:i w:val="0"/>
          <w:color w:val="263238"/>
          <w:sz w:val="19"/>
        </w:rPr>
        <w:t>验证：t=0、x=0.2 → 0.2sin(−π/2)=−0.2 ✓；令相位为常数 → x=1.6t+常数，沿 +x、u=1.6m/s ✓。</w:t>
      </w:r>
    </w:p>
    <w:p>
      <w:pPr>
        <w:widowControl/>
        <w:spacing w:before="20" w:after="60" w:line="278" w:lineRule="auto"/>
        <w:ind w:left="173"/>
      </w:pPr>
      <w:r>
        <w:rPr>
          <w:rFonts w:ascii="Cambria Math" w:hAnsi="Cambria Math" w:eastAsia="宋体" w:cs="Cambria Math"/>
          <w:b w:val="0"/>
          <w:i w:val="0"/>
          <w:color w:val="263238"/>
          <w:sz w:val="19"/>
        </w:rPr>
        <w:t>(3) 把 x=3λ/4=0.6m 代入波动方程即得该点振动方程：y=0.2sin(4πt−2.5π×0.6)=0.2sin(4πt−1.5π)=0.2cos(4πt) m。记住：波动方程代入某 x = 该点振动方程，且要化简三角。</w:t>
      </w:r>
    </w:p>
    <w:p>
      <w:pPr>
        <w:widowControl/>
        <w:spacing w:before="20" w:after="60" w:line="278" w:lineRule="auto"/>
        <w:ind w:left="173"/>
      </w:pPr>
      <w:r>
        <w:rPr>
          <w:rFonts w:ascii="Cambria Math" w:hAnsi="Cambria Math" w:eastAsia="宋体" w:cs="Cambria Math"/>
          <w:b w:val="0"/>
          <w:i w:val="0"/>
          <w:color w:val="263238"/>
          <w:sz w:val="19"/>
        </w:rPr>
        <w:t>(4) Δφ=2πΔx/λ=2π×(0.6−0.3)/0.8=3π/4。波沿 +x 传播 → x 较小的质点离波源近、相位早：x₁(0.3m) 比 x₂(0.6m) 超前 3π/4。</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9"/>
              </w:rPr>
              <w:t xml:space="preserve">易错提醒　</w:t>
            </w:r>
            <w:r>
              <w:rPr>
                <w:rFonts w:ascii="Cambria Math" w:hAnsi="Cambria Math" w:eastAsia="宋体" w:cs="Cambria Math"/>
                <w:b w:val="0"/>
                <w:color w:val="263238"/>
                <w:sz w:val="19"/>
              </w:rPr>
              <w:t>题眼在“t=0 时 x=0.2m 处为反向最大”→ 用此条件解 φ₀：cos=−1 要求相位=π，再减去 0.2m 点自带的空间相位 kx=2.5π×0.2=π/2。最常见错误是直接把 φ₀ 写成 π（那让的是原点处质点反向最大，不是 0.2m 处）。</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24 题｜计算题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一平面简谐波沿 x 轴正向向一反射面入射（反射点 P 在 x = 3λ/4 处）。入射波振幅 A、周期 T、波长 λ。t = 0 时刻原点处质元由平衡位置向位移为正的方向运动；入射波在界面处全反射，反射波振幅等于入射波，且反射点为波节。求：(1) 入射波的波函数；(2) 反射波的波函数；(3) 合成波，并标出因叠加而静止的各点坐标。</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(1) y₁=Acos(2πt/T−2πx/λ−π/2)=Asin(2πt/T−2πx/λ)； (2) y₂=Acos(2πt/T+2πx/λ−π/2)=Asin(2πt/T+2πx/λ)； (3) y=2Acos(2πx/λ)sin(2πt/T)，静止点（波节）：x=λ/4 与 x=3λ/4</w:t>
            </w:r>
          </w:p>
        </w:tc>
      </w:tr>
    </w:tbl>
    <w:p>
      <w:pPr>
        <w:spacing w:after="20"/>
      </w:pPr>
    </w:p>
    <w:p>
      <w:pPr>
        <w:keepNext/>
        <w:widowControl/>
        <w:spacing w:before="20" w:after="60" w:line="278" w:lineRule="auto"/>
      </w:pPr>
      <w:r>
        <w:rPr>
          <w:rFonts w:ascii="Cambria Math" w:hAnsi="Cambria Math" w:eastAsia="黑体" w:cs="Cambria Math"/>
          <w:b/>
          <w:i w:val="0"/>
          <w:color w:val="2A6F97"/>
          <w:sz w:val="20"/>
        </w:rPr>
        <w:t>解题思路与分步推导</w:t>
      </w:r>
    </w:p>
    <w:p>
      <w:pPr>
        <w:widowControl/>
        <w:spacing w:before="20" w:after="60" w:line="278" w:lineRule="auto"/>
        <w:ind w:left="173"/>
      </w:pPr>
      <w:r>
        <w:rPr>
          <w:rFonts w:ascii="Cambria Math" w:hAnsi="Cambria Math" w:eastAsia="宋体" w:cs="Cambria Math"/>
          <w:b w:val="0"/>
          <w:i w:val="0"/>
          <w:color w:val="263238"/>
          <w:sz w:val="19"/>
        </w:rPr>
        <w:t>(1) 设入射波 y₁=Acos(2πt/T−2πx/λ+φ₁)（+x 向）。t=0、原点处：位移 y=Acosφ₁=0，速度 v=−A(2π/T)sinφ₁&gt;0（向正方向运动）→ cosφ₁=0 且 sinφ₁&lt;0 → φ₁=−π/2。故 y₁=Acos(2πt/T−2πx/λ−π/2)=Asin(2πt/T−2πx/λ)。</w:t>
      </w:r>
    </w:p>
    <w:p>
      <w:pPr>
        <w:widowControl/>
        <w:spacing w:before="20" w:after="60" w:line="278" w:lineRule="auto"/>
        <w:ind w:left="173"/>
      </w:pPr>
      <w:r>
        <w:rPr>
          <w:rFonts w:ascii="Cambria Math" w:hAnsi="Cambria Math" w:eastAsia="宋体" w:cs="Cambria Math"/>
          <w:b w:val="0"/>
          <w:i w:val="0"/>
          <w:color w:val="263238"/>
          <w:sz w:val="19"/>
        </w:rPr>
        <w:t>(2) 反射波沿 −x 向、同幅：y₂=Acos(2πt/T+2πx/λ+φ₂)。剩余条件只有一个——“反射点为波节”：P(x=3λ/4) 处合成位移必须恒为零。</w:t>
      </w:r>
    </w:p>
    <w:p>
      <w:pPr>
        <w:widowControl/>
        <w:spacing w:before="20" w:after="60" w:line="278" w:lineRule="auto"/>
        <w:ind w:left="173"/>
      </w:pPr>
      <w:r>
        <w:rPr>
          <w:rFonts w:ascii="Cambria Math" w:hAnsi="Cambria Math" w:eastAsia="宋体" w:cs="Cambria Math"/>
          <w:b w:val="0"/>
          <w:i w:val="0"/>
          <w:color w:val="263238"/>
          <w:sz w:val="19"/>
        </w:rPr>
        <w:t>P 处入射波：y₁(P,t)=Asin(2πt/T−2π·(3λ/4)/λ)=Asin(2πt/T−3π/2)=Acos(2πt/T)。</w:t>
      </w:r>
    </w:p>
    <w:p>
      <w:pPr>
        <w:widowControl/>
        <w:spacing w:before="20" w:after="60" w:line="278" w:lineRule="auto"/>
        <w:ind w:left="173"/>
      </w:pPr>
      <w:r>
        <w:rPr>
          <w:rFonts w:ascii="Cambria Math" w:hAnsi="Cambria Math" w:eastAsia="宋体" w:cs="Cambria Math"/>
          <w:b w:val="0"/>
          <w:i w:val="0"/>
          <w:color w:val="263238"/>
          <w:sz w:val="19"/>
        </w:rPr>
        <w:t>故 P 处反射波每刻必须为 −Acos(2πt/T)：代入 x=3λ/4 得 Acos(2πt/T+3π/2+φ₂)=−Acos(2πt/T) → 3π/2+φ₂=π+2nπ → φ₂=−π/2。</w:t>
      </w:r>
    </w:p>
    <w:p>
      <w:pPr>
        <w:widowControl/>
        <w:spacing w:before="20" w:after="60" w:line="278" w:lineRule="auto"/>
        <w:ind w:left="173"/>
      </w:pPr>
      <w:r>
        <w:rPr>
          <w:rFonts w:ascii="Cambria Math" w:hAnsi="Cambria Math" w:eastAsia="宋体" w:cs="Cambria Math"/>
          <w:b w:val="0"/>
          <w:i w:val="0"/>
          <w:color w:val="263238"/>
          <w:sz w:val="19"/>
        </w:rPr>
        <w:t>所以 y₂=Acos(2πt/T+2πx/λ−π/2)=Asin(2πt/T+2πx/λ)。</w:t>
      </w:r>
    </w:p>
    <w:p>
      <w:pPr>
        <w:widowControl/>
        <w:spacing w:before="20" w:after="60" w:line="278" w:lineRule="auto"/>
        <w:ind w:left="173"/>
      </w:pPr>
      <w:r>
        <w:rPr>
          <w:rFonts w:ascii="Cambria Math" w:hAnsi="Cambria Math" w:eastAsia="宋体" w:cs="Cambria Math"/>
          <w:b w:val="0"/>
          <w:i w:val="0"/>
          <w:color w:val="263238"/>
          <w:sz w:val="19"/>
        </w:rPr>
        <w:t>验证（10 秒自检）：y₁(P,t)+y₂(P,t)=Acos(2πt/T)−Acos(2πt/T)≡0 ✓。若边界叠加出 2Acos(2πt/T)（波腹），与题设直接矛盾，符号立即知错。</w:t>
      </w:r>
    </w:p>
    <w:p>
      <w:pPr>
        <w:widowControl/>
        <w:spacing w:before="20" w:after="60" w:line="278" w:lineRule="auto"/>
        <w:ind w:left="173"/>
      </w:pPr>
      <w:r>
        <w:rPr>
          <w:rFonts w:ascii="Cambria Math" w:hAnsi="Cambria Math" w:eastAsia="宋体" w:cs="Cambria Math"/>
          <w:b w:val="0"/>
          <w:i w:val="0"/>
          <w:color w:val="263238"/>
          <w:sz w:val="19"/>
        </w:rPr>
        <w:t>(3) 两波相加（和差化积）：y=y₁+y₂=Asin(2πt/T−2πx/λ)+Asin(2πt/T+2πx/λ)=2Acos(2πx/λ)sin(2πt/T)——驻波方程：空间因子 cos(2πx/λ) 是振幅分布（各点振幅不同），时间因子 sin(2πt/T) 处处同相。</w:t>
      </w:r>
    </w:p>
    <w:p>
      <w:pPr>
        <w:widowControl/>
        <w:spacing w:before="20" w:after="60" w:line="278" w:lineRule="auto"/>
        <w:ind w:left="173"/>
      </w:pPr>
      <w:r>
        <w:rPr>
          <w:rFonts w:ascii="Cambria Math" w:hAnsi="Cambria Math" w:eastAsia="宋体" w:cs="Cambria Math"/>
          <w:b w:val="0"/>
          <w:i w:val="0"/>
          <w:color w:val="263238"/>
          <w:sz w:val="19"/>
        </w:rPr>
        <w:t>静止点（波节）：振幅因子为零 → cos(2πx/λ)=0 → x=(2n+1)λ/4。在 0≤x≤3λ/4 范围内有两点：x=λ/4 与 x=3λ/4（后者即反射面本身）；波腹 x=λ/2 处振幅最大 2A；相邻波节间（λ/4, 3λ/4）各质点同相振动。</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9"/>
              </w:rPr>
              <w:t xml:space="preserve">易错提醒　</w:t>
            </w:r>
            <w:r>
              <w:rPr>
                <w:rFonts w:ascii="Cambria Math" w:hAnsi="Cambria Math" w:eastAsia="宋体" w:cs="Cambria Math"/>
                <w:b w:val="0"/>
                <w:color w:val="263238"/>
                <w:sz w:val="19"/>
              </w:rPr>
              <w:t>本题唯一工具是“反射点为波节”= 边界合成恒为零，不必背反射波初相公式。若把反射波突变写成 +π/2，边界合成会成 2Acos(2πt/T) 的波腹——“边界恒为零”是 10 秒就能暴露此错的自检。</w:t>
            </w:r>
          </w:p>
        </w:tc>
      </w:tr>
    </w:tbl>
    <w:p>
      <w:pPr>
        <w:spacing w:after="20"/>
      </w:pPr>
    </w:p>
    <w:p>
      <w:pPr>
        <w:spacing w:before="0" w:after="40"/>
        <w:pBdr>
          <w:bottom w:val="single" w:sz="3" w:space="1" w:color="E4E9ED"/>
        </w:pBdr>
      </w:pPr>
    </w:p>
    <w:p>
      <w:r>
        <w:br w:type="page"/>
      </w:r>
    </w:p>
    <w:p>
      <w:pPr>
        <w:keepNext/>
        <w:widowControl/>
        <w:spacing w:before="280" w:after="160" w:line="278" w:lineRule="auto"/>
        <w:pBdr>
          <w:bottom w:val="single" w:sz="12" w:space="5" w:color="2A6F97"/>
        </w:pBdr>
      </w:pPr>
      <w:r>
        <w:rPr>
          <w:rFonts w:ascii="Cambria Math" w:hAnsi="Cambria Math" w:eastAsia="黑体" w:cs="Cambria Math"/>
          <w:b/>
          <w:i w:val="0"/>
          <w:color w:val="183B56"/>
          <w:sz w:val="36"/>
        </w:rPr>
        <w:t>第 13 次　波动光学 1：干涉</w:t>
      </w:r>
    </w:p>
    <w:p>
      <w:pPr>
        <w:widowControl/>
        <w:spacing w:before="0" w:after="120" w:line="278" w:lineRule="auto"/>
        <w:jc w:val="center"/>
      </w:pPr>
      <w:r>
        <w:rPr>
          <w:rFonts w:ascii="Cambria Math" w:hAnsi="Cambria Math" w:eastAsia="宋体" w:cs="Cambria Math"/>
          <w:b w:val="0"/>
          <w:i w:val="0"/>
          <w:color w:val="5C6770"/>
          <w:sz w:val="20"/>
        </w:rPr>
        <w:t>本次考点：相干性 · 双缝 · 薄膜 · 劈尖 · 牛顿环 · 迈克尔逊</w:t>
      </w:r>
    </w:p>
    <w:p>
      <w:pPr>
        <w:keepNext/>
        <w:widowControl/>
        <w:spacing w:before="100" w:after="60" w:line="278" w:lineRule="auto"/>
      </w:pPr>
      <w:r>
        <w:rPr>
          <w:rFonts w:ascii="Cambria Math" w:hAnsi="Cambria Math" w:eastAsia="黑体" w:cs="Cambria Math"/>
          <w:b/>
          <w:i w:val="0"/>
          <w:color w:val="2A6F97"/>
          <w:sz w:val="20"/>
        </w:rPr>
        <w:t>原卷图（首页）</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8784"/>
      </w:tblGrid>
      <w:tr>
        <w:trPr>
          <w:cantSplit/>
        </w:trPr>
        <w:tc>
          <w:tcPr>
            <w:tcW w:type="dxa" w:w="9777"/>
            <w:tcMar>
              <w:top w:w="40" w:type="dxa"/>
              <w:start w:w="40" w:type="dxa"/>
              <w:bottom w:w="40" w:type="dxa"/>
              <w:end w:w="40" w:type="dxa"/>
            </w:tcMar>
          </w:tcPr>
          <w:p>
            <w:pPr>
              <w:jc w:val="center"/>
            </w:pPr>
            <w:r>
              <w:drawing>
                <wp:inline xmlns:a="http://schemas.openxmlformats.org/drawingml/2006/main" xmlns:pic="http://schemas.openxmlformats.org/drawingml/2006/picture">
                  <wp:extent cx="5303520" cy="7499177"/>
                  <wp:docPr id="11" name="Picture 11"/>
                  <wp:cNvGraphicFramePr>
                    <a:graphicFrameLocks noChangeAspect="1"/>
                  </wp:cNvGraphicFramePr>
                  <a:graphic>
                    <a:graphicData uri="http://schemas.openxmlformats.org/drawingml/2006/picture">
                      <pic:pic>
                        <pic:nvPicPr>
                          <pic:cNvPr id="0" name="第十三次-p13.png"/>
                          <pic:cNvPicPr/>
                        </pic:nvPicPr>
                        <pic:blipFill>
                          <a:blip r:embed="rId16"/>
                          <a:stretch>
                            <a:fillRect/>
                          </a:stretch>
                        </pic:blipFill>
                        <pic:spPr>
                          <a:xfrm>
                            <a:off x="0" y="0"/>
                            <a:ext cx="5303520" cy="7499177"/>
                          </a:xfrm>
                          <a:prstGeom prst="rect"/>
                        </pic:spPr>
                      </pic:pic>
                    </a:graphicData>
                  </a:graphic>
                </wp:inline>
              </w:drawing>
            </w:r>
          </w:p>
        </w:tc>
      </w:tr>
    </w:tbl>
    <w:p>
      <w:pPr>
        <w:widowControl/>
        <w:spacing w:before="0" w:after="100" w:line="278" w:lineRule="auto"/>
        <w:jc w:val="center"/>
      </w:pPr>
      <w:r>
        <w:rPr>
          <w:rFonts w:ascii="Cambria Math" w:hAnsi="Cambria Math" w:eastAsia="宋体" w:cs="Cambria Math"/>
          <w:b w:val="0"/>
          <w:i/>
          <w:color w:val="5C6770"/>
          <w:sz w:val="16"/>
        </w:rPr>
        <w:t>第十三次作业原卷首页（干涉）。</w:t>
      </w:r>
    </w:p>
    <w:p>
      <w:pPr>
        <w:keepNext/>
        <w:widowControl/>
        <w:spacing w:before="200" w:after="120" w:line="278" w:lineRule="auto"/>
      </w:pPr>
      <w:r>
        <w:rPr>
          <w:rFonts w:ascii="Cambria Math" w:hAnsi="Cambria Math" w:eastAsia="黑体" w:cs="Cambria Math"/>
          <w:b/>
          <w:i w:val="0"/>
          <w:color w:val="2A6F97"/>
          <w:sz w:val="28"/>
        </w:rPr>
        <w:t>本次答案速查</w:t>
      </w:r>
    </w:p>
    <w:tbl>
      <w:tblPr>
        <w:tblStyle w:val="TableGrid"/>
        <w:tblW w:type="auto" w:w="0"/>
        <w:jc w:val="center"/>
        <w:tblLayout w:type="fixed"/>
        <w:tblLook w:firstColumn="1" w:firstRow="1" w:lastColumn="0" w:lastRow="0" w:noHBand="0" w:noVBand="1" w:val="04A0"/>
      </w:tblPr>
      <w:tblGrid>
        <w:gridCol w:w="835"/>
        <w:gridCol w:w="3816"/>
        <w:gridCol w:w="835"/>
        <w:gridCol w:w="3816"/>
      </w:tblGrid>
      <w:tr>
        <w:tc>
          <w:tcPr>
            <w:tcW w:type="dxa" w:w="2444"/>
            <w:shd w:fill="183B56" w:val="clear"/>
          </w:tcPr>
          <w:p>
            <w:pPr>
              <w:jc w:val="center"/>
            </w:pPr>
            <w:r>
              <w:rPr>
                <w:rFonts w:ascii="Cambria Math" w:hAnsi="Cambria Math" w:eastAsia="黑体" w:cs="Cambria Math"/>
                <w:b/>
                <w:color w:val="FFFFFF"/>
                <w:sz w:val="18"/>
              </w:rPr>
              <w:t>题号</w:t>
            </w:r>
          </w:p>
        </w:tc>
        <w:tc>
          <w:tcPr>
            <w:tcW w:type="dxa" w:w="2444"/>
            <w:shd w:fill="183B56" w:val="clear"/>
          </w:tcPr>
          <w:p>
            <w:pPr>
              <w:jc w:val="center"/>
            </w:pPr>
            <w:r>
              <w:rPr>
                <w:rFonts w:ascii="Cambria Math" w:hAnsi="Cambria Math" w:eastAsia="黑体" w:cs="Cambria Math"/>
                <w:b/>
                <w:color w:val="FFFFFF"/>
                <w:sz w:val="18"/>
              </w:rPr>
              <w:t>答案</w:t>
            </w:r>
          </w:p>
        </w:tc>
        <w:tc>
          <w:tcPr>
            <w:tcW w:type="dxa" w:w="2444"/>
            <w:shd w:fill="183B56" w:val="clear"/>
          </w:tcPr>
          <w:p>
            <w:pPr>
              <w:jc w:val="center"/>
            </w:pPr>
            <w:r>
              <w:rPr>
                <w:rFonts w:ascii="Cambria Math" w:hAnsi="Cambria Math" w:eastAsia="黑体" w:cs="Cambria Math"/>
                <w:b/>
                <w:color w:val="FFFFFF"/>
                <w:sz w:val="18"/>
              </w:rPr>
              <w:t>题号</w:t>
            </w:r>
          </w:p>
        </w:tc>
        <w:tc>
          <w:tcPr>
            <w:tcW w:type="dxa" w:w="2444"/>
            <w:shd w:fill="183B56" w:val="clear"/>
          </w:tcPr>
          <w:p>
            <w:pPr>
              <w:jc w:val="center"/>
            </w:pPr>
            <w:r>
              <w:rPr>
                <w:rFonts w:ascii="Cambria Math" w:hAnsi="Cambria Math" w:eastAsia="黑体" w:cs="Cambria Math"/>
                <w:b/>
                <w:color w:val="FFFFFF"/>
                <w:sz w:val="18"/>
              </w:rPr>
              <w:t>答案</w:t>
            </w:r>
          </w:p>
        </w:tc>
      </w:tr>
      <w:tr>
        <w:trPr>
          <w:cantSplit/>
        </w:trPr>
        <w:tc>
          <w:tcPr>
            <w:tcW w:type="dxa" w:w="835"/>
            <w:vAlign w:val="center"/>
            <w:tcMar>
              <w:top w:w="50" w:type="dxa"/>
              <w:start w:w="70" w:type="dxa"/>
              <w:bottom w:w="50" w:type="dxa"/>
              <w:end w:w="70" w:type="dxa"/>
            </w:tcMar>
          </w:tcPr>
          <w:p>
            <w:pPr>
              <w:jc w:val="center"/>
            </w:pPr>
            <w:r>
              <w:rPr>
                <w:rFonts w:ascii="Cambria Math" w:hAnsi="Cambria Math" w:eastAsia="宋体" w:cs="Cambria Math"/>
                <w:b/>
                <w:color w:val="183B56"/>
                <w:sz w:val="17"/>
              </w:rPr>
              <w:t>1</w:t>
            </w:r>
          </w:p>
        </w:tc>
        <w:tc>
          <w:tcPr>
            <w:tcW w:type="dxa" w:w="3816"/>
            <w:vAlign w:val="center"/>
            <w:tcMar>
              <w:top w:w="50" w:type="dxa"/>
              <w:start w:w="70" w:type="dxa"/>
              <w:bottom w:w="50" w:type="dxa"/>
              <w:end w:w="70" w:type="dxa"/>
            </w:tcMar>
          </w:tcPr>
          <w:p>
            <w:r>
              <w:rPr>
                <w:rFonts w:ascii="Cambria Math" w:hAnsi="Cambria Math" w:eastAsia="宋体" w:cs="Cambria Math"/>
                <w:b w:val="0"/>
                <w:color w:val="263238"/>
                <w:sz w:val="16"/>
              </w:rPr>
              <w:t>A（光源的相干长度）</w:t>
            </w:r>
          </w:p>
        </w:tc>
        <w:tc>
          <w:tcPr>
            <w:tcW w:type="dxa" w:w="835"/>
            <w:vAlign w:val="center"/>
            <w:tcMar>
              <w:top w:w="50" w:type="dxa"/>
              <w:start w:w="70" w:type="dxa"/>
              <w:bottom w:w="50" w:type="dxa"/>
              <w:end w:w="70" w:type="dxa"/>
            </w:tcMar>
          </w:tcPr>
          <w:p>
            <w:pPr>
              <w:jc w:val="center"/>
            </w:pPr>
            <w:r>
              <w:rPr>
                <w:rFonts w:ascii="Cambria Math" w:hAnsi="Cambria Math" w:eastAsia="宋体" w:cs="Cambria Math"/>
                <w:b/>
                <w:color w:val="183B56"/>
                <w:sz w:val="17"/>
              </w:rPr>
              <w:t>2</w:t>
            </w:r>
          </w:p>
        </w:tc>
        <w:tc>
          <w:tcPr>
            <w:tcW w:type="dxa" w:w="3816"/>
            <w:vAlign w:val="center"/>
            <w:tcMar>
              <w:top w:w="50" w:type="dxa"/>
              <w:start w:w="70" w:type="dxa"/>
              <w:bottom w:w="50" w:type="dxa"/>
              <w:end w:w="70" w:type="dxa"/>
            </w:tcMar>
          </w:tcPr>
          <w:p>
            <w:r>
              <w:rPr>
                <w:rFonts w:ascii="Cambria Math" w:hAnsi="Cambria Math" w:eastAsia="宋体" w:cs="Cambria Math"/>
                <w:b w:val="0"/>
                <w:color w:val="263238"/>
                <w:sz w:val="16"/>
              </w:rPr>
              <w:t>C（不是相干光）</w:t>
            </w:r>
          </w:p>
        </w:tc>
      </w:tr>
      <w:tr>
        <w:trPr>
          <w:cantSplit/>
        </w:trPr>
        <w:tc>
          <w:tcPr>
            <w:tcW w:type="dxa" w:w="835"/>
            <w:vAlign w:val="center"/>
            <w:tcMar>
              <w:top w:w="50" w:type="dxa"/>
              <w:start w:w="70" w:type="dxa"/>
              <w:bottom w:w="50" w:type="dxa"/>
              <w:end w:w="70" w:type="dxa"/>
            </w:tcMar>
            <w:shd w:fill="F6F8FA" w:val="clear"/>
          </w:tcPr>
          <w:p>
            <w:pPr>
              <w:jc w:val="center"/>
            </w:pPr>
            <w:r>
              <w:rPr>
                <w:rFonts w:ascii="Cambria Math" w:hAnsi="Cambria Math" w:eastAsia="宋体" w:cs="Cambria Math"/>
                <w:b/>
                <w:color w:val="183B56"/>
                <w:sz w:val="17"/>
              </w:rPr>
              <w:t>3</w:t>
            </w:r>
          </w:p>
        </w:tc>
        <w:tc>
          <w:tcPr>
            <w:tcW w:type="dxa" w:w="3816"/>
            <w:vAlign w:val="center"/>
            <w:tcMar>
              <w:top w:w="50" w:type="dxa"/>
              <w:start w:w="70" w:type="dxa"/>
              <w:bottom w:w="50" w:type="dxa"/>
              <w:end w:w="70" w:type="dxa"/>
            </w:tcMar>
            <w:shd w:fill="F6F8FA" w:val="clear"/>
          </w:tcPr>
          <w:p>
            <w:r>
              <w:rPr>
                <w:rFonts w:ascii="Cambria Math" w:hAnsi="Cambria Math" w:eastAsia="宋体" w:cs="Cambria Math"/>
                <w:b w:val="0"/>
                <w:color w:val="263238"/>
                <w:sz w:val="16"/>
              </w:rPr>
              <w:t>A（线度）</w:t>
            </w:r>
          </w:p>
        </w:tc>
        <w:tc>
          <w:tcPr>
            <w:tcW w:type="dxa" w:w="835"/>
            <w:vAlign w:val="center"/>
            <w:tcMar>
              <w:top w:w="50" w:type="dxa"/>
              <w:start w:w="70" w:type="dxa"/>
              <w:bottom w:w="50" w:type="dxa"/>
              <w:end w:w="70" w:type="dxa"/>
            </w:tcMar>
            <w:shd w:fill="F6F8FA" w:val="clear"/>
          </w:tcPr>
          <w:p>
            <w:pPr>
              <w:jc w:val="center"/>
            </w:pPr>
            <w:r>
              <w:rPr>
                <w:rFonts w:ascii="Cambria Math" w:hAnsi="Cambria Math" w:eastAsia="宋体" w:cs="Cambria Math"/>
                <w:b/>
                <w:color w:val="183B56"/>
                <w:sz w:val="17"/>
              </w:rPr>
              <w:t>4</w:t>
            </w:r>
          </w:p>
        </w:tc>
        <w:tc>
          <w:tcPr>
            <w:tcW w:type="dxa" w:w="3816"/>
            <w:vAlign w:val="center"/>
            <w:tcMar>
              <w:top w:w="50" w:type="dxa"/>
              <w:start w:w="70" w:type="dxa"/>
              <w:bottom w:w="50" w:type="dxa"/>
              <w:end w:w="70" w:type="dxa"/>
            </w:tcMar>
            <w:shd w:fill="F6F8FA" w:val="clear"/>
          </w:tcPr>
          <w:p>
            <w:r>
              <w:rPr>
                <w:rFonts w:ascii="Cambria Math" w:hAnsi="Cambria Math" w:eastAsia="宋体" w:cs="Cambria Math"/>
                <w:b w:val="0"/>
                <w:color w:val="263238"/>
                <w:sz w:val="16"/>
              </w:rPr>
              <w:t>C（间距不变，原极小处强度不再为零）</w:t>
            </w:r>
          </w:p>
        </w:tc>
      </w:tr>
      <w:tr>
        <w:trPr>
          <w:cantSplit/>
        </w:trPr>
        <w:tc>
          <w:tcPr>
            <w:tcW w:type="dxa" w:w="835"/>
            <w:vAlign w:val="center"/>
            <w:tcMar>
              <w:top w:w="50" w:type="dxa"/>
              <w:start w:w="70" w:type="dxa"/>
              <w:bottom w:w="50" w:type="dxa"/>
              <w:end w:w="70" w:type="dxa"/>
            </w:tcMar>
          </w:tcPr>
          <w:p>
            <w:pPr>
              <w:jc w:val="center"/>
            </w:pPr>
            <w:r>
              <w:rPr>
                <w:rFonts w:ascii="Cambria Math" w:hAnsi="Cambria Math" w:eastAsia="宋体" w:cs="Cambria Math"/>
                <w:b/>
                <w:color w:val="183B56"/>
                <w:sz w:val="17"/>
              </w:rPr>
              <w:t>5</w:t>
            </w:r>
          </w:p>
        </w:tc>
        <w:tc>
          <w:tcPr>
            <w:tcW w:type="dxa" w:w="3816"/>
            <w:vAlign w:val="center"/>
            <w:tcMar>
              <w:top w:w="50" w:type="dxa"/>
              <w:start w:w="70" w:type="dxa"/>
              <w:bottom w:w="50" w:type="dxa"/>
              <w:end w:w="70" w:type="dxa"/>
            </w:tcMar>
          </w:tcPr>
          <w:p>
            <w:r>
              <w:rPr>
                <w:rFonts w:ascii="Cambria Math" w:hAnsi="Cambria Math" w:eastAsia="宋体" w:cs="Cambria Math"/>
                <w:b w:val="0"/>
                <w:color w:val="263238"/>
                <w:sz w:val="16"/>
              </w:rPr>
              <w:t>A（最小光强为零）</w:t>
            </w:r>
          </w:p>
        </w:tc>
        <w:tc>
          <w:tcPr>
            <w:tcW w:type="dxa" w:w="835"/>
            <w:vAlign w:val="center"/>
            <w:tcMar>
              <w:top w:w="50" w:type="dxa"/>
              <w:start w:w="70" w:type="dxa"/>
              <w:bottom w:w="50" w:type="dxa"/>
              <w:end w:w="70" w:type="dxa"/>
            </w:tcMar>
          </w:tcPr>
          <w:p>
            <w:pPr>
              <w:jc w:val="center"/>
            </w:pPr>
            <w:r>
              <w:rPr>
                <w:rFonts w:ascii="Cambria Math" w:hAnsi="Cambria Math" w:eastAsia="宋体" w:cs="Cambria Math"/>
                <w:b/>
                <w:color w:val="183B56"/>
                <w:sz w:val="17"/>
              </w:rPr>
              <w:t>6</w:t>
            </w:r>
          </w:p>
        </w:tc>
        <w:tc>
          <w:tcPr>
            <w:tcW w:type="dxa" w:w="3816"/>
            <w:vAlign w:val="center"/>
            <w:tcMar>
              <w:top w:w="50" w:type="dxa"/>
              <w:start w:w="70" w:type="dxa"/>
              <w:bottom w:w="50" w:type="dxa"/>
              <w:end w:w="70" w:type="dxa"/>
            </w:tcMar>
          </w:tcPr>
          <w:p>
            <w:r>
              <w:rPr>
                <w:rFonts w:ascii="Cambria Math" w:hAnsi="Cambria Math" w:eastAsia="宋体" w:cs="Cambria Math"/>
                <w:b w:val="0"/>
                <w:color w:val="263238"/>
                <w:sz w:val="16"/>
              </w:rPr>
              <w:t>A（原中央明纹处仍为明纹）</w:t>
            </w:r>
          </w:p>
        </w:tc>
      </w:tr>
      <w:tr>
        <w:trPr>
          <w:cantSplit/>
        </w:trPr>
        <w:tc>
          <w:tcPr>
            <w:tcW w:type="dxa" w:w="835"/>
            <w:vAlign w:val="center"/>
            <w:tcMar>
              <w:top w:w="50" w:type="dxa"/>
              <w:start w:w="70" w:type="dxa"/>
              <w:bottom w:w="50" w:type="dxa"/>
              <w:end w:w="70" w:type="dxa"/>
            </w:tcMar>
            <w:shd w:fill="F6F8FA" w:val="clear"/>
          </w:tcPr>
          <w:p>
            <w:pPr>
              <w:jc w:val="center"/>
            </w:pPr>
            <w:r>
              <w:rPr>
                <w:rFonts w:ascii="Cambria Math" w:hAnsi="Cambria Math" w:eastAsia="宋体" w:cs="Cambria Math"/>
                <w:b/>
                <w:color w:val="183B56"/>
                <w:sz w:val="17"/>
              </w:rPr>
              <w:t>7</w:t>
            </w:r>
          </w:p>
        </w:tc>
        <w:tc>
          <w:tcPr>
            <w:tcW w:type="dxa" w:w="3816"/>
            <w:vAlign w:val="center"/>
            <w:tcMar>
              <w:top w:w="50" w:type="dxa"/>
              <w:start w:w="70" w:type="dxa"/>
              <w:bottom w:w="50" w:type="dxa"/>
              <w:end w:w="70" w:type="dxa"/>
            </w:tcMar>
            <w:shd w:fill="F6F8FA" w:val="clear"/>
          </w:tcPr>
          <w:p>
            <w:r>
              <w:rPr>
                <w:rFonts w:ascii="Cambria Math" w:hAnsi="Cambria Math" w:eastAsia="宋体" w:cs="Cambria Math"/>
                <w:b w:val="0"/>
                <w:color w:val="263238"/>
                <w:sz w:val="16"/>
              </w:rPr>
              <w:t>D（λ/(2n)，取最小非零厚度）</w:t>
            </w:r>
          </w:p>
        </w:tc>
        <w:tc>
          <w:tcPr>
            <w:tcW w:type="dxa" w:w="835"/>
            <w:vAlign w:val="center"/>
            <w:tcMar>
              <w:top w:w="50" w:type="dxa"/>
              <w:start w:w="70" w:type="dxa"/>
              <w:bottom w:w="50" w:type="dxa"/>
              <w:end w:w="70" w:type="dxa"/>
            </w:tcMar>
            <w:shd w:fill="F6F8FA" w:val="clear"/>
          </w:tcPr>
          <w:p>
            <w:pPr>
              <w:jc w:val="center"/>
            </w:pPr>
            <w:r>
              <w:rPr>
                <w:rFonts w:ascii="Cambria Math" w:hAnsi="Cambria Math" w:eastAsia="宋体" w:cs="Cambria Math"/>
                <w:b/>
                <w:color w:val="183B56"/>
                <w:sz w:val="17"/>
              </w:rPr>
              <w:t>8</w:t>
            </w:r>
          </w:p>
        </w:tc>
        <w:tc>
          <w:tcPr>
            <w:tcW w:type="dxa" w:w="3816"/>
            <w:vAlign w:val="center"/>
            <w:tcMar>
              <w:top w:w="50" w:type="dxa"/>
              <w:start w:w="70" w:type="dxa"/>
              <w:bottom w:w="50" w:type="dxa"/>
              <w:end w:w="70" w:type="dxa"/>
            </w:tcMar>
            <w:shd w:fill="F6F8FA" w:val="clear"/>
          </w:tcPr>
          <w:p>
            <w:r>
              <w:rPr>
                <w:rFonts w:ascii="Cambria Math" w:hAnsi="Cambria Math" w:eastAsia="宋体" w:cs="Cambria Math"/>
                <w:b w:val="0"/>
                <w:color w:val="263238"/>
                <w:sz w:val="16"/>
              </w:rPr>
              <w:t>B（向中心收缩，环心明暗交替）</w:t>
            </w:r>
          </w:p>
        </w:tc>
      </w:tr>
      <w:tr>
        <w:trPr>
          <w:cantSplit/>
        </w:trPr>
        <w:tc>
          <w:tcPr>
            <w:tcW w:type="dxa" w:w="835"/>
            <w:vAlign w:val="center"/>
            <w:tcMar>
              <w:top w:w="50" w:type="dxa"/>
              <w:start w:w="70" w:type="dxa"/>
              <w:bottom w:w="50" w:type="dxa"/>
              <w:end w:w="70" w:type="dxa"/>
            </w:tcMar>
          </w:tcPr>
          <w:p>
            <w:pPr>
              <w:jc w:val="center"/>
            </w:pPr>
            <w:r>
              <w:rPr>
                <w:rFonts w:ascii="Cambria Math" w:hAnsi="Cambria Math" w:eastAsia="宋体" w:cs="Cambria Math"/>
                <w:b/>
                <w:color w:val="183B56"/>
                <w:sz w:val="17"/>
              </w:rPr>
              <w:t>9</w:t>
            </w:r>
          </w:p>
        </w:tc>
        <w:tc>
          <w:tcPr>
            <w:tcW w:type="dxa" w:w="3816"/>
            <w:vAlign w:val="center"/>
            <w:tcMar>
              <w:top w:w="50" w:type="dxa"/>
              <w:start w:w="70" w:type="dxa"/>
              <w:bottom w:w="50" w:type="dxa"/>
              <w:end w:w="70" w:type="dxa"/>
            </w:tcMar>
          </w:tcPr>
          <w:p>
            <w:r>
              <w:rPr>
                <w:rFonts w:ascii="Cambria Math" w:hAnsi="Cambria Math" w:eastAsia="宋体" w:cs="Cambria Math"/>
                <w:b w:val="0"/>
                <w:color w:val="263238"/>
                <w:sz w:val="16"/>
              </w:rPr>
              <w:t>C（78.1 nm）</w:t>
            </w:r>
          </w:p>
        </w:tc>
        <w:tc>
          <w:tcPr>
            <w:tcW w:type="dxa" w:w="835"/>
            <w:vAlign w:val="center"/>
            <w:tcMar>
              <w:top w:w="50" w:type="dxa"/>
              <w:start w:w="70" w:type="dxa"/>
              <w:bottom w:w="50" w:type="dxa"/>
              <w:end w:w="70" w:type="dxa"/>
            </w:tcMar>
          </w:tcPr>
          <w:p>
            <w:pPr>
              <w:jc w:val="center"/>
            </w:pPr>
            <w:r>
              <w:rPr>
                <w:rFonts w:ascii="Cambria Math" w:hAnsi="Cambria Math" w:eastAsia="宋体" w:cs="Cambria Math"/>
                <w:b/>
                <w:color w:val="183B56"/>
                <w:sz w:val="17"/>
              </w:rPr>
              <w:t>10</w:t>
            </w:r>
          </w:p>
        </w:tc>
        <w:tc>
          <w:tcPr>
            <w:tcW w:type="dxa" w:w="3816"/>
            <w:vAlign w:val="center"/>
            <w:tcMar>
              <w:top w:w="50" w:type="dxa"/>
              <w:start w:w="70" w:type="dxa"/>
              <w:bottom w:w="50" w:type="dxa"/>
              <w:end w:w="70" w:type="dxa"/>
            </w:tcMar>
          </w:tcPr>
          <w:p>
            <w:r>
              <w:rPr>
                <w:rFonts w:ascii="Cambria Math" w:hAnsi="Cambria Math" w:eastAsia="宋体" w:cs="Cambria Math"/>
                <w:b w:val="0"/>
                <w:color w:val="263238"/>
                <w:sz w:val="16"/>
              </w:rPr>
              <w:t>B（(1)、(3)）</w:t>
            </w:r>
          </w:p>
        </w:tc>
      </w:tr>
      <w:tr>
        <w:trPr>
          <w:cantSplit/>
        </w:trPr>
        <w:tc>
          <w:tcPr>
            <w:tcW w:type="dxa" w:w="835"/>
            <w:vAlign w:val="center"/>
            <w:tcMar>
              <w:top w:w="50" w:type="dxa"/>
              <w:start w:w="70" w:type="dxa"/>
              <w:bottom w:w="50" w:type="dxa"/>
              <w:end w:w="70" w:type="dxa"/>
            </w:tcMar>
            <w:shd w:fill="F6F8FA" w:val="clear"/>
          </w:tcPr>
          <w:p>
            <w:pPr>
              <w:jc w:val="center"/>
            </w:pPr>
            <w:r>
              <w:rPr>
                <w:rFonts w:ascii="Cambria Math" w:hAnsi="Cambria Math" w:eastAsia="宋体" w:cs="Cambria Math"/>
                <w:b/>
                <w:color w:val="183B56"/>
                <w:sz w:val="17"/>
              </w:rPr>
              <w:t>11</w:t>
            </w:r>
          </w:p>
        </w:tc>
        <w:tc>
          <w:tcPr>
            <w:tcW w:type="dxa" w:w="3816"/>
            <w:vAlign w:val="center"/>
            <w:tcMar>
              <w:top w:w="50" w:type="dxa"/>
              <w:start w:w="70" w:type="dxa"/>
              <w:bottom w:w="50" w:type="dxa"/>
              <w:end w:w="70" w:type="dxa"/>
            </w:tcMar>
            <w:shd w:fill="F6F8FA" w:val="clear"/>
          </w:tcPr>
          <w:p>
            <w:r>
              <w:rPr>
                <w:rFonts w:ascii="Cambria Math" w:hAnsi="Cambria Math" w:eastAsia="宋体" w:cs="Cambria Math"/>
                <w:b w:val="0"/>
                <w:color w:val="263238"/>
                <w:sz w:val="16"/>
              </w:rPr>
              <w:t>5.0×10⁻⁷ m（500 nm）</w:t>
            </w:r>
          </w:p>
        </w:tc>
        <w:tc>
          <w:tcPr>
            <w:tcW w:type="dxa" w:w="835"/>
            <w:vAlign w:val="center"/>
            <w:tcMar>
              <w:top w:w="50" w:type="dxa"/>
              <w:start w:w="70" w:type="dxa"/>
              <w:bottom w:w="50" w:type="dxa"/>
              <w:end w:w="70" w:type="dxa"/>
            </w:tcMar>
            <w:shd w:fill="F6F8FA" w:val="clear"/>
          </w:tcPr>
          <w:p>
            <w:pPr>
              <w:jc w:val="center"/>
            </w:pPr>
            <w:r>
              <w:rPr>
                <w:rFonts w:ascii="Cambria Math" w:hAnsi="Cambria Math" w:eastAsia="宋体" w:cs="Cambria Math"/>
                <w:b/>
                <w:color w:val="183B56"/>
                <w:sz w:val="17"/>
              </w:rPr>
              <w:t>12</w:t>
            </w:r>
          </w:p>
        </w:tc>
        <w:tc>
          <w:tcPr>
            <w:tcW w:type="dxa" w:w="3816"/>
            <w:vAlign w:val="center"/>
            <w:tcMar>
              <w:top w:w="50" w:type="dxa"/>
              <w:start w:w="70" w:type="dxa"/>
              <w:bottom w:w="50" w:type="dxa"/>
              <w:end w:w="70" w:type="dxa"/>
            </w:tcMar>
            <w:shd w:fill="F6F8FA" w:val="clear"/>
          </w:tcPr>
          <w:p>
            <w:r>
              <w:rPr>
                <w:rFonts w:ascii="Cambria Math" w:hAnsi="Cambria Math" w:eastAsia="宋体" w:cs="Cambria Math"/>
                <w:b w:val="0"/>
                <w:color w:val="263238"/>
                <w:sz w:val="16"/>
              </w:rPr>
              <w:t>563.6 nm</w:t>
            </w:r>
          </w:p>
        </w:tc>
      </w:tr>
      <w:tr>
        <w:trPr>
          <w:cantSplit/>
        </w:trPr>
        <w:tc>
          <w:tcPr>
            <w:tcW w:type="dxa" w:w="835"/>
            <w:vAlign w:val="center"/>
            <w:tcMar>
              <w:top w:w="50" w:type="dxa"/>
              <w:start w:w="70" w:type="dxa"/>
              <w:bottom w:w="50" w:type="dxa"/>
              <w:end w:w="70" w:type="dxa"/>
            </w:tcMar>
          </w:tcPr>
          <w:p>
            <w:pPr>
              <w:jc w:val="center"/>
            </w:pPr>
            <w:r>
              <w:rPr>
                <w:rFonts w:ascii="Cambria Math" w:hAnsi="Cambria Math" w:eastAsia="宋体" w:cs="Cambria Math"/>
                <w:b/>
                <w:color w:val="183B56"/>
                <w:sz w:val="17"/>
              </w:rPr>
              <w:t>13</w:t>
            </w:r>
          </w:p>
        </w:tc>
        <w:tc>
          <w:tcPr>
            <w:tcW w:type="dxa" w:w="3816"/>
            <w:vAlign w:val="center"/>
            <w:tcMar>
              <w:top w:w="50" w:type="dxa"/>
              <w:start w:w="70" w:type="dxa"/>
              <w:bottom w:w="50" w:type="dxa"/>
              <w:end w:w="70" w:type="dxa"/>
            </w:tcMar>
          </w:tcPr>
          <w:p>
            <w:r>
              <w:rPr>
                <w:rFonts w:ascii="Cambria Math" w:hAnsi="Cambria Math" w:eastAsia="宋体" w:cs="Cambria Math"/>
                <w:b w:val="0"/>
                <w:color w:val="263238"/>
                <w:sz w:val="16"/>
              </w:rPr>
              <w:t>3d</w:t>
            </w:r>
          </w:p>
        </w:tc>
        <w:tc>
          <w:tcPr>
            <w:tcW w:type="dxa" w:w="835"/>
            <w:vAlign w:val="center"/>
            <w:tcMar>
              <w:top w:w="50" w:type="dxa"/>
              <w:start w:w="70" w:type="dxa"/>
              <w:bottom w:w="50" w:type="dxa"/>
              <w:end w:w="70" w:type="dxa"/>
            </w:tcMar>
          </w:tcPr>
          <w:p>
            <w:pPr>
              <w:jc w:val="center"/>
            </w:pPr>
            <w:r>
              <w:rPr>
                <w:rFonts w:ascii="Cambria Math" w:hAnsi="Cambria Math" w:eastAsia="宋体" w:cs="Cambria Math"/>
                <w:b/>
                <w:color w:val="183B56"/>
                <w:sz w:val="17"/>
              </w:rPr>
              <w:t>14</w:t>
            </w:r>
          </w:p>
        </w:tc>
        <w:tc>
          <w:tcPr>
            <w:tcW w:type="dxa" w:w="3816"/>
            <w:vAlign w:val="center"/>
            <w:tcMar>
              <w:top w:w="50" w:type="dxa"/>
              <w:start w:w="70" w:type="dxa"/>
              <w:bottom w:w="50" w:type="dxa"/>
              <w:end w:w="70" w:type="dxa"/>
            </w:tcMar>
          </w:tcPr>
          <w:p>
            <w:r>
              <w:rPr>
                <w:rFonts w:ascii="Cambria Math" w:hAnsi="Cambria Math" w:eastAsia="宋体" w:cs="Cambria Math"/>
                <w:b w:val="0"/>
                <w:color w:val="263238"/>
                <w:sz w:val="16"/>
              </w:rPr>
              <w:t>两个（部分）子波阵面；两个相干光源（虚相干光源）</w:t>
            </w:r>
          </w:p>
        </w:tc>
      </w:tr>
      <w:tr>
        <w:trPr>
          <w:cantSplit/>
        </w:trPr>
        <w:tc>
          <w:tcPr>
            <w:tcW w:type="dxa" w:w="835"/>
            <w:vAlign w:val="center"/>
            <w:tcMar>
              <w:top w:w="50" w:type="dxa"/>
              <w:start w:w="70" w:type="dxa"/>
              <w:bottom w:w="50" w:type="dxa"/>
              <w:end w:w="70" w:type="dxa"/>
            </w:tcMar>
            <w:shd w:fill="F6F8FA" w:val="clear"/>
          </w:tcPr>
          <w:p>
            <w:pPr>
              <w:jc w:val="center"/>
            </w:pPr>
            <w:r>
              <w:rPr>
                <w:rFonts w:ascii="Cambria Math" w:hAnsi="Cambria Math" w:eastAsia="宋体" w:cs="Cambria Math"/>
                <w:b/>
                <w:color w:val="183B56"/>
                <w:sz w:val="17"/>
              </w:rPr>
              <w:t>15</w:t>
            </w:r>
          </w:p>
        </w:tc>
        <w:tc>
          <w:tcPr>
            <w:tcW w:type="dxa" w:w="3816"/>
            <w:vAlign w:val="center"/>
            <w:tcMar>
              <w:top w:w="50" w:type="dxa"/>
              <w:start w:w="70" w:type="dxa"/>
              <w:bottom w:w="50" w:type="dxa"/>
              <w:end w:w="70" w:type="dxa"/>
            </w:tcMar>
            <w:shd w:fill="F6F8FA" w:val="clear"/>
          </w:tcPr>
          <w:p>
            <w:r>
              <w:rPr>
                <w:rFonts w:ascii="Cambria Math" w:hAnsi="Cambria Math" w:eastAsia="宋体" w:cs="Cambria Math"/>
                <w:b w:val="0"/>
                <w:color w:val="263238"/>
                <w:sz w:val="16"/>
              </w:rPr>
              <w:t>9λ/(4n₂)</w:t>
            </w:r>
          </w:p>
        </w:tc>
        <w:tc>
          <w:tcPr>
            <w:tcW w:type="dxa" w:w="835"/>
            <w:vAlign w:val="center"/>
            <w:tcMar>
              <w:top w:w="50" w:type="dxa"/>
              <w:start w:w="70" w:type="dxa"/>
              <w:bottom w:w="50" w:type="dxa"/>
              <w:end w:w="70" w:type="dxa"/>
            </w:tcMar>
            <w:shd w:fill="F6F8FA" w:val="clear"/>
          </w:tcPr>
          <w:p>
            <w:pPr>
              <w:jc w:val="center"/>
            </w:pPr>
            <w:r>
              <w:rPr>
                <w:rFonts w:ascii="Cambria Math" w:hAnsi="Cambria Math" w:eastAsia="宋体" w:cs="Cambria Math"/>
                <w:b/>
                <w:color w:val="183B56"/>
                <w:sz w:val="17"/>
              </w:rPr>
              <w:t>16</w:t>
            </w:r>
          </w:p>
        </w:tc>
        <w:tc>
          <w:tcPr>
            <w:tcW w:type="dxa" w:w="3816"/>
            <w:vAlign w:val="center"/>
            <w:tcMar>
              <w:top w:w="50" w:type="dxa"/>
              <w:start w:w="70" w:type="dxa"/>
              <w:bottom w:w="50" w:type="dxa"/>
              <w:end w:w="70" w:type="dxa"/>
            </w:tcMar>
            <w:shd w:fill="F6F8FA" w:val="clear"/>
          </w:tcPr>
          <w:p>
            <w:r>
              <w:rPr>
                <w:rFonts w:ascii="Cambria Math" w:hAnsi="Cambria Math" w:eastAsia="宋体" w:cs="Cambria Math"/>
                <w:b w:val="0"/>
                <w:color w:val="263238"/>
                <w:sz w:val="16"/>
              </w:rPr>
              <w:t>r₁²/r₂²</w:t>
            </w:r>
          </w:p>
        </w:tc>
      </w:tr>
      <w:tr>
        <w:trPr>
          <w:cantSplit/>
        </w:trPr>
        <w:tc>
          <w:tcPr>
            <w:tcW w:type="dxa" w:w="835"/>
            <w:vAlign w:val="center"/>
            <w:tcMar>
              <w:top w:w="50" w:type="dxa"/>
              <w:start w:w="70" w:type="dxa"/>
              <w:bottom w:w="50" w:type="dxa"/>
              <w:end w:w="70" w:type="dxa"/>
            </w:tcMar>
          </w:tcPr>
          <w:p>
            <w:pPr>
              <w:jc w:val="center"/>
            </w:pPr>
            <w:r>
              <w:rPr>
                <w:rFonts w:ascii="Cambria Math" w:hAnsi="Cambria Math" w:eastAsia="宋体" w:cs="Cambria Math"/>
                <w:b/>
                <w:color w:val="183B56"/>
                <w:sz w:val="17"/>
              </w:rPr>
              <w:t>17</w:t>
            </w:r>
          </w:p>
        </w:tc>
        <w:tc>
          <w:tcPr>
            <w:tcW w:type="dxa" w:w="3816"/>
            <w:vAlign w:val="center"/>
            <w:tcMar>
              <w:top w:w="50" w:type="dxa"/>
              <w:start w:w="70" w:type="dxa"/>
              <w:bottom w:w="50" w:type="dxa"/>
              <w:end w:w="70" w:type="dxa"/>
            </w:tcMar>
          </w:tcPr>
          <w:p>
            <w:r>
              <w:rPr>
                <w:rFonts w:ascii="Cambria Math" w:hAnsi="Cambria Math" w:eastAsia="宋体" w:cs="Cambria Math"/>
                <w:b w:val="0"/>
                <w:color w:val="263238"/>
                <w:sz w:val="16"/>
              </w:rPr>
              <w:t>4.0×10⁻⁵ m（40 μm）</w:t>
            </w:r>
          </w:p>
        </w:tc>
        <w:tc>
          <w:tcPr>
            <w:tcW w:type="dxa" w:w="835"/>
            <w:vAlign w:val="center"/>
            <w:tcMar>
              <w:top w:w="50" w:type="dxa"/>
              <w:start w:w="70" w:type="dxa"/>
              <w:bottom w:w="50" w:type="dxa"/>
              <w:end w:w="70" w:type="dxa"/>
            </w:tcMar>
          </w:tcPr>
          <w:p>
            <w:pPr>
              <w:jc w:val="center"/>
            </w:pPr>
            <w:r>
              <w:rPr>
                <w:rFonts w:ascii="Cambria Math" w:hAnsi="Cambria Math" w:eastAsia="宋体" w:cs="Cambria Math"/>
                <w:b/>
                <w:color w:val="183B56"/>
                <w:sz w:val="17"/>
              </w:rPr>
              <w:t>18</w:t>
            </w:r>
          </w:p>
        </w:tc>
        <w:tc>
          <w:tcPr>
            <w:tcW w:type="dxa" w:w="3816"/>
            <w:vAlign w:val="center"/>
            <w:tcMar>
              <w:top w:w="50" w:type="dxa"/>
              <w:start w:w="70" w:type="dxa"/>
              <w:bottom w:w="50" w:type="dxa"/>
              <w:end w:w="70" w:type="dxa"/>
            </w:tcMar>
          </w:tcPr>
          <w:p>
            <w:r>
              <w:rPr>
                <w:rFonts w:ascii="Cambria Math" w:hAnsi="Cambria Math" w:eastAsia="宋体" w:cs="Cambria Math"/>
                <w:b w:val="0"/>
                <w:color w:val="263238"/>
                <w:sz w:val="16"/>
              </w:rPr>
              <w:t>xd/(5D）</w:t>
            </w:r>
          </w:p>
        </w:tc>
      </w:tr>
      <w:tr>
        <w:trPr>
          <w:cantSplit/>
        </w:trPr>
        <w:tc>
          <w:tcPr>
            <w:tcW w:type="dxa" w:w="835"/>
            <w:vAlign w:val="center"/>
            <w:tcMar>
              <w:top w:w="50" w:type="dxa"/>
              <w:start w:w="70" w:type="dxa"/>
              <w:bottom w:w="50" w:type="dxa"/>
              <w:end w:w="70" w:type="dxa"/>
            </w:tcMar>
            <w:shd w:fill="F6F8FA" w:val="clear"/>
          </w:tcPr>
          <w:p>
            <w:pPr>
              <w:jc w:val="center"/>
            </w:pPr>
            <w:r>
              <w:rPr>
                <w:rFonts w:ascii="Cambria Math" w:hAnsi="Cambria Math" w:eastAsia="宋体" w:cs="Cambria Math"/>
                <w:b/>
                <w:color w:val="183B56"/>
                <w:sz w:val="17"/>
              </w:rPr>
              <w:t>19</w:t>
            </w:r>
          </w:p>
        </w:tc>
        <w:tc>
          <w:tcPr>
            <w:tcW w:type="dxa" w:w="3816"/>
            <w:vAlign w:val="center"/>
            <w:tcMar>
              <w:top w:w="50" w:type="dxa"/>
              <w:start w:w="70" w:type="dxa"/>
              <w:bottom w:w="50" w:type="dxa"/>
              <w:end w:w="70" w:type="dxa"/>
            </w:tcMar>
            <w:shd w:fill="F6F8FA" w:val="clear"/>
          </w:tcPr>
          <w:p>
            <w:r>
              <w:rPr>
                <w:rFonts w:ascii="Cambria Math" w:hAnsi="Cambria Math" w:eastAsia="宋体" w:cs="Cambria Math"/>
                <w:b w:val="0"/>
                <w:color w:val="263238"/>
                <w:sz w:val="16"/>
              </w:rPr>
              <w:t>暗纹</w:t>
            </w:r>
          </w:p>
        </w:tc>
        <w:tc>
          <w:tcPr>
            <w:tcW w:type="dxa" w:w="835"/>
            <w:vAlign w:val="center"/>
            <w:tcMar>
              <w:top w:w="50" w:type="dxa"/>
              <w:start w:w="70" w:type="dxa"/>
              <w:bottom w:w="50" w:type="dxa"/>
              <w:end w:w="70" w:type="dxa"/>
            </w:tcMar>
            <w:shd w:fill="F6F8FA" w:val="clear"/>
          </w:tcPr>
          <w:p>
            <w:pPr>
              <w:jc w:val="center"/>
            </w:pPr>
            <w:r>
              <w:rPr>
                <w:rFonts w:ascii="Cambria Math" w:hAnsi="Cambria Math" w:eastAsia="宋体" w:cs="Cambria Math"/>
                <w:b/>
                <w:color w:val="183B56"/>
                <w:sz w:val="17"/>
              </w:rPr>
              <w:t>20</w:t>
            </w:r>
          </w:p>
        </w:tc>
        <w:tc>
          <w:tcPr>
            <w:tcW w:type="dxa" w:w="3816"/>
            <w:vAlign w:val="center"/>
            <w:tcMar>
              <w:top w:w="50" w:type="dxa"/>
              <w:start w:w="70" w:type="dxa"/>
              <w:bottom w:w="50" w:type="dxa"/>
              <w:end w:w="70" w:type="dxa"/>
            </w:tcMar>
            <w:shd w:fill="F6F8FA" w:val="clear"/>
          </w:tcPr>
          <w:p>
            <w:r>
              <w:rPr>
                <w:rFonts w:ascii="Cambria Math" w:hAnsi="Cambria Math" w:eastAsia="宋体" w:cs="Cambria Math"/>
                <w:b w:val="0"/>
                <w:color w:val="263238"/>
                <w:sz w:val="16"/>
              </w:rPr>
              <w:t>M₁′ 与 M₂ 平行；等倾干涉</w:t>
            </w:r>
          </w:p>
        </w:tc>
      </w:tr>
      <w:tr>
        <w:trPr>
          <w:cantSplit/>
        </w:trPr>
        <w:tc>
          <w:tcPr>
            <w:tcW w:type="dxa" w:w="835"/>
            <w:vAlign w:val="center"/>
            <w:tcMar>
              <w:top w:w="50" w:type="dxa"/>
              <w:start w:w="70" w:type="dxa"/>
              <w:bottom w:w="50" w:type="dxa"/>
              <w:end w:w="70" w:type="dxa"/>
            </w:tcMar>
          </w:tcPr>
          <w:p>
            <w:pPr>
              <w:jc w:val="center"/>
            </w:pPr>
            <w:r>
              <w:rPr>
                <w:rFonts w:ascii="Cambria Math" w:hAnsi="Cambria Math" w:eastAsia="宋体" w:cs="Cambria Math"/>
                <w:b/>
                <w:color w:val="183B56"/>
                <w:sz w:val="17"/>
              </w:rPr>
              <w:t>21</w:t>
            </w:r>
          </w:p>
        </w:tc>
        <w:tc>
          <w:tcPr>
            <w:tcW w:type="dxa" w:w="3816"/>
            <w:vAlign w:val="center"/>
            <w:tcMar>
              <w:top w:w="50" w:type="dxa"/>
              <w:start w:w="70" w:type="dxa"/>
              <w:bottom w:w="50" w:type="dxa"/>
              <w:end w:w="70" w:type="dxa"/>
            </w:tcMar>
          </w:tcPr>
          <w:p>
            <w:r>
              <w:rPr>
                <w:rFonts w:ascii="Cambria Math" w:hAnsi="Cambria Math" w:eastAsia="宋体" w:cs="Cambria Math"/>
                <w:b w:val="0"/>
                <w:color w:val="263238"/>
                <w:sz w:val="16"/>
              </w:rPr>
              <w:t>1.43×10⁻⁶ m（1.43μm）</w:t>
            </w:r>
          </w:p>
        </w:tc>
        <w:tc>
          <w:tcPr>
            <w:tcW w:type="dxa" w:w="835"/>
            <w:vAlign w:val="center"/>
            <w:tcMar>
              <w:top w:w="50" w:type="dxa"/>
              <w:start w:w="70" w:type="dxa"/>
              <w:bottom w:w="50" w:type="dxa"/>
              <w:end w:w="70" w:type="dxa"/>
            </w:tcMar>
          </w:tcPr>
          <w:p>
            <w:pPr>
              <w:jc w:val="center"/>
            </w:pPr>
            <w:r>
              <w:rPr>
                <w:rFonts w:ascii="Cambria Math" w:hAnsi="Cambria Math" w:eastAsia="宋体" w:cs="Cambria Math"/>
                <w:b/>
                <w:color w:val="183B56"/>
                <w:sz w:val="17"/>
              </w:rPr>
              <w:t>22</w:t>
            </w:r>
          </w:p>
        </w:tc>
        <w:tc>
          <w:tcPr>
            <w:tcW w:type="dxa" w:w="3816"/>
            <w:vAlign w:val="center"/>
            <w:tcMar>
              <w:top w:w="50" w:type="dxa"/>
              <w:start w:w="70" w:type="dxa"/>
              <w:bottom w:w="50" w:type="dxa"/>
              <w:end w:w="70" w:type="dxa"/>
            </w:tcMar>
          </w:tcPr>
          <w:p>
            <w:r>
              <w:rPr>
                <w:rFonts w:ascii="Cambria Math" w:hAnsi="Cambria Math" w:eastAsia="宋体" w:cs="Cambria Math"/>
                <w:b w:val="0"/>
                <w:color w:val="263238"/>
                <w:sz w:val="16"/>
              </w:rPr>
              <w:t>凹陷；深度 h=λ/2</w:t>
            </w:r>
          </w:p>
        </w:tc>
      </w:tr>
      <w:tr>
        <w:trPr>
          <w:cantSplit/>
        </w:trPr>
        <w:tc>
          <w:tcPr>
            <w:tcW w:type="dxa" w:w="835"/>
            <w:vAlign w:val="center"/>
            <w:tcMar>
              <w:top w:w="50" w:type="dxa"/>
              <w:start w:w="70" w:type="dxa"/>
              <w:bottom w:w="50" w:type="dxa"/>
              <w:end w:w="70" w:type="dxa"/>
            </w:tcMar>
            <w:shd w:fill="F6F8FA" w:val="clear"/>
          </w:tcPr>
          <w:p>
            <w:pPr>
              <w:jc w:val="center"/>
            </w:pPr>
            <w:r>
              <w:rPr>
                <w:rFonts w:ascii="Cambria Math" w:hAnsi="Cambria Math" w:eastAsia="宋体" w:cs="Cambria Math"/>
                <w:b/>
                <w:color w:val="183B56"/>
                <w:sz w:val="17"/>
              </w:rPr>
              <w:t>23</w:t>
            </w:r>
          </w:p>
        </w:tc>
        <w:tc>
          <w:tcPr>
            <w:tcW w:type="dxa" w:w="3816"/>
            <w:vAlign w:val="center"/>
            <w:tcMar>
              <w:top w:w="50" w:type="dxa"/>
              <w:start w:w="70" w:type="dxa"/>
              <w:bottom w:w="50" w:type="dxa"/>
              <w:end w:w="70" w:type="dxa"/>
            </w:tcMar>
            <w:shd w:fill="F6F8FA" w:val="clear"/>
          </w:tcPr>
          <w:p>
            <w:r>
              <w:rPr>
                <w:rFonts w:ascii="Cambria Math" w:hAnsi="Cambria Math" w:eastAsia="宋体" w:cs="Cambria Math"/>
                <w:b w:val="0"/>
                <w:color w:val="263238"/>
                <w:sz w:val="16"/>
              </w:rPr>
              <w:t>正面：紫红色（668.8nm 红 与 401.3nm 紫 增强）；背面：绿色（501.6nm 绿 增强）</w:t>
            </w:r>
          </w:p>
        </w:tc>
        <w:tc>
          <w:tcPr>
            <w:tcW w:type="dxa" w:w="835"/>
            <w:vAlign w:val="center"/>
            <w:tcMar>
              <w:top w:w="50" w:type="dxa"/>
              <w:start w:w="70" w:type="dxa"/>
              <w:bottom w:w="50" w:type="dxa"/>
              <w:end w:w="70" w:type="dxa"/>
            </w:tcMar>
            <w:shd w:fill="F6F8FA" w:val="clear"/>
          </w:tcPr>
          <w:p>
            <w:pPr>
              <w:jc w:val="center"/>
            </w:pPr>
            <w:r>
              <w:rPr>
                <w:rFonts w:ascii="Cambria Math" w:hAnsi="Cambria Math" w:eastAsia="宋体" w:cs="Cambria Math"/>
                <w:b/>
                <w:color w:val="183B56"/>
                <w:sz w:val="17"/>
              </w:rPr>
              <w:t>24</w:t>
            </w:r>
          </w:p>
        </w:tc>
        <w:tc>
          <w:tcPr>
            <w:tcW w:type="dxa" w:w="3816"/>
            <w:vAlign w:val="center"/>
            <w:tcMar>
              <w:top w:w="50" w:type="dxa"/>
              <w:start w:w="70" w:type="dxa"/>
              <w:bottom w:w="50" w:type="dxa"/>
              <w:end w:w="70" w:type="dxa"/>
            </w:tcMar>
            <w:shd w:fill="F6F8FA" w:val="clear"/>
          </w:tcPr>
          <w:p>
            <w:r>
              <w:rPr>
                <w:rFonts w:ascii="Cambria Math" w:hAnsi="Cambria Math" w:eastAsia="宋体" w:cs="Cambria Math"/>
                <w:b w:val="0"/>
                <w:color w:val="263238"/>
                <w:sz w:val="16"/>
              </w:rPr>
              <w:t>(1) 2d+λ/2=kλ（d≈r·tanθ）；同心圆环（中心为暗点） (2) λ/2 (3) 接触点左移：左侧（劈角变小）条纹变疏、右侧（劈角变大）变密</w:t>
            </w:r>
          </w:p>
        </w:tc>
      </w:tr>
    </w:tbl>
    <w:p>
      <w:pPr>
        <w:widowControl/>
        <w:spacing w:before="60" w:after="100" w:line="278" w:lineRule="auto"/>
      </w:pPr>
      <w:r>
        <w:rPr>
          <w:rFonts w:ascii="Cambria Math" w:hAnsi="Cambria Math" w:eastAsia="宋体" w:cs="Cambria Math"/>
          <w:b w:val="0"/>
          <w:i/>
          <w:color w:val="5C6770"/>
          <w:sz w:val="17"/>
        </w:rPr>
        <w:t>提示：选择题答案字母以逐题推导与本版勘误为准；遇到旧答案册标号冲突，请看对应题目的推理步骤。</w:t>
      </w:r>
    </w:p>
    <w:p>
      <w:pPr>
        <w:keepNext/>
        <w:widowControl/>
        <w:spacing w:before="200" w:after="120" w:line="278" w:lineRule="auto"/>
      </w:pPr>
      <w:r>
        <w:rPr>
          <w:rFonts w:ascii="Cambria Math" w:hAnsi="Cambria Math" w:eastAsia="黑体" w:cs="Cambria Math"/>
          <w:b/>
          <w:i w:val="0"/>
          <w:color w:val="2A6F97"/>
          <w:sz w:val="28"/>
        </w:rPr>
        <w:t>知识框架｜零基础精讲（先想明白，再记判据）</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19"/>
              </w:rPr>
              <w:t xml:space="preserve">本节说明　</w:t>
            </w:r>
            <w:r>
              <w:rPr>
                <w:rFonts w:ascii="Cambria Math" w:hAnsi="Cambria Math" w:eastAsia="宋体" w:cs="Cambria Math"/>
                <w:b w:val="0"/>
                <w:color w:val="263238"/>
                <w:sz w:val="19"/>
              </w:rPr>
              <w:t>下面这一层是给第一次读或者读不透时用的：每一小节都先讲这个东西像什么，再讲判据是怎么来的，最后给反例与速记。第一次通读请按顺序读；复习阶段只翻每节末尾的提示框和最后的速记清单。</w:t>
            </w:r>
          </w:p>
        </w:tc>
      </w:tr>
    </w:tbl>
    <w:p>
      <w:pPr>
        <w:spacing w:after="20"/>
      </w:pPr>
    </w:p>
    <w:p>
      <w:pPr>
        <w:keepNext/>
        <w:widowControl/>
        <w:spacing w:before="160" w:after="60" w:line="278" w:lineRule="auto"/>
      </w:pPr>
      <w:r>
        <w:rPr>
          <w:rFonts w:ascii="Cambria Math" w:hAnsi="Cambria Math" w:eastAsia="黑体" w:cs="Cambria Math"/>
          <w:b/>
          <w:i w:val="0"/>
          <w:color w:val="183B56"/>
          <w:sz w:val="22"/>
        </w:rPr>
        <w:t>这一层要怎么读</w:t>
      </w:r>
    </w:p>
    <w:p>
      <w:pPr>
        <w:widowControl/>
        <w:spacing w:before="0" w:after="80" w:line="278" w:lineRule="auto"/>
        <w:jc w:val="both"/>
      </w:pPr>
      <w:r>
        <w:rPr>
          <w:rFonts w:ascii="Cambria Math" w:hAnsi="Cambria Math" w:eastAsia="宋体" w:cs="Cambria Math"/>
          <w:b w:val="0"/>
          <w:i w:val="0"/>
          <w:color w:val="263238"/>
          <w:sz w:val="19"/>
        </w:rPr>
        <w:t>下面每一节都是“老师讲课”的顺序，不是“考点罗列”。请按这个顺序读：</w:t>
      </w:r>
    </w:p>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①　</w:t>
            </w:r>
            <w:r>
              <w:rPr>
                <w:rFonts w:ascii="Cambria Math" w:hAnsi="Cambria Math" w:eastAsia="宋体" w:cs="Cambria Math"/>
                <w:b w:val="0"/>
                <w:color w:val="263238"/>
                <w:sz w:val="19"/>
              </w:rPr>
              <w:t>先把“这个东西像什么”读一遍——光像水波、声像人浪、偏振像绳子上的抖动方向。这一段没有任何公式，是给脑子里“搭台子”用的。</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②　</w:t>
            </w:r>
            <w:r>
              <w:rPr>
                <w:rFonts w:ascii="Cambria Math" w:hAnsi="Cambria Math" w:eastAsia="宋体" w:cs="Cambria Math"/>
                <w:b w:val="0"/>
                <w:color w:val="263238"/>
                <w:sz w:val="19"/>
              </w:rPr>
              <w:t>再读“这一步在干什么”——公式是在解决哪个具体麻烦，不是天降的。</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③　</w:t>
            </w:r>
            <w:r>
              <w:rPr>
                <w:rFonts w:ascii="Cambria Math" w:hAnsi="Cambria Math" w:eastAsia="宋体" w:cs="Cambria Math"/>
                <w:b w:val="0"/>
                <w:color w:val="263238"/>
                <w:sz w:val="19"/>
              </w:rPr>
              <w:t>最后才读判据和速记。如果跳到第三步，公式就是一堆需要死记的符号。</w:t>
            </w:r>
          </w:p>
        </w:tc>
      </w:tr>
    </w:tbl>
    <w:p>
      <w:pPr>
        <w:widowControl/>
        <w:spacing w:before="0" w:after="40" w:line="278" w:lineRule="auto"/>
      </w:pP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19"/>
              </w:rPr>
              <w:t xml:space="preserve">读法提醒　</w:t>
            </w:r>
            <w:r>
              <w:rPr>
                <w:rFonts w:ascii="Cambria Math" w:hAnsi="Cambria Math" w:eastAsia="宋体" w:cs="Cambria Math"/>
                <w:b w:val="0"/>
                <w:color w:val="263238"/>
                <w:sz w:val="19"/>
              </w:rPr>
              <w:t>带“反直觉”“陷阱”“为什么不是”字样的地方，是老师上课一定会停下来强调的地方，也是最容易在选择题里设的坑。看到就慢下来。</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本层与逐题解析的关系　</w:t>
            </w:r>
            <w:r>
              <w:rPr>
                <w:rFonts w:ascii="Cambria Math" w:hAnsi="Cambria Math" w:eastAsia="宋体" w:cs="Cambria Math"/>
                <w:b w:val="0"/>
                <w:color w:val="263238"/>
                <w:sz w:val="19"/>
              </w:rPr>
              <w:t>知识框架回答“为什么是这个道理”；后面的逐题解析回答“这道题怎么算”。看不懂题时先回来读框架，不要在题里死磕。</w:t>
            </w:r>
          </w:p>
        </w:tc>
      </w:tr>
    </w:tbl>
    <w:p>
      <w:pPr>
        <w:spacing w:after="20"/>
      </w:pPr>
    </w:p>
    <w:p>
      <w:pPr>
        <w:keepNext/>
        <w:widowControl/>
        <w:spacing w:before="160" w:after="60" w:line="278" w:lineRule="auto"/>
      </w:pPr>
      <w:r>
        <w:rPr>
          <w:rFonts w:ascii="Cambria Math" w:hAnsi="Cambria Math" w:eastAsia="黑体" w:cs="Cambria Math"/>
          <w:b/>
          <w:i w:val="0"/>
          <w:color w:val="183B56"/>
          <w:sz w:val="22"/>
        </w:rPr>
        <w:t>一、干涉到底在干什么？</w:t>
      </w:r>
    </w:p>
    <w:p>
      <w:pPr>
        <w:widowControl/>
        <w:spacing w:before="0" w:after="80" w:line="278" w:lineRule="auto"/>
        <w:jc w:val="both"/>
      </w:pPr>
      <w:r>
        <w:rPr>
          <w:rFonts w:ascii="Cambria Math" w:hAnsi="Cambria Math" w:eastAsia="宋体" w:cs="Cambria Math"/>
          <w:b w:val="0"/>
          <w:i w:val="0"/>
          <w:color w:val="263238"/>
          <w:sz w:val="19"/>
        </w:rPr>
        <w:t>把光想成水波。两列水波相遇，有的地方波峰叠波峰，水就更高；有的地方波峰叠波谷，水就抵消。光也是这样：两束光叠加后，有的地方更亮，有的地方更暗，形成稳定的亮暗条纹，这叫干涉。</w:t>
      </w:r>
    </w:p>
    <w:p>
      <w:pPr>
        <w:widowControl/>
        <w:spacing w:before="0" w:after="80" w:line="278" w:lineRule="auto"/>
        <w:jc w:val="both"/>
      </w:pPr>
      <w:r>
        <w:rPr>
          <w:rFonts w:ascii="Cambria Math" w:hAnsi="Cambria Math" w:eastAsia="宋体" w:cs="Cambria Math"/>
          <w:b w:val="0"/>
          <w:i w:val="0"/>
          <w:color w:val="263238"/>
          <w:sz w:val="19"/>
        </w:rPr>
        <w:t>但关键是：不是随便两束光相遇都能形成稳定条纹。必须让两束光“步调关系稳定”，也就是相干。</w:t>
      </w:r>
    </w:p>
    <w:p>
      <w:pPr>
        <w:keepNext/>
        <w:widowControl/>
        <w:spacing w:before="160" w:after="60" w:line="278" w:lineRule="auto"/>
      </w:pPr>
      <w:r>
        <w:rPr>
          <w:rFonts w:ascii="Cambria Math" w:hAnsi="Cambria Math" w:eastAsia="黑体" w:cs="Cambria Math"/>
          <w:b/>
          <w:i w:val="0"/>
          <w:color w:val="183B56"/>
          <w:sz w:val="22"/>
        </w:rPr>
        <w:t>二、相干三条件</w:t>
      </w:r>
    </w:p>
    <w:p>
      <w:pPr>
        <w:widowControl/>
        <w:spacing w:before="0" w:after="80" w:line="278" w:lineRule="auto"/>
        <w:jc w:val="both"/>
      </w:pPr>
      <w:r>
        <w:rPr>
          <w:rFonts w:ascii="Cambria Math" w:hAnsi="Cambria Math" w:eastAsia="宋体" w:cs="Cambria Math"/>
          <w:b w:val="0"/>
          <w:i w:val="0"/>
          <w:color w:val="263238"/>
          <w:sz w:val="19"/>
        </w:rPr>
        <w:t>理想情况下，两束光要相干，必须同时满足下面三个条件。</w:t>
      </w:r>
    </w:p>
    <w:p>
      <w:pPr>
        <w:keepNext/>
        <w:widowControl/>
        <w:spacing w:before="100" w:after="40" w:line="278" w:lineRule="auto"/>
        <w:ind w:left="29"/>
      </w:pPr>
      <w:r>
        <w:rPr>
          <w:rFonts w:ascii="Cambria Math" w:hAnsi="Cambria Math" w:eastAsia="黑体" w:cs="Cambria Math"/>
          <w:b/>
          <w:i w:val="0"/>
          <w:color w:val="2A9D8F"/>
          <w:sz w:val="20"/>
        </w:rPr>
        <w:t>① 频率相同</w:t>
      </w:r>
    </w:p>
    <w:p>
      <w:pPr>
        <w:widowControl/>
        <w:spacing w:before="0" w:after="80" w:line="278" w:lineRule="auto"/>
        <w:jc w:val="both"/>
      </w:pPr>
      <w:r>
        <w:rPr>
          <w:rFonts w:ascii="Cambria Math" w:hAnsi="Cambria Math" w:eastAsia="宋体" w:cs="Cambria Math"/>
          <w:b w:val="0"/>
          <w:i w:val="0"/>
          <w:color w:val="263238"/>
          <w:sz w:val="19"/>
        </w:rPr>
        <w:t>频率就是每秒振动多少次。频率相同，波峰波谷的节拍才一样，才能形成固定的加强、减弱位置。</w:t>
      </w:r>
    </w:p>
    <w:p>
      <w:pPr>
        <w:widowControl/>
        <w:spacing w:before="0" w:after="80" w:line="278" w:lineRule="auto"/>
        <w:jc w:val="both"/>
      </w:pPr>
      <w:r>
        <w:rPr>
          <w:rFonts w:ascii="Cambria Math" w:hAnsi="Cambria Math" w:eastAsia="宋体" w:cs="Cambria Math"/>
          <w:b w:val="0"/>
          <w:i w:val="0"/>
          <w:color w:val="263238"/>
          <w:sz w:val="19"/>
        </w:rPr>
        <w:t>如果频率不同，两束光的相位差会不断变化：这一时刻波峰对波峰，下一时刻波峰对波谷，条纹会快速移动。人眼看到的是平均效果，就看不到稳定干涉。</w:t>
      </w:r>
    </w:p>
    <w:p>
      <w:pPr>
        <w:keepNext/>
        <w:widowControl/>
        <w:spacing w:before="100" w:after="40" w:line="278" w:lineRule="auto"/>
        <w:ind w:left="29"/>
      </w:pPr>
      <w:r>
        <w:rPr>
          <w:rFonts w:ascii="Cambria Math" w:hAnsi="Cambria Math" w:eastAsia="黑体" w:cs="Cambria Math"/>
          <w:b/>
          <w:i w:val="0"/>
          <w:color w:val="2A9D8F"/>
          <w:sz w:val="20"/>
        </w:rPr>
        <w:t>② 振动方向相同</w:t>
      </w:r>
    </w:p>
    <w:p>
      <w:pPr>
        <w:widowControl/>
        <w:spacing w:before="0" w:after="80" w:line="278" w:lineRule="auto"/>
        <w:jc w:val="both"/>
      </w:pPr>
      <w:r>
        <w:rPr>
          <w:rFonts w:ascii="Cambria Math" w:hAnsi="Cambria Math" w:eastAsia="宋体" w:cs="Cambria Math"/>
          <w:b w:val="0"/>
          <w:i w:val="0"/>
          <w:color w:val="263238"/>
          <w:sz w:val="19"/>
        </w:rPr>
        <w:t>光波是横波，振动方向垂直于传播方向。如果一束光上下振动，另一束光左右振动，它们不能在同一方向上很好地叠加出强弱分布。</w:t>
      </w:r>
    </w:p>
    <w:p>
      <w:pPr>
        <w:widowControl/>
        <w:spacing w:before="0" w:after="80" w:line="278" w:lineRule="auto"/>
        <w:jc w:val="both"/>
      </w:pPr>
      <w:r>
        <w:rPr>
          <w:rFonts w:ascii="Cambria Math" w:hAnsi="Cambria Math" w:eastAsia="宋体" w:cs="Cambria Math"/>
          <w:b w:val="0"/>
          <w:i w:val="0"/>
          <w:color w:val="263238"/>
          <w:sz w:val="19"/>
        </w:rPr>
        <w:t>如果振动方向不完全相同，只有共同方向的分量能干涉，干涉效果会变差；如果完全垂直，就不干涉。</w:t>
      </w:r>
    </w:p>
    <w:p>
      <w:pPr>
        <w:keepNext/>
        <w:widowControl/>
        <w:spacing w:before="100" w:after="40" w:line="278" w:lineRule="auto"/>
        <w:ind w:left="29"/>
      </w:pPr>
      <w:r>
        <w:rPr>
          <w:rFonts w:ascii="Cambria Math" w:hAnsi="Cambria Math" w:eastAsia="黑体" w:cs="Cambria Math"/>
          <w:b/>
          <w:i w:val="0"/>
          <w:color w:val="2A9D8F"/>
          <w:sz w:val="20"/>
        </w:rPr>
        <w:t>③ 相位差恒定</w:t>
      </w:r>
    </w:p>
    <w:p>
      <w:pPr>
        <w:widowControl/>
        <w:spacing w:before="0" w:after="80" w:line="278" w:lineRule="auto"/>
        <w:jc w:val="both"/>
      </w:pPr>
      <w:r>
        <w:rPr>
          <w:rFonts w:ascii="Cambria Math" w:hAnsi="Cambria Math" w:eastAsia="宋体" w:cs="Cambria Math"/>
          <w:b w:val="0"/>
          <w:i w:val="0"/>
          <w:color w:val="263238"/>
          <w:sz w:val="19"/>
        </w:rPr>
        <w:t>“相位”可以理解为波走到哪个位置：波峰、波谷、上升阶段、下降阶段。“相位差恒定”不是要求两束光相位相同，而是要求它们之间的先后关系固定。</w:t>
      </w:r>
    </w:p>
    <w:p>
      <w:pPr>
        <w:widowControl/>
        <w:spacing w:before="0" w:after="80" w:line="278" w:lineRule="auto"/>
        <w:jc w:val="both"/>
      </w:pPr>
      <w:r>
        <w:rPr>
          <w:rFonts w:ascii="Cambria Math" w:hAnsi="Cambria Math" w:eastAsia="宋体" w:cs="Cambria Math"/>
          <w:b w:val="0"/>
          <w:i w:val="0"/>
          <w:color w:val="263238"/>
          <w:sz w:val="19"/>
        </w:rPr>
        <w:t>比如一束光总比另一束光晚半个周期，这也是相位差恒定，仍然可以干涉，只是条纹位置会移动。如果相位差随机变化，亮暗位置就随机变化，平均后看不到条纹。</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记成一句话　</w:t>
            </w:r>
            <w:r>
              <w:rPr>
                <w:rFonts w:ascii="Cambria Math" w:hAnsi="Cambria Math" w:eastAsia="宋体" w:cs="Cambria Math"/>
                <w:b w:val="0"/>
                <w:color w:val="263238"/>
                <w:sz w:val="19"/>
              </w:rPr>
              <w:t>频率相同、振动方向相同、相位差恒定。 三个条件缺一不可。</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9"/>
              </w:rPr>
              <w:t xml:space="preserve">选择题常考　</w:t>
            </w:r>
            <w:r>
              <w:rPr>
                <w:rFonts w:ascii="Cambria Math" w:hAnsi="Cambria Math" w:eastAsia="宋体" w:cs="Cambria Math"/>
                <w:b w:val="0"/>
                <w:color w:val="263238"/>
                <w:sz w:val="19"/>
              </w:rPr>
              <w:t>频率相同不一定相干，还要振动方向相同、相位差恒定。看到“两束光颜色一样/波长一样所以能干涉”这种说法，直接排除。</w:t>
            </w:r>
          </w:p>
        </w:tc>
      </w:tr>
    </w:tbl>
    <w:p>
      <w:pPr>
        <w:spacing w:after="20"/>
      </w:pPr>
    </w:p>
    <w:p>
      <w:pPr>
        <w:keepNext/>
        <w:widowControl/>
        <w:spacing w:before="160" w:after="60" w:line="278" w:lineRule="auto"/>
      </w:pPr>
      <w:r>
        <w:rPr>
          <w:rFonts w:ascii="Cambria Math" w:hAnsi="Cambria Math" w:eastAsia="黑体" w:cs="Cambria Math"/>
          <w:b/>
          <w:i w:val="0"/>
          <w:color w:val="183B56"/>
          <w:sz w:val="22"/>
        </w:rPr>
        <w:t>三、为什么两个独立钠灯不能干涉？</w:t>
      </w:r>
    </w:p>
    <w:p>
      <w:pPr>
        <w:widowControl/>
        <w:spacing w:before="0" w:after="80" w:line="278" w:lineRule="auto"/>
        <w:jc w:val="both"/>
      </w:pPr>
      <w:r>
        <w:rPr>
          <w:rFonts w:ascii="Cambria Math" w:hAnsi="Cambria Math" w:eastAsia="宋体" w:cs="Cambria Math"/>
          <w:b w:val="0"/>
          <w:i w:val="0"/>
          <w:color w:val="263238"/>
          <w:sz w:val="19"/>
        </w:rPr>
        <w:t>两个钠灯都发黄光，频率很接近，甚至看起来一样。但它们不能形成稳定干涉。</w:t>
      </w:r>
    </w:p>
    <w:p>
      <w:pPr>
        <w:widowControl/>
        <w:spacing w:before="0" w:after="80" w:line="278" w:lineRule="auto"/>
        <w:jc w:val="both"/>
      </w:pPr>
      <w:r>
        <w:rPr>
          <w:rFonts w:ascii="Cambria Math" w:hAnsi="Cambria Math" w:eastAsia="宋体" w:cs="Cambria Math"/>
          <w:b w:val="0"/>
          <w:i w:val="0"/>
          <w:color w:val="263238"/>
          <w:sz w:val="19"/>
        </w:rPr>
        <w:t>原因是：普通光源发光是大量原子各自独立、随机、断续地发光。两个钠灯之间没有固定相位关系，它们的相位差随机变化。</w:t>
      </w:r>
    </w:p>
    <w:p>
      <w:pPr>
        <w:widowControl/>
        <w:spacing w:before="0" w:after="80" w:line="278" w:lineRule="auto"/>
        <w:jc w:val="both"/>
      </w:pPr>
      <w:r>
        <w:rPr>
          <w:rFonts w:ascii="Cambria Math" w:hAnsi="Cambria Math" w:eastAsia="宋体" w:cs="Cambria Math"/>
          <w:b w:val="0"/>
          <w:i w:val="0"/>
          <w:color w:val="263238"/>
          <w:sz w:val="19"/>
        </w:rPr>
        <w:t>所以不满足“相位差恒定”，因此不相干。</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选择题常见说法　</w:t>
            </w:r>
            <w:r>
              <w:rPr>
                <w:rFonts w:ascii="Cambria Math" w:hAnsi="Cambria Math" w:eastAsia="宋体" w:cs="Cambria Math"/>
                <w:b w:val="0"/>
                <w:color w:val="263238"/>
                <w:sz w:val="19"/>
              </w:rPr>
              <w:t>两个独立钠灯频率相同，但相位差随机，所以不能干涉。注意：不是“频率不同”导致，而是“相位差随机”。</w:t>
            </w:r>
          </w:p>
        </w:tc>
      </w:tr>
    </w:tbl>
    <w:p>
      <w:pPr>
        <w:spacing w:after="20"/>
      </w:pP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19"/>
              </w:rPr>
              <w:t xml:space="preserve">反过来说　</w:t>
            </w:r>
            <w:r>
              <w:rPr>
                <w:rFonts w:ascii="Cambria Math" w:hAnsi="Cambria Math" w:eastAsia="宋体" w:cs="Cambria Math"/>
                <w:b w:val="0"/>
                <w:color w:val="263238"/>
                <w:sz w:val="19"/>
              </w:rPr>
              <w:t>同一个灯泡的两束光（比如经过分束镜）为什么能干涉？因为它们来自同一批原子、同一段时间的发光，相位关系被“锁”住了。</w:t>
            </w:r>
          </w:p>
        </w:tc>
      </w:tr>
    </w:tbl>
    <w:p>
      <w:pPr>
        <w:spacing w:after="20"/>
      </w:pPr>
    </w:p>
    <w:p>
      <w:pPr>
        <w:keepNext/>
        <w:widowControl/>
        <w:spacing w:before="160" w:after="60" w:line="278" w:lineRule="auto"/>
      </w:pPr>
      <w:r>
        <w:rPr>
          <w:rFonts w:ascii="Cambria Math" w:hAnsi="Cambria Math" w:eastAsia="黑体" w:cs="Cambria Math"/>
          <w:b/>
          <w:i w:val="0"/>
          <w:color w:val="183B56"/>
          <w:sz w:val="22"/>
        </w:rPr>
        <w:t>四、时间相干性：看“单色性”和“相干长度”</w:t>
      </w:r>
    </w:p>
    <w:p>
      <w:pPr>
        <w:widowControl/>
        <w:spacing w:before="0" w:after="80" w:line="278" w:lineRule="auto"/>
        <w:jc w:val="both"/>
      </w:pPr>
      <w:r>
        <w:rPr>
          <w:rFonts w:ascii="Cambria Math" w:hAnsi="Cambria Math" w:eastAsia="宋体" w:cs="Cambria Math"/>
          <w:b w:val="0"/>
          <w:i w:val="0"/>
          <w:color w:val="263238"/>
          <w:sz w:val="19"/>
        </w:rPr>
        <w:t>实际光源不是无限长的纯正弦波，而是一段一段的波列。光源的单色性越好，波列越长，时间相干性越好。</w:t>
      </w:r>
    </w:p>
    <w:p>
      <w:pPr>
        <w:widowControl/>
        <w:spacing w:before="0" w:after="80" w:line="278" w:lineRule="auto"/>
        <w:jc w:val="both"/>
      </w:pPr>
      <w:r>
        <w:rPr>
          <w:rFonts w:ascii="Cambria Math" w:hAnsi="Cambria Math" w:eastAsia="宋体" w:cs="Cambria Math"/>
          <w:b w:val="0"/>
          <w:i w:val="0"/>
          <w:color w:val="263238"/>
          <w:sz w:val="19"/>
        </w:rPr>
        <w:t>时间相干性关心的是这样一个问题：</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时间相干性在问什么　</w:t>
            </w:r>
            <w:r>
              <w:rPr>
                <w:rFonts w:ascii="Cambria Math" w:hAnsi="Cambria Math" w:eastAsia="宋体" w:cs="Cambria Math"/>
                <w:b w:val="0"/>
                <w:color w:val="263238"/>
                <w:sz w:val="19"/>
              </w:rPr>
              <w:t>同一束光分成两路后，一路走远一点，另一路走近一点，它们还能不能保持固定相位关系？</w:t>
            </w:r>
          </w:p>
        </w:tc>
      </w:tr>
    </w:tbl>
    <w:p>
      <w:pPr>
        <w:spacing w:after="20"/>
      </w:pPr>
    </w:p>
    <w:p>
      <w:pPr>
        <w:widowControl/>
        <w:spacing w:before="0" w:after="80" w:line="278" w:lineRule="auto"/>
        <w:jc w:val="both"/>
      </w:pPr>
      <w:r>
        <w:rPr>
          <w:rFonts w:ascii="Cambria Math" w:hAnsi="Cambria Math" w:eastAsia="宋体" w:cs="Cambria Math"/>
          <w:b w:val="0"/>
          <w:i w:val="0"/>
          <w:color w:val="263238"/>
          <w:sz w:val="19"/>
        </w:rPr>
        <w:t>两路光走的路程差叫光程差。光程不是单纯的几何距离，而是光在介质中传播折算成真空中的距离：</w:t>
      </w:r>
    </w:p>
    <w:tbl>
      <w:tblPr>
        <w:tblW w:type="auto" w:w="0"/>
        <w:jc w:val="center"/>
        <w:tblLayout w:type="fixed"/>
        <w:tblLook w:firstColumn="1" w:firstRow="1" w:lastColumn="0" w:lastRow="0" w:noHBand="0" w:noVBand="1" w:val="04A0"/>
        <w:tblBorders>
          <w:top w:val="single" w:sz="4" w:space="0" w:color="D5DEE6"/>
          <w:left w:val="single" w:sz="4" w:space="0" w:color="D5DEE6"/>
          <w:bottom w:val="single" w:sz="4" w:space="0" w:color="D5DEE6"/>
          <w:right w:val="single" w:sz="4" w:space="0" w:color="D5DEE6"/>
          <w:insideH w:val="single" w:sz="4" w:space="0" w:color="D5DEE6"/>
          <w:insideV w:val="single" w:sz="4" w:space="0" w:color="D5DEE6"/>
        </w:tblBorders>
      </w:tblPr>
      <w:tblGrid>
        <w:gridCol w:w="9288"/>
      </w:tblGrid>
      <w:tr>
        <w:trPr>
          <w:cantSplit/>
        </w:trPr>
        <w:tc>
          <w:tcPr>
            <w:tcW w:type="dxa" w:w="9777"/>
            <w:tcMar>
              <w:top w:w="60" w:type="dxa"/>
              <w:start w:w="90" w:type="dxa"/>
              <w:bottom w:w="60" w:type="dxa"/>
              <w:end w:w="90" w:type="dxa"/>
            </w:tcMar>
            <w:shd w:fill="F4F7FA" w:val="clear"/>
          </w:tcPr>
          <w:p>
            <w:pPr>
              <w:spacing w:after="0" w:line="264" w:lineRule="auto"/>
              <w:jc w:val="center"/>
            </w:pPr>
            <w:r>
              <w:rPr>
                <w:rFonts w:ascii="Cambria Math" w:hAnsi="Cambria Math" w:eastAsia="Cambria Math" w:cs="Cambria Math"/>
                <w:b w:val="0"/>
                <w:color w:val="183B56"/>
                <w:sz w:val="19"/>
              </w:rPr>
              <w:t>光程 = 折射率 × 几何路程　　光程差记作 Δ</w:t>
            </w:r>
          </w:p>
        </w:tc>
      </w:tr>
    </w:tbl>
    <w:p>
      <w:pPr>
        <w:widowControl/>
        <w:spacing w:before="0" w:after="20" w:line="278" w:lineRule="auto"/>
      </w:pPr>
    </w:p>
    <w:p>
      <w:pPr>
        <w:widowControl/>
        <w:spacing w:before="0" w:after="80" w:line="278" w:lineRule="auto"/>
        <w:jc w:val="both"/>
      </w:pPr>
      <w:r>
        <w:rPr>
          <w:rFonts w:ascii="Cambria Math" w:hAnsi="Cambria Math" w:eastAsia="宋体" w:cs="Cambria Math"/>
          <w:b w:val="0"/>
          <w:i w:val="0"/>
          <w:color w:val="263238"/>
          <w:sz w:val="19"/>
        </w:rPr>
        <w:t>如果光程差不太大，两路光到达屏幕时还来自同一段波列，相位关系稳定，能干涉。如果光程差太大，两路光到达时已经来自不同波列，相位关系随机，就不能干涉。</w:t>
      </w:r>
    </w:p>
    <w:p>
      <w:pPr>
        <w:widowControl/>
        <w:spacing w:before="0" w:after="80" w:line="278" w:lineRule="auto"/>
        <w:jc w:val="both"/>
      </w:pPr>
      <w:r>
        <w:rPr>
          <w:rFonts w:ascii="Cambria Math" w:hAnsi="Cambria Math" w:eastAsia="宋体" w:cs="Cambria Math"/>
          <w:b w:val="0"/>
          <w:i w:val="0"/>
          <w:color w:val="263238"/>
          <w:sz w:val="19"/>
        </w:rPr>
        <w:t>允许的最大光程差叫相干长度，记作 L_c。</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结论　</w:t>
            </w:r>
            <w:r>
              <w:rPr>
                <w:rFonts w:ascii="Cambria Math" w:hAnsi="Cambria Math" w:eastAsia="宋体" w:cs="Cambria Math"/>
                <w:b w:val="0"/>
                <w:color w:val="263238"/>
                <w:sz w:val="19"/>
              </w:rPr>
              <w:t>光程差 Δ &lt; 相干长度 L_c → 能干涉；光程差 Δ &gt; 相干长度 L_c → 观察不到干涉。</w:t>
            </w:r>
          </w:p>
        </w:tc>
      </w:tr>
    </w:tbl>
    <w:p>
      <w:pPr>
        <w:spacing w:after="20"/>
      </w:pPr>
    </w:p>
    <w:p>
      <w:pPr>
        <w:widowControl/>
        <w:spacing w:before="0" w:after="80" w:line="278" w:lineRule="auto"/>
        <w:jc w:val="both"/>
      </w:pPr>
      <w:r>
        <w:rPr>
          <w:rFonts w:ascii="Cambria Math" w:hAnsi="Cambria Math" w:eastAsia="宋体" w:cs="Cambria Math"/>
          <w:b w:val="0"/>
          <w:i w:val="0"/>
          <w:color w:val="263238"/>
          <w:sz w:val="19"/>
        </w:rPr>
        <w:t>相干长度由光源的单色性决定：</w:t>
      </w:r>
    </w:p>
    <w:tbl>
      <w:tblPr>
        <w:tblW w:type="auto" w:w="0"/>
        <w:jc w:val="center"/>
        <w:tblLayout w:type="fixed"/>
        <w:tblLook w:firstColumn="1" w:firstRow="1" w:lastColumn="0" w:lastRow="0" w:noHBand="0" w:noVBand="1" w:val="04A0"/>
        <w:tblBorders>
          <w:top w:val="single" w:sz="4" w:space="0" w:color="D5DEE6"/>
          <w:left w:val="single" w:sz="4" w:space="0" w:color="D5DEE6"/>
          <w:bottom w:val="single" w:sz="4" w:space="0" w:color="D5DEE6"/>
          <w:right w:val="single" w:sz="4" w:space="0" w:color="D5DEE6"/>
          <w:insideH w:val="single" w:sz="4" w:space="0" w:color="D5DEE6"/>
          <w:insideV w:val="single" w:sz="4" w:space="0" w:color="D5DEE6"/>
        </w:tblBorders>
      </w:tblPr>
      <w:tblGrid>
        <w:gridCol w:w="9288"/>
      </w:tblGrid>
      <w:tr>
        <w:trPr>
          <w:cantSplit/>
        </w:trPr>
        <w:tc>
          <w:tcPr>
            <w:tcW w:type="dxa" w:w="9777"/>
            <w:tcMar>
              <w:top w:w="60" w:type="dxa"/>
              <w:start w:w="90" w:type="dxa"/>
              <w:bottom w:w="60" w:type="dxa"/>
              <w:end w:w="90" w:type="dxa"/>
            </w:tcMar>
            <w:shd w:fill="F4F7FA" w:val="clear"/>
          </w:tcPr>
          <w:p>
            <w:pPr>
              <w:spacing w:after="0" w:line="264" w:lineRule="auto"/>
              <w:jc w:val="center"/>
            </w:pPr>
            <w:r>
              <w:rPr>
                <w:rFonts w:ascii="Cambria Math" w:hAnsi="Cambria Math" w:eastAsia="Cambria Math" w:cs="Cambria Math"/>
                <w:b w:val="0"/>
                <w:color w:val="183B56"/>
                <w:sz w:val="19"/>
              </w:rPr>
              <w:t>L_c = λ² / Δλ　　（Δλ 是光谱宽度）</w:t>
            </w:r>
          </w:p>
        </w:tc>
      </w:tr>
    </w:tbl>
    <w:p>
      <w:pPr>
        <w:widowControl/>
        <w:spacing w:before="0" w:after="20" w:line="278" w:lineRule="auto"/>
      </w:pPr>
    </w:p>
    <w:p>
      <w:pPr>
        <w:widowControl/>
        <w:spacing w:before="0" w:after="80" w:line="278" w:lineRule="auto"/>
        <w:jc w:val="both"/>
      </w:pPr>
      <w:r>
        <w:rPr>
          <w:rFonts w:ascii="Cambria Math" w:hAnsi="Cambria Math" w:eastAsia="宋体" w:cs="Cambria Math"/>
          <w:b w:val="0"/>
          <w:i w:val="0"/>
          <w:color w:val="263238"/>
          <w:sz w:val="19"/>
        </w:rPr>
        <w:t>Δλ 越小，说明单色性越好，相干长度越长，时间相干性越好。所以：</w:t>
      </w:r>
    </w:p>
    <w:tbl>
      <w:tblPr>
        <w:tblStyle w:val="TableGrid"/>
        <w:tblW w:type="auto" w:w="0"/>
        <w:jc w:val="center"/>
        <w:tblLayout w:type="autofit"/>
        <w:tblLook w:firstColumn="1" w:firstRow="1" w:lastColumn="0" w:lastRow="0" w:noHBand="0" w:noVBand="1" w:val="04A0"/>
      </w:tblPr>
      <w:tblGrid>
        <w:gridCol w:w="2444"/>
        <w:gridCol w:w="2444"/>
        <w:gridCol w:w="2444"/>
        <w:gridCol w:w="2444"/>
      </w:tblGrid>
      <w:tr>
        <w:tc>
          <w:tcPr>
            <w:tcW w:type="dxa" w:w="2444"/>
            <w:shd w:fill="183B56" w:val="clear"/>
          </w:tcPr>
          <w:p>
            <w:pPr>
              <w:spacing w:after="0"/>
              <w:jc w:val="center"/>
            </w:pPr>
            <w:r>
              <w:rPr>
                <w:rFonts w:ascii="Cambria Math" w:hAnsi="Cambria Math" w:eastAsia="黑体" w:cs="Cambria Math"/>
                <w:b/>
                <w:color w:val="FFFFFF"/>
                <w:sz w:val="18"/>
              </w:rPr>
              <w:t>光源</w:t>
            </w:r>
          </w:p>
        </w:tc>
        <w:tc>
          <w:tcPr>
            <w:tcW w:type="dxa" w:w="2444"/>
            <w:shd w:fill="183B56" w:val="clear"/>
          </w:tcPr>
          <w:p>
            <w:pPr>
              <w:spacing w:after="0"/>
              <w:jc w:val="center"/>
            </w:pPr>
            <w:r>
              <w:rPr>
                <w:rFonts w:ascii="Cambria Math" w:hAnsi="Cambria Math" w:eastAsia="黑体" w:cs="Cambria Math"/>
                <w:b/>
                <w:color w:val="FFFFFF"/>
                <w:sz w:val="18"/>
              </w:rPr>
              <w:t>单色性</w:t>
            </w:r>
          </w:p>
        </w:tc>
        <w:tc>
          <w:tcPr>
            <w:tcW w:type="dxa" w:w="2444"/>
            <w:shd w:fill="183B56" w:val="clear"/>
          </w:tcPr>
          <w:p>
            <w:pPr>
              <w:spacing w:after="0"/>
              <w:jc w:val="center"/>
            </w:pPr>
            <w:r>
              <w:rPr>
                <w:rFonts w:ascii="Cambria Math" w:hAnsi="Cambria Math" w:eastAsia="黑体" w:cs="Cambria Math"/>
                <w:b/>
                <w:color w:val="FFFFFF"/>
                <w:sz w:val="18"/>
              </w:rPr>
              <w:t>相干长度量级</w:t>
            </w:r>
          </w:p>
        </w:tc>
        <w:tc>
          <w:tcPr>
            <w:tcW w:type="dxa" w:w="2444"/>
            <w:shd w:fill="183B56" w:val="clear"/>
          </w:tcPr>
          <w:p>
            <w:pPr>
              <w:spacing w:after="0"/>
              <w:jc w:val="center"/>
            </w:pPr>
            <w:r>
              <w:rPr>
                <w:rFonts w:ascii="Cambria Math" w:hAnsi="Cambria Math" w:eastAsia="黑体" w:cs="Cambria Math"/>
                <w:b/>
                <w:color w:val="FFFFFF"/>
                <w:sz w:val="18"/>
              </w:rPr>
              <w:t>结果</w:t>
            </w:r>
          </w:p>
        </w:tc>
      </w:tr>
      <w:tr>
        <w:trPr>
          <w:cantSplit/>
        </w:trPr>
        <w:tc>
          <w:tcPr>
            <w:tcW w:type="dxa" w:w="2444"/>
            <w:vAlign w:val="center"/>
            <w:tcMar>
              <w:top w:w="50" w:type="dxa"/>
              <w:start w:w="70" w:type="dxa"/>
              <w:bottom w:w="50" w:type="dxa"/>
              <w:end w:w="70" w:type="dxa"/>
            </w:tcMar>
          </w:tcPr>
          <w:p>
            <w:pPr>
              <w:spacing w:before="20" w:after="20" w:line="269" w:lineRule="auto"/>
            </w:pPr>
            <w:r>
              <w:rPr>
                <w:rFonts w:ascii="Cambria Math" w:hAnsi="Cambria Math" w:eastAsia="宋体" w:cs="Cambria Math"/>
                <w:b w:val="0"/>
                <w:color w:val="263238"/>
                <w:sz w:val="17"/>
              </w:rPr>
              <w:t>白光</w:t>
            </w:r>
          </w:p>
        </w:tc>
        <w:tc>
          <w:tcPr>
            <w:tcW w:type="dxa" w:w="2444"/>
            <w:vAlign w:val="center"/>
            <w:tcMar>
              <w:top w:w="50" w:type="dxa"/>
              <w:start w:w="70" w:type="dxa"/>
              <w:bottom w:w="50" w:type="dxa"/>
              <w:end w:w="70" w:type="dxa"/>
            </w:tcMar>
          </w:tcPr>
          <w:p>
            <w:pPr>
              <w:spacing w:before="20" w:after="20" w:line="269" w:lineRule="auto"/>
            </w:pPr>
            <w:r>
              <w:rPr>
                <w:rFonts w:ascii="Cambria Math" w:hAnsi="Cambria Math" w:eastAsia="宋体" w:cs="Cambria Math"/>
                <w:b w:val="0"/>
                <w:color w:val="263238"/>
                <w:sz w:val="17"/>
              </w:rPr>
              <w:t>很差，Δλ 很大</w:t>
            </w:r>
          </w:p>
        </w:tc>
        <w:tc>
          <w:tcPr>
            <w:tcW w:type="dxa" w:w="2444"/>
            <w:vAlign w:val="center"/>
            <w:tcMar>
              <w:top w:w="50" w:type="dxa"/>
              <w:start w:w="70" w:type="dxa"/>
              <w:bottom w:w="50" w:type="dxa"/>
              <w:end w:w="70" w:type="dxa"/>
            </w:tcMar>
          </w:tcPr>
          <w:p>
            <w:pPr>
              <w:spacing w:before="20" w:after="20" w:line="269" w:lineRule="auto"/>
            </w:pPr>
            <w:r>
              <w:rPr>
                <w:rFonts w:ascii="Cambria Math" w:hAnsi="Cambria Math" w:eastAsia="宋体" w:cs="Cambria Math"/>
                <w:b w:val="0"/>
                <w:color w:val="263238"/>
                <w:sz w:val="17"/>
              </w:rPr>
              <w:t>微米量级</w:t>
            </w:r>
          </w:p>
        </w:tc>
        <w:tc>
          <w:tcPr>
            <w:tcW w:type="dxa" w:w="2444"/>
            <w:vAlign w:val="center"/>
            <w:tcMar>
              <w:top w:w="50" w:type="dxa"/>
              <w:start w:w="70" w:type="dxa"/>
              <w:bottom w:w="50" w:type="dxa"/>
              <w:end w:w="70" w:type="dxa"/>
            </w:tcMar>
          </w:tcPr>
          <w:p>
            <w:pPr>
              <w:spacing w:before="20" w:after="20" w:line="269" w:lineRule="auto"/>
            </w:pPr>
            <w:r>
              <w:rPr>
                <w:rFonts w:ascii="Cambria Math" w:hAnsi="Cambria Math" w:eastAsia="宋体" w:cs="Cambria Math"/>
                <w:b w:val="0"/>
                <w:color w:val="263238"/>
                <w:sz w:val="17"/>
              </w:rPr>
              <w:t>薄膜必须很薄才能看到彩色干涉</w:t>
            </w:r>
          </w:p>
        </w:tc>
      </w:tr>
      <w:tr>
        <w:trPr>
          <w:cantSplit/>
        </w:trPr>
        <w:tc>
          <w:tcPr>
            <w:tcW w:type="dxa" w:w="2444"/>
            <w:vAlign w:val="center"/>
            <w:tcMar>
              <w:top w:w="50" w:type="dxa"/>
              <w:start w:w="70" w:type="dxa"/>
              <w:bottom w:w="50" w:type="dxa"/>
              <w:end w:w="70" w:type="dxa"/>
            </w:tcMar>
            <w:shd w:fill="F5F8FA" w:val="clear"/>
          </w:tcPr>
          <w:p>
            <w:pPr>
              <w:spacing w:before="20" w:after="20" w:line="269" w:lineRule="auto"/>
            </w:pPr>
            <w:r>
              <w:rPr>
                <w:rFonts w:ascii="Cambria Math" w:hAnsi="Cambria Math" w:eastAsia="宋体" w:cs="Cambria Math"/>
                <w:b w:val="0"/>
                <w:color w:val="263238"/>
                <w:sz w:val="17"/>
              </w:rPr>
              <w:t>钠灯</w:t>
            </w:r>
          </w:p>
        </w:tc>
        <w:tc>
          <w:tcPr>
            <w:tcW w:type="dxa" w:w="2444"/>
            <w:vAlign w:val="center"/>
            <w:tcMar>
              <w:top w:w="50" w:type="dxa"/>
              <w:start w:w="70" w:type="dxa"/>
              <w:bottom w:w="50" w:type="dxa"/>
              <w:end w:w="70" w:type="dxa"/>
            </w:tcMar>
            <w:shd w:fill="F5F8FA" w:val="clear"/>
          </w:tcPr>
          <w:p>
            <w:pPr>
              <w:spacing w:before="20" w:after="20" w:line="269" w:lineRule="auto"/>
            </w:pPr>
            <w:r>
              <w:rPr>
                <w:rFonts w:ascii="Cambria Math" w:hAnsi="Cambria Math" w:eastAsia="宋体" w:cs="Cambria Math"/>
                <w:b w:val="0"/>
                <w:color w:val="263238"/>
                <w:sz w:val="17"/>
              </w:rPr>
              <w:t>一般</w:t>
            </w:r>
          </w:p>
        </w:tc>
        <w:tc>
          <w:tcPr>
            <w:tcW w:type="dxa" w:w="2444"/>
            <w:vAlign w:val="center"/>
            <w:tcMar>
              <w:top w:w="50" w:type="dxa"/>
              <w:start w:w="70" w:type="dxa"/>
              <w:bottom w:w="50" w:type="dxa"/>
              <w:end w:w="70" w:type="dxa"/>
            </w:tcMar>
            <w:shd w:fill="F5F8FA" w:val="clear"/>
          </w:tcPr>
          <w:p>
            <w:pPr>
              <w:spacing w:before="20" w:after="20" w:line="269" w:lineRule="auto"/>
            </w:pPr>
            <w:r>
              <w:rPr>
                <w:rFonts w:ascii="Cambria Math" w:hAnsi="Cambria Math" w:eastAsia="宋体" w:cs="Cambria Math"/>
                <w:b w:val="0"/>
                <w:color w:val="263238"/>
                <w:sz w:val="17"/>
              </w:rPr>
              <w:t>毫米量级</w:t>
            </w:r>
          </w:p>
        </w:tc>
        <w:tc>
          <w:tcPr>
            <w:tcW w:type="dxa" w:w="2444"/>
            <w:vAlign w:val="center"/>
            <w:tcMar>
              <w:top w:w="50" w:type="dxa"/>
              <w:start w:w="70" w:type="dxa"/>
              <w:bottom w:w="50" w:type="dxa"/>
              <w:end w:w="70" w:type="dxa"/>
            </w:tcMar>
            <w:shd w:fill="F5F8FA" w:val="clear"/>
          </w:tcPr>
          <w:p>
            <w:pPr>
              <w:spacing w:before="20" w:after="20" w:line="269" w:lineRule="auto"/>
            </w:pPr>
            <w:r>
              <w:rPr>
                <w:rFonts w:ascii="Cambria Math" w:hAnsi="Cambria Math" w:eastAsia="宋体" w:cs="Cambria Math"/>
                <w:b w:val="0"/>
                <w:color w:val="263238"/>
                <w:sz w:val="17"/>
              </w:rPr>
              <w:t>普通薄膜仍需很薄</w:t>
            </w:r>
          </w:p>
        </w:tc>
      </w:tr>
      <w:tr>
        <w:trPr>
          <w:cantSplit/>
        </w:trPr>
        <w:tc>
          <w:tcPr>
            <w:tcW w:type="dxa" w:w="2444"/>
            <w:vAlign w:val="center"/>
            <w:tcMar>
              <w:top w:w="50" w:type="dxa"/>
              <w:start w:w="70" w:type="dxa"/>
              <w:bottom w:w="50" w:type="dxa"/>
              <w:end w:w="70" w:type="dxa"/>
            </w:tcMar>
          </w:tcPr>
          <w:p>
            <w:pPr>
              <w:spacing w:before="20" w:after="20" w:line="269" w:lineRule="auto"/>
            </w:pPr>
            <w:r>
              <w:rPr>
                <w:rFonts w:ascii="Cambria Math" w:hAnsi="Cambria Math" w:eastAsia="宋体" w:cs="Cambria Math"/>
                <w:b w:val="0"/>
                <w:color w:val="263238"/>
                <w:sz w:val="17"/>
              </w:rPr>
              <w:t>激光</w:t>
            </w:r>
          </w:p>
        </w:tc>
        <w:tc>
          <w:tcPr>
            <w:tcW w:type="dxa" w:w="2444"/>
            <w:vAlign w:val="center"/>
            <w:tcMar>
              <w:top w:w="50" w:type="dxa"/>
              <w:start w:w="70" w:type="dxa"/>
              <w:bottom w:w="50" w:type="dxa"/>
              <w:end w:w="70" w:type="dxa"/>
            </w:tcMar>
          </w:tcPr>
          <w:p>
            <w:pPr>
              <w:spacing w:before="20" w:after="20" w:line="269" w:lineRule="auto"/>
            </w:pPr>
            <w:r>
              <w:rPr>
                <w:rFonts w:ascii="Cambria Math" w:hAnsi="Cambria Math" w:eastAsia="宋体" w:cs="Cambria Math"/>
                <w:b w:val="0"/>
                <w:color w:val="263238"/>
                <w:sz w:val="17"/>
              </w:rPr>
              <w:t>极好，Δλ 极小</w:t>
            </w:r>
          </w:p>
        </w:tc>
        <w:tc>
          <w:tcPr>
            <w:tcW w:type="dxa" w:w="2444"/>
            <w:vAlign w:val="center"/>
            <w:tcMar>
              <w:top w:w="50" w:type="dxa"/>
              <w:start w:w="70" w:type="dxa"/>
              <w:bottom w:w="50" w:type="dxa"/>
              <w:end w:w="70" w:type="dxa"/>
            </w:tcMar>
          </w:tcPr>
          <w:p>
            <w:pPr>
              <w:spacing w:before="20" w:after="20" w:line="269" w:lineRule="auto"/>
            </w:pPr>
            <w:r>
              <w:rPr>
                <w:rFonts w:ascii="Cambria Math" w:hAnsi="Cambria Math" w:eastAsia="宋体" w:cs="Cambria Math"/>
                <w:b w:val="0"/>
                <w:color w:val="263238"/>
                <w:sz w:val="17"/>
              </w:rPr>
              <w:t>千米量级</w:t>
            </w:r>
          </w:p>
        </w:tc>
        <w:tc>
          <w:tcPr>
            <w:tcW w:type="dxa" w:w="2444"/>
            <w:vAlign w:val="center"/>
            <w:tcMar>
              <w:top w:w="50" w:type="dxa"/>
              <w:start w:w="70" w:type="dxa"/>
              <w:bottom w:w="50" w:type="dxa"/>
              <w:end w:w="70" w:type="dxa"/>
            </w:tcMar>
          </w:tcPr>
          <w:p>
            <w:pPr>
              <w:spacing w:before="20" w:after="20" w:line="269" w:lineRule="auto"/>
            </w:pPr>
            <w:r>
              <w:rPr>
                <w:rFonts w:ascii="Cambria Math" w:hAnsi="Cambria Math" w:eastAsia="宋体" w:cs="Cambria Math"/>
                <w:b w:val="0"/>
                <w:color w:val="263238"/>
                <w:sz w:val="17"/>
              </w:rPr>
              <w:t>迈克尔逊等厚膜也能干涉</w:t>
            </w:r>
          </w:p>
        </w:tc>
      </w:tr>
    </w:tbl>
    <w:p>
      <w:pPr>
        <w:widowControl/>
        <w:spacing w:before="0" w:after="40" w:line="278" w:lineRule="auto"/>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9"/>
              </w:rPr>
              <w:t xml:space="preserve">选择题常考　</w:t>
            </w:r>
            <w:r>
              <w:rPr>
                <w:rFonts w:ascii="Cambria Math" w:hAnsi="Cambria Math" w:eastAsia="宋体" w:cs="Cambria Math"/>
                <w:b w:val="0"/>
                <w:color w:val="263238"/>
                <w:sz w:val="19"/>
              </w:rPr>
              <w:t>时间相干性由光源的单色性决定；单色性越好，相干长度越长，时间相干性越好。</w:t>
            </w:r>
          </w:p>
        </w:tc>
      </w:tr>
    </w:tbl>
    <w:p>
      <w:pPr>
        <w:spacing w:after="20"/>
      </w:pPr>
    </w:p>
    <w:p>
      <w:pPr>
        <w:keepNext/>
        <w:widowControl/>
        <w:spacing w:before="160" w:after="60" w:line="278" w:lineRule="auto"/>
      </w:pPr>
      <w:r>
        <w:rPr>
          <w:rFonts w:ascii="Cambria Math" w:hAnsi="Cambria Math" w:eastAsia="黑体" w:cs="Cambria Math"/>
          <w:b/>
          <w:i w:val="0"/>
          <w:color w:val="183B56"/>
          <w:sz w:val="22"/>
        </w:rPr>
        <w:t>五、空间相干性：看“光源线度”和“光源大小”</w:t>
      </w:r>
    </w:p>
    <w:p>
      <w:pPr>
        <w:widowControl/>
        <w:spacing w:before="0" w:after="80" w:line="278" w:lineRule="auto"/>
        <w:jc w:val="both"/>
      </w:pPr>
      <w:r>
        <w:rPr>
          <w:rFonts w:ascii="Cambria Math" w:hAnsi="Cambria Math" w:eastAsia="宋体" w:cs="Cambria Math"/>
          <w:b w:val="0"/>
          <w:i w:val="0"/>
          <w:color w:val="263238"/>
          <w:sz w:val="19"/>
        </w:rPr>
        <w:t>空间相干性关心的是：</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空间相干性在问什么　</w:t>
            </w:r>
            <w:r>
              <w:rPr>
                <w:rFonts w:ascii="Cambria Math" w:hAnsi="Cambria Math" w:eastAsia="宋体" w:cs="Cambria Math"/>
                <w:b w:val="0"/>
                <w:color w:val="263238"/>
                <w:sz w:val="19"/>
              </w:rPr>
              <w:t>同一时刻，从光源不同位置发出的光，能不能当作相干光来用？</w:t>
            </w:r>
          </w:p>
        </w:tc>
      </w:tr>
    </w:tbl>
    <w:p>
      <w:pPr>
        <w:spacing w:after="20"/>
      </w:pPr>
    </w:p>
    <w:p>
      <w:pPr>
        <w:widowControl/>
        <w:spacing w:before="0" w:after="80" w:line="278" w:lineRule="auto"/>
        <w:jc w:val="both"/>
      </w:pPr>
      <w:r>
        <w:rPr>
          <w:rFonts w:ascii="Cambria Math" w:hAnsi="Cambria Math" w:eastAsia="宋体" w:cs="Cambria Math"/>
          <w:b w:val="0"/>
          <w:i w:val="0"/>
          <w:color w:val="263238"/>
          <w:sz w:val="19"/>
        </w:rPr>
        <w:t>普通扩展光源可以看成许多独立的小点光源。每个小点光源都各自随机发光，彼此相位不固定。</w:t>
      </w:r>
    </w:p>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如果光源很小，接近点光源，那么它各点发出的光相位关系比较一致，空间相干性好。</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如果光源很大，比如一个大灯丝、大面光源，不同点发出的光互相独立，相位随机，空间相干性差。</w:t>
            </w:r>
          </w:p>
        </w:tc>
      </w:tr>
    </w:tbl>
    <w:p>
      <w:pPr>
        <w:widowControl/>
        <w:spacing w:before="0" w:after="40" w:line="278" w:lineRule="auto"/>
      </w:pPr>
    </w:p>
    <w:p>
      <w:pPr>
        <w:widowControl/>
        <w:spacing w:before="0" w:after="80" w:line="278" w:lineRule="auto"/>
        <w:jc w:val="both"/>
      </w:pPr>
      <w:r>
        <w:rPr>
          <w:rFonts w:ascii="Cambria Math" w:hAnsi="Cambria Math" w:eastAsia="宋体" w:cs="Cambria Math"/>
          <w:b w:val="0"/>
          <w:i w:val="0"/>
          <w:color w:val="263238"/>
          <w:sz w:val="19"/>
        </w:rPr>
        <w:t>典型例子：杨氏双缝实验。如果双缝前面的光源太大，光源上不同点产生的干涉条纹位置会错开。这些条纹叠加后，亮暗互相填平，条纹就看不见了。</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结论　</w:t>
            </w:r>
            <w:r>
              <w:rPr>
                <w:rFonts w:ascii="Cambria Math" w:hAnsi="Cambria Math" w:eastAsia="宋体" w:cs="Cambria Math"/>
                <w:b w:val="0"/>
                <w:color w:val="263238"/>
                <w:sz w:val="19"/>
              </w:rPr>
              <w:t>光源越小，空间相干性越好；光源越大，空间相干性越差。</w:t>
            </w:r>
          </w:p>
        </w:tc>
      </w:tr>
    </w:tbl>
    <w:p>
      <w:pPr>
        <w:spacing w:after="20"/>
      </w:pPr>
    </w:p>
    <w:p>
      <w:pPr>
        <w:widowControl/>
        <w:spacing w:before="0" w:after="80" w:line="278" w:lineRule="auto"/>
        <w:jc w:val="both"/>
      </w:pPr>
      <w:r>
        <w:rPr>
          <w:rFonts w:ascii="Cambria Math" w:hAnsi="Cambria Math" w:eastAsia="宋体" w:cs="Cambria Math"/>
          <w:b w:val="0"/>
          <w:i w:val="0"/>
          <w:color w:val="263238"/>
          <w:sz w:val="19"/>
        </w:rPr>
        <w:t>双缝间距越大，对光源尺寸的要求越苛刻。近似关系是：</w:t>
      </w:r>
    </w:p>
    <w:tbl>
      <w:tblPr>
        <w:tblW w:type="auto" w:w="0"/>
        <w:jc w:val="center"/>
        <w:tblLayout w:type="fixed"/>
        <w:tblLook w:firstColumn="1" w:firstRow="1" w:lastColumn="0" w:lastRow="0" w:noHBand="0" w:noVBand="1" w:val="04A0"/>
        <w:tblBorders>
          <w:top w:val="single" w:sz="4" w:space="0" w:color="D5DEE6"/>
          <w:left w:val="single" w:sz="4" w:space="0" w:color="D5DEE6"/>
          <w:bottom w:val="single" w:sz="4" w:space="0" w:color="D5DEE6"/>
          <w:right w:val="single" w:sz="4" w:space="0" w:color="D5DEE6"/>
          <w:insideH w:val="single" w:sz="4" w:space="0" w:color="D5DEE6"/>
          <w:insideV w:val="single" w:sz="4" w:space="0" w:color="D5DEE6"/>
        </w:tblBorders>
      </w:tblPr>
      <w:tblGrid>
        <w:gridCol w:w="9288"/>
      </w:tblGrid>
      <w:tr>
        <w:trPr>
          <w:cantSplit/>
        </w:trPr>
        <w:tc>
          <w:tcPr>
            <w:tcW w:type="dxa" w:w="9777"/>
            <w:tcMar>
              <w:top w:w="60" w:type="dxa"/>
              <w:start w:w="90" w:type="dxa"/>
              <w:bottom w:w="60" w:type="dxa"/>
              <w:end w:w="90" w:type="dxa"/>
            </w:tcMar>
            <w:shd w:fill="F4F7FA" w:val="clear"/>
          </w:tcPr>
          <w:p>
            <w:pPr>
              <w:spacing w:after="0" w:line="264" w:lineRule="auto"/>
              <w:jc w:val="center"/>
            </w:pPr>
            <w:r>
              <w:rPr>
                <w:rFonts w:ascii="Cambria Math" w:hAnsi="Cambria Math" w:eastAsia="Cambria Math" w:cs="Cambria Math"/>
                <w:b w:val="0"/>
                <w:color w:val="183B56"/>
                <w:sz w:val="19"/>
              </w:rPr>
              <w:t>d &lt; λ R / a　　（d：双缝间距；a：光源线度；R：光源到双缝距离；λ：波长）</w:t>
            </w:r>
          </w:p>
        </w:tc>
      </w:tr>
    </w:tbl>
    <w:p>
      <w:pPr>
        <w:widowControl/>
        <w:spacing w:before="0" w:after="20" w:line="278" w:lineRule="auto"/>
      </w:pPr>
    </w:p>
    <w:p>
      <w:pPr>
        <w:widowControl/>
        <w:spacing w:before="0" w:after="80" w:line="278" w:lineRule="auto"/>
        <w:jc w:val="both"/>
      </w:pPr>
      <w:r>
        <w:rPr>
          <w:rFonts w:ascii="Cambria Math" w:hAnsi="Cambria Math" w:eastAsia="宋体" w:cs="Cambria Math"/>
          <w:b w:val="0"/>
          <w:i w:val="0"/>
          <w:color w:val="263238"/>
          <w:sz w:val="19"/>
        </w:rPr>
        <w:t>这个公式不用死背，记住趋势即可：光源越小、双缝越近，越容易看到干涉。</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19"/>
              </w:rPr>
              <w:t xml:space="preserve">别混淆　</w:t>
            </w:r>
            <w:r>
              <w:rPr>
                <w:rFonts w:ascii="Cambria Math" w:hAnsi="Cambria Math" w:eastAsia="宋体" w:cs="Cambria Math"/>
                <w:b w:val="0"/>
                <w:color w:val="263238"/>
                <w:sz w:val="19"/>
              </w:rPr>
              <w:t>两个独立钠灯不相干，主要是因为它们不是同一个光源分出来的，相位差随机；空间相干性则主要讨论同一个扩展光源的不同部分。前者是“两个源”，后者是“一个源的两块”。</w:t>
            </w:r>
          </w:p>
        </w:tc>
      </w:tr>
    </w:tbl>
    <w:p>
      <w:pPr>
        <w:spacing w:after="20"/>
      </w:pPr>
    </w:p>
    <w:p>
      <w:pPr>
        <w:keepNext/>
        <w:widowControl/>
        <w:spacing w:before="160" w:after="60" w:line="278" w:lineRule="auto"/>
      </w:pPr>
      <w:r>
        <w:rPr>
          <w:rFonts w:ascii="Cambria Math" w:hAnsi="Cambria Math" w:eastAsia="黑体" w:cs="Cambria Math"/>
          <w:b/>
          <w:i w:val="0"/>
          <w:color w:val="183B56"/>
          <w:sz w:val="22"/>
        </w:rPr>
        <w:t>六、获得相干光的两种方法</w:t>
      </w:r>
    </w:p>
    <w:p>
      <w:pPr>
        <w:widowControl/>
        <w:spacing w:before="0" w:after="80" w:line="278" w:lineRule="auto"/>
        <w:jc w:val="both"/>
      </w:pPr>
      <w:r>
        <w:rPr>
          <w:rFonts w:ascii="Cambria Math" w:hAnsi="Cambria Math" w:eastAsia="宋体" w:cs="Cambria Math"/>
          <w:b w:val="0"/>
          <w:i w:val="0"/>
          <w:color w:val="263238"/>
          <w:sz w:val="19"/>
        </w:rPr>
        <w:t>普通光源各原子独立发光，不能直接拿两个灯去干涉。必须把“同一束光”分开，再让它们相遇。方法有两类。</w:t>
      </w:r>
    </w:p>
    <w:p>
      <w:pPr>
        <w:keepNext/>
        <w:widowControl/>
        <w:spacing w:before="100" w:after="40" w:line="278" w:lineRule="auto"/>
        <w:ind w:left="29"/>
      </w:pPr>
      <w:r>
        <w:rPr>
          <w:rFonts w:ascii="Cambria Math" w:hAnsi="Cambria Math" w:eastAsia="黑体" w:cs="Cambria Math"/>
          <w:b/>
          <w:i w:val="0"/>
          <w:color w:val="2A9D8F"/>
          <w:sz w:val="20"/>
        </w:rPr>
        <w:t>方法一：波阵面分割法</w:t>
      </w:r>
    </w:p>
    <w:p>
      <w:pPr>
        <w:widowControl/>
        <w:spacing w:before="0" w:after="80" w:line="278" w:lineRule="auto"/>
        <w:jc w:val="both"/>
      </w:pPr>
      <w:r>
        <w:rPr>
          <w:rFonts w:ascii="Cambria Math" w:hAnsi="Cambria Math" w:eastAsia="宋体" w:cs="Cambria Math"/>
          <w:b w:val="0"/>
          <w:i w:val="0"/>
          <w:color w:val="263238"/>
          <w:sz w:val="19"/>
        </w:rPr>
        <w:t>取同一个波阵面上的两部分作为两个新光源。“波阵面”就是波传播时相位相同的点组成的面。</w:t>
      </w:r>
    </w:p>
    <w:p>
      <w:pPr>
        <w:widowControl/>
        <w:spacing w:before="0" w:after="80" w:line="278" w:lineRule="auto"/>
        <w:jc w:val="both"/>
      </w:pPr>
      <w:r>
        <w:rPr>
          <w:rFonts w:ascii="Cambria Math" w:hAnsi="Cambria Math" w:eastAsia="宋体" w:cs="Cambria Math"/>
          <w:b w:val="0"/>
          <w:i w:val="0"/>
          <w:color w:val="263238"/>
          <w:sz w:val="19"/>
        </w:rPr>
        <w:t>同一波阵面上的光来自同一光源、同一时刻，相位关系稳定。</w:t>
      </w:r>
    </w:p>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杨氏双缝干涉</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菲涅耳双面镜</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洛埃镜</w:t>
            </w:r>
          </w:p>
        </w:tc>
      </w:tr>
    </w:tbl>
    <w:p>
      <w:pPr>
        <w:widowControl/>
        <w:spacing w:before="0" w:after="40" w:line="278" w:lineRule="auto"/>
      </w:pPr>
    </w:p>
    <w:p>
      <w:pPr>
        <w:widowControl/>
        <w:spacing w:before="0" w:after="80" w:line="278" w:lineRule="auto"/>
        <w:jc w:val="both"/>
      </w:pPr>
      <w:r>
        <w:rPr>
          <w:rFonts w:ascii="Cambria Math" w:hAnsi="Cambria Math" w:eastAsia="宋体" w:cs="Cambria Math"/>
          <w:b w:val="0"/>
          <w:i w:val="0"/>
          <w:color w:val="263238"/>
          <w:sz w:val="19"/>
        </w:rPr>
        <w:t>特点：从同一波前取两部分，初相关系稳定；主要受空间相干性限制——光源要小。</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9"/>
              </w:rPr>
              <w:t xml:space="preserve">易混提醒　</w:t>
            </w:r>
            <w:r>
              <w:rPr>
                <w:rFonts w:ascii="Cambria Math" w:hAnsi="Cambria Math" w:eastAsia="宋体" w:cs="Cambria Math"/>
                <w:b w:val="0"/>
                <w:color w:val="263238"/>
                <w:sz w:val="19"/>
              </w:rPr>
              <w:t>有些笔记把“薄膜”也放进波阵面分割里，这里容易乱。标准分类是：双缝干涉属于波阵面分割法；薄膜干涉通常属于振幅分割法。</w:t>
            </w:r>
          </w:p>
        </w:tc>
      </w:tr>
    </w:tbl>
    <w:p>
      <w:pPr>
        <w:spacing w:after="20"/>
      </w:pPr>
    </w:p>
    <w:p>
      <w:pPr>
        <w:keepNext/>
        <w:widowControl/>
        <w:spacing w:before="100" w:after="40" w:line="278" w:lineRule="auto"/>
        <w:ind w:left="29"/>
      </w:pPr>
      <w:r>
        <w:rPr>
          <w:rFonts w:ascii="Cambria Math" w:hAnsi="Cambria Math" w:eastAsia="黑体" w:cs="Cambria Math"/>
          <w:b/>
          <w:i w:val="0"/>
          <w:color w:val="2A9D8F"/>
          <w:sz w:val="20"/>
        </w:rPr>
        <w:t>方法二：振幅分割法</w:t>
      </w:r>
    </w:p>
    <w:p>
      <w:pPr>
        <w:widowControl/>
        <w:spacing w:before="0" w:after="80" w:line="278" w:lineRule="auto"/>
        <w:jc w:val="both"/>
      </w:pPr>
      <w:r>
        <w:rPr>
          <w:rFonts w:ascii="Cambria Math" w:hAnsi="Cambria Math" w:eastAsia="宋体" w:cs="Cambria Math"/>
          <w:b w:val="0"/>
          <w:i w:val="0"/>
          <w:color w:val="263238"/>
          <w:sz w:val="19"/>
        </w:rPr>
        <w:t>用反射、透射把同一束光分成两路。比如一束光遇到薄膜，一部分在上表面反射，一部分进入薄膜在下表面反射，再出来。</w:t>
      </w:r>
    </w:p>
    <w:p>
      <w:pPr>
        <w:widowControl/>
        <w:spacing w:before="0" w:after="80" w:line="278" w:lineRule="auto"/>
        <w:jc w:val="both"/>
      </w:pPr>
      <w:r>
        <w:rPr>
          <w:rFonts w:ascii="Cambria Math" w:hAnsi="Cambria Math" w:eastAsia="宋体" w:cs="Cambria Math"/>
          <w:b w:val="0"/>
          <w:i w:val="0"/>
          <w:color w:val="263238"/>
          <w:sz w:val="19"/>
        </w:rPr>
        <w:t>这两束光来自同一入射光，只是振幅被分开了。</w:t>
      </w:r>
    </w:p>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薄膜干涉</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迈克尔逊干涉仪</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牛顿环</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劈尖干涉</w:t>
            </w:r>
          </w:p>
        </w:tc>
      </w:tr>
    </w:tbl>
    <w:p>
      <w:pPr>
        <w:widowControl/>
        <w:spacing w:before="0" w:after="40" w:line="278" w:lineRule="auto"/>
      </w:pPr>
    </w:p>
    <w:p>
      <w:pPr>
        <w:widowControl/>
        <w:spacing w:before="0" w:after="80" w:line="278" w:lineRule="auto"/>
        <w:jc w:val="both"/>
      </w:pPr>
      <w:r>
        <w:rPr>
          <w:rFonts w:ascii="Cambria Math" w:hAnsi="Cambria Math" w:eastAsia="宋体" w:cs="Cambria Math"/>
          <w:b w:val="0"/>
          <w:i w:val="0"/>
          <w:color w:val="263238"/>
          <w:sz w:val="19"/>
        </w:rPr>
        <w:t>特点：同一束光被分束，相位关系稳定；主要受时间相干性限制——光程差不能超过相干长度。</w:t>
      </w:r>
    </w:p>
    <w:tbl>
      <w:tblPr>
        <w:tblStyle w:val="TableGrid"/>
        <w:tblW w:type="auto" w:w="0"/>
        <w:jc w:val="center"/>
        <w:tblLayout w:type="autofit"/>
        <w:tblLook w:firstColumn="1" w:firstRow="1" w:lastColumn="0" w:lastRow="0" w:noHBand="0" w:noVBand="1" w:val="04A0"/>
      </w:tblPr>
      <w:tblGrid>
        <w:gridCol w:w="2444"/>
        <w:gridCol w:w="2444"/>
        <w:gridCol w:w="2444"/>
        <w:gridCol w:w="2444"/>
      </w:tblGrid>
      <w:tr>
        <w:tc>
          <w:tcPr>
            <w:tcW w:type="dxa" w:w="2444"/>
            <w:shd w:fill="183B56" w:val="clear"/>
          </w:tcPr>
          <w:p>
            <w:pPr>
              <w:spacing w:after="0"/>
              <w:jc w:val="center"/>
            </w:pPr>
            <w:r>
              <w:rPr>
                <w:rFonts w:ascii="Cambria Math" w:hAnsi="Cambria Math" w:eastAsia="黑体" w:cs="Cambria Math"/>
                <w:b/>
                <w:color w:val="FFFFFF"/>
                <w:sz w:val="18"/>
              </w:rPr>
              <w:t>方法</w:t>
            </w:r>
          </w:p>
        </w:tc>
        <w:tc>
          <w:tcPr>
            <w:tcW w:type="dxa" w:w="2444"/>
            <w:shd w:fill="183B56" w:val="clear"/>
          </w:tcPr>
          <w:p>
            <w:pPr>
              <w:spacing w:after="0"/>
              <w:jc w:val="center"/>
            </w:pPr>
            <w:r>
              <w:rPr>
                <w:rFonts w:ascii="Cambria Math" w:hAnsi="Cambria Math" w:eastAsia="黑体" w:cs="Cambria Math"/>
                <w:b/>
                <w:color w:val="FFFFFF"/>
                <w:sz w:val="18"/>
              </w:rPr>
              <w:t>怎么分光</w:t>
            </w:r>
          </w:p>
        </w:tc>
        <w:tc>
          <w:tcPr>
            <w:tcW w:type="dxa" w:w="2444"/>
            <w:shd w:fill="183B56" w:val="clear"/>
          </w:tcPr>
          <w:p>
            <w:pPr>
              <w:spacing w:after="0"/>
              <w:jc w:val="center"/>
            </w:pPr>
            <w:r>
              <w:rPr>
                <w:rFonts w:ascii="Cambria Math" w:hAnsi="Cambria Math" w:eastAsia="黑体" w:cs="Cambria Math"/>
                <w:b/>
                <w:color w:val="FFFFFF"/>
                <w:sz w:val="18"/>
              </w:rPr>
              <w:t>典型例子</w:t>
            </w:r>
          </w:p>
        </w:tc>
        <w:tc>
          <w:tcPr>
            <w:tcW w:type="dxa" w:w="2444"/>
            <w:shd w:fill="183B56" w:val="clear"/>
          </w:tcPr>
          <w:p>
            <w:pPr>
              <w:spacing w:after="0"/>
              <w:jc w:val="center"/>
            </w:pPr>
            <w:r>
              <w:rPr>
                <w:rFonts w:ascii="Cambria Math" w:hAnsi="Cambria Math" w:eastAsia="黑体" w:cs="Cambria Math"/>
                <w:b/>
                <w:color w:val="FFFFFF"/>
                <w:sz w:val="18"/>
              </w:rPr>
              <w:t>主要限制</w:t>
            </w:r>
          </w:p>
        </w:tc>
      </w:tr>
      <w:tr>
        <w:trPr>
          <w:cantSplit/>
        </w:trPr>
        <w:tc>
          <w:tcPr>
            <w:tcW w:type="dxa" w:w="2444"/>
            <w:vAlign w:val="center"/>
            <w:tcMar>
              <w:top w:w="50" w:type="dxa"/>
              <w:start w:w="70" w:type="dxa"/>
              <w:bottom w:w="50" w:type="dxa"/>
              <w:end w:w="70" w:type="dxa"/>
            </w:tcMar>
          </w:tcPr>
          <w:p>
            <w:pPr>
              <w:spacing w:before="20" w:after="20" w:line="269" w:lineRule="auto"/>
            </w:pPr>
            <w:r>
              <w:rPr>
                <w:rFonts w:ascii="Cambria Math" w:hAnsi="Cambria Math" w:eastAsia="宋体" w:cs="Cambria Math"/>
                <w:b w:val="0"/>
                <w:color w:val="263238"/>
                <w:sz w:val="17"/>
              </w:rPr>
              <w:t>波阵面分割法</w:t>
            </w:r>
          </w:p>
        </w:tc>
        <w:tc>
          <w:tcPr>
            <w:tcW w:type="dxa" w:w="2444"/>
            <w:vAlign w:val="center"/>
            <w:tcMar>
              <w:top w:w="50" w:type="dxa"/>
              <w:start w:w="70" w:type="dxa"/>
              <w:bottom w:w="50" w:type="dxa"/>
              <w:end w:w="70" w:type="dxa"/>
            </w:tcMar>
          </w:tcPr>
          <w:p>
            <w:pPr>
              <w:spacing w:before="20" w:after="20" w:line="269" w:lineRule="auto"/>
            </w:pPr>
            <w:r>
              <w:rPr>
                <w:rFonts w:ascii="Cambria Math" w:hAnsi="Cambria Math" w:eastAsia="宋体" w:cs="Cambria Math"/>
                <w:b w:val="0"/>
                <w:color w:val="263238"/>
                <w:sz w:val="17"/>
              </w:rPr>
              <w:t>同一波前取两部分</w:t>
            </w:r>
          </w:p>
        </w:tc>
        <w:tc>
          <w:tcPr>
            <w:tcW w:type="dxa" w:w="2444"/>
            <w:vAlign w:val="center"/>
            <w:tcMar>
              <w:top w:w="50" w:type="dxa"/>
              <w:start w:w="70" w:type="dxa"/>
              <w:bottom w:w="50" w:type="dxa"/>
              <w:end w:w="70" w:type="dxa"/>
            </w:tcMar>
          </w:tcPr>
          <w:p>
            <w:pPr>
              <w:spacing w:before="20" w:after="20" w:line="269" w:lineRule="auto"/>
            </w:pPr>
            <w:r>
              <w:rPr>
                <w:rFonts w:ascii="Cambria Math" w:hAnsi="Cambria Math" w:eastAsia="宋体" w:cs="Cambria Math"/>
                <w:b w:val="0"/>
                <w:color w:val="263238"/>
                <w:sz w:val="17"/>
              </w:rPr>
              <w:t>双缝、菲涅耳双面镜、洛埃镜</w:t>
            </w:r>
          </w:p>
        </w:tc>
        <w:tc>
          <w:tcPr>
            <w:tcW w:type="dxa" w:w="2444"/>
            <w:vAlign w:val="center"/>
            <w:tcMar>
              <w:top w:w="50" w:type="dxa"/>
              <w:start w:w="70" w:type="dxa"/>
              <w:bottom w:w="50" w:type="dxa"/>
              <w:end w:w="70" w:type="dxa"/>
            </w:tcMar>
          </w:tcPr>
          <w:p>
            <w:pPr>
              <w:spacing w:before="20" w:after="20" w:line="269" w:lineRule="auto"/>
            </w:pPr>
            <w:r>
              <w:rPr>
                <w:rFonts w:ascii="Cambria Math" w:hAnsi="Cambria Math" w:eastAsia="宋体" w:cs="Cambria Math"/>
                <w:b w:val="0"/>
                <w:color w:val="263238"/>
                <w:sz w:val="17"/>
              </w:rPr>
              <w:t>光源要小（空间相干性）</w:t>
            </w:r>
          </w:p>
        </w:tc>
      </w:tr>
      <w:tr>
        <w:trPr>
          <w:cantSplit/>
        </w:trPr>
        <w:tc>
          <w:tcPr>
            <w:tcW w:type="dxa" w:w="2444"/>
            <w:vAlign w:val="center"/>
            <w:tcMar>
              <w:top w:w="50" w:type="dxa"/>
              <w:start w:w="70" w:type="dxa"/>
              <w:bottom w:w="50" w:type="dxa"/>
              <w:end w:w="70" w:type="dxa"/>
            </w:tcMar>
            <w:shd w:fill="F5F8FA" w:val="clear"/>
          </w:tcPr>
          <w:p>
            <w:pPr>
              <w:spacing w:before="20" w:after="20" w:line="269" w:lineRule="auto"/>
            </w:pPr>
            <w:r>
              <w:rPr>
                <w:rFonts w:ascii="Cambria Math" w:hAnsi="Cambria Math" w:eastAsia="宋体" w:cs="Cambria Math"/>
                <w:b w:val="0"/>
                <w:color w:val="263238"/>
                <w:sz w:val="17"/>
              </w:rPr>
              <w:t>振幅分割法</w:t>
            </w:r>
          </w:p>
        </w:tc>
        <w:tc>
          <w:tcPr>
            <w:tcW w:type="dxa" w:w="2444"/>
            <w:vAlign w:val="center"/>
            <w:tcMar>
              <w:top w:w="50" w:type="dxa"/>
              <w:start w:w="70" w:type="dxa"/>
              <w:bottom w:w="50" w:type="dxa"/>
              <w:end w:w="70" w:type="dxa"/>
            </w:tcMar>
            <w:shd w:fill="F5F8FA" w:val="clear"/>
          </w:tcPr>
          <w:p>
            <w:pPr>
              <w:spacing w:before="20" w:after="20" w:line="269" w:lineRule="auto"/>
            </w:pPr>
            <w:r>
              <w:rPr>
                <w:rFonts w:ascii="Cambria Math" w:hAnsi="Cambria Math" w:eastAsia="宋体" w:cs="Cambria Math"/>
                <w:b w:val="0"/>
                <w:color w:val="263238"/>
                <w:sz w:val="17"/>
              </w:rPr>
              <w:t>同一束光反射 / 透射分两路</w:t>
            </w:r>
          </w:p>
        </w:tc>
        <w:tc>
          <w:tcPr>
            <w:tcW w:type="dxa" w:w="2444"/>
            <w:vAlign w:val="center"/>
            <w:tcMar>
              <w:top w:w="50" w:type="dxa"/>
              <w:start w:w="70" w:type="dxa"/>
              <w:bottom w:w="50" w:type="dxa"/>
              <w:end w:w="70" w:type="dxa"/>
            </w:tcMar>
            <w:shd w:fill="F5F8FA" w:val="clear"/>
          </w:tcPr>
          <w:p>
            <w:pPr>
              <w:spacing w:before="20" w:after="20" w:line="269" w:lineRule="auto"/>
            </w:pPr>
            <w:r>
              <w:rPr>
                <w:rFonts w:ascii="Cambria Math" w:hAnsi="Cambria Math" w:eastAsia="宋体" w:cs="Cambria Math"/>
                <w:b w:val="0"/>
                <w:color w:val="263238"/>
                <w:sz w:val="17"/>
              </w:rPr>
              <w:t>薄膜、迈克尔逊、牛顿环、劈尖</w:t>
            </w:r>
          </w:p>
        </w:tc>
        <w:tc>
          <w:tcPr>
            <w:tcW w:type="dxa" w:w="2444"/>
            <w:vAlign w:val="center"/>
            <w:tcMar>
              <w:top w:w="50" w:type="dxa"/>
              <w:start w:w="70" w:type="dxa"/>
              <w:bottom w:w="50" w:type="dxa"/>
              <w:end w:w="70" w:type="dxa"/>
            </w:tcMar>
            <w:shd w:fill="F5F8FA" w:val="clear"/>
          </w:tcPr>
          <w:p>
            <w:pPr>
              <w:spacing w:before="20" w:after="20" w:line="269" w:lineRule="auto"/>
            </w:pPr>
            <w:r>
              <w:rPr>
                <w:rFonts w:ascii="Cambria Math" w:hAnsi="Cambria Math" w:eastAsia="宋体" w:cs="Cambria Math"/>
                <w:b w:val="0"/>
                <w:color w:val="263238"/>
                <w:sz w:val="17"/>
              </w:rPr>
              <w:t>光程差 &lt; 相干长度（时间相干性）</w:t>
            </w:r>
          </w:p>
        </w:tc>
      </w:tr>
    </w:tbl>
    <w:p>
      <w:pPr>
        <w:widowControl/>
        <w:spacing w:before="0" w:after="40" w:line="278" w:lineRule="auto"/>
      </w:pPr>
    </w:p>
    <w:p>
      <w:pPr>
        <w:keepNext/>
        <w:widowControl/>
        <w:spacing w:before="160" w:after="60" w:line="278" w:lineRule="auto"/>
      </w:pPr>
      <w:r>
        <w:rPr>
          <w:rFonts w:ascii="Cambria Math" w:hAnsi="Cambria Math" w:eastAsia="黑体" w:cs="Cambria Math"/>
          <w:b/>
          <w:i w:val="0"/>
          <w:color w:val="183B56"/>
          <w:sz w:val="22"/>
        </w:rPr>
        <w:t>七、光程与光程差（后面所有薄膜题的地基）</w:t>
      </w:r>
    </w:p>
    <w:p>
      <w:pPr>
        <w:widowControl/>
        <w:spacing w:before="0" w:after="80" w:line="278" w:lineRule="auto"/>
        <w:jc w:val="both"/>
      </w:pPr>
      <w:r>
        <w:rPr>
          <w:rFonts w:ascii="Cambria Math" w:hAnsi="Cambria Math" w:eastAsia="宋体" w:cs="Cambria Math"/>
          <w:b w:val="0"/>
          <w:i w:val="0"/>
          <w:color w:val="263238"/>
          <w:sz w:val="19"/>
        </w:rPr>
        <w:t>光在真空里走 1 m 和在玻璃里走 1 m，带来的相位变化完全不同：玻璃里光速慢、频率不变，波长被压缩到 λ/n，走同样距离经历的相位就多 n 倍。</w:t>
      </w:r>
    </w:p>
    <w:tbl>
      <w:tblPr>
        <w:tblW w:type="auto" w:w="0"/>
        <w:jc w:val="center"/>
        <w:tblLayout w:type="fixed"/>
        <w:tblLook w:firstColumn="1" w:firstRow="1" w:lastColumn="0" w:lastRow="0" w:noHBand="0" w:noVBand="1" w:val="04A0"/>
        <w:tblBorders>
          <w:top w:val="single" w:sz="4" w:space="0" w:color="D5DEE6"/>
          <w:left w:val="single" w:sz="4" w:space="0" w:color="D5DEE6"/>
          <w:bottom w:val="single" w:sz="4" w:space="0" w:color="D5DEE6"/>
          <w:right w:val="single" w:sz="4" w:space="0" w:color="D5DEE6"/>
          <w:insideH w:val="single" w:sz="4" w:space="0" w:color="D5DEE6"/>
          <w:insideV w:val="single" w:sz="4" w:space="0" w:color="D5DEE6"/>
        </w:tblBorders>
      </w:tblPr>
      <w:tblGrid>
        <w:gridCol w:w="9288"/>
      </w:tblGrid>
      <w:tr>
        <w:trPr>
          <w:cantSplit/>
        </w:trPr>
        <w:tc>
          <w:tcPr>
            <w:tcW w:type="dxa" w:w="9777"/>
            <w:tcMar>
              <w:top w:w="60" w:type="dxa"/>
              <w:start w:w="90" w:type="dxa"/>
              <w:bottom w:w="60" w:type="dxa"/>
              <w:end w:w="90" w:type="dxa"/>
            </w:tcMar>
            <w:shd w:fill="F4F7FA" w:val="clear"/>
          </w:tcPr>
          <w:p>
            <w:pPr>
              <w:spacing w:after="0" w:line="264" w:lineRule="auto"/>
              <w:jc w:val="center"/>
            </w:pPr>
            <w:r>
              <w:rPr>
                <w:rFonts w:ascii="Cambria Math" w:hAnsi="Cambria Math" w:eastAsia="Cambria Math" w:cs="Cambria Math"/>
                <w:b w:val="0"/>
                <w:color w:val="183B56"/>
                <w:sz w:val="19"/>
              </w:rPr>
              <w:t>一段介质的光程 = n · L　　（n 折射率，L 几何长度）</w:t>
            </w:r>
          </w:p>
        </w:tc>
      </w:tr>
    </w:tbl>
    <w:p>
      <w:pPr>
        <w:widowControl/>
        <w:spacing w:before="0" w:after="20" w:line="278" w:lineRule="auto"/>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插入介质片的标准结论　</w:t>
            </w:r>
            <w:r>
              <w:rPr>
                <w:rFonts w:ascii="Cambria Math" w:hAnsi="Cambria Math" w:eastAsia="宋体" w:cs="Cambria Math"/>
                <w:b w:val="0"/>
                <w:color w:val="263238"/>
                <w:sz w:val="19"/>
              </w:rPr>
              <w:t>在双缝或迈克尔逊的一条光路上插入厚度 e、折射率 n 的薄片，这条光路的光程增加 (n − 1)·e（不是 n·e，要扣掉原来空气那一段）。</w:t>
            </w:r>
          </w:p>
        </w:tc>
      </w:tr>
    </w:tbl>
    <w:p>
      <w:pPr>
        <w:spacing w:after="20"/>
      </w:pPr>
    </w:p>
    <w:p>
      <w:pPr>
        <w:widowControl/>
        <w:spacing w:before="0" w:after="80" w:line="278" w:lineRule="auto"/>
        <w:jc w:val="both"/>
      </w:pPr>
      <w:r>
        <w:rPr>
          <w:rFonts w:ascii="Cambria Math" w:hAnsi="Cambria Math" w:eastAsia="宋体" w:cs="Cambria Math"/>
          <w:b w:val="0"/>
          <w:i w:val="0"/>
          <w:color w:val="263238"/>
          <w:sz w:val="19"/>
        </w:rPr>
        <w:t>光程差 δ 决定相位差：</w:t>
      </w:r>
    </w:p>
    <w:tbl>
      <w:tblPr>
        <w:tblW w:type="auto" w:w="0"/>
        <w:jc w:val="center"/>
        <w:tblLayout w:type="fixed"/>
        <w:tblLook w:firstColumn="1" w:firstRow="1" w:lastColumn="0" w:lastRow="0" w:noHBand="0" w:noVBand="1" w:val="04A0"/>
        <w:tblBorders>
          <w:top w:val="single" w:sz="4" w:space="0" w:color="D5DEE6"/>
          <w:left w:val="single" w:sz="4" w:space="0" w:color="D5DEE6"/>
          <w:bottom w:val="single" w:sz="4" w:space="0" w:color="D5DEE6"/>
          <w:right w:val="single" w:sz="4" w:space="0" w:color="D5DEE6"/>
          <w:insideH w:val="single" w:sz="4" w:space="0" w:color="D5DEE6"/>
          <w:insideV w:val="single" w:sz="4" w:space="0" w:color="D5DEE6"/>
        </w:tblBorders>
      </w:tblPr>
      <w:tblGrid>
        <w:gridCol w:w="9288"/>
      </w:tblGrid>
      <w:tr>
        <w:trPr>
          <w:cantSplit/>
        </w:trPr>
        <w:tc>
          <w:tcPr>
            <w:tcW w:type="dxa" w:w="9777"/>
            <w:tcMar>
              <w:top w:w="60" w:type="dxa"/>
              <w:start w:w="90" w:type="dxa"/>
              <w:bottom w:w="60" w:type="dxa"/>
              <w:end w:w="90" w:type="dxa"/>
            </w:tcMar>
            <w:shd w:fill="F4F7FA" w:val="clear"/>
          </w:tcPr>
          <w:p>
            <w:pPr>
              <w:spacing w:after="0" w:line="264" w:lineRule="auto"/>
              <w:jc w:val="center"/>
            </w:pPr>
            <w:r>
              <w:rPr>
                <w:rFonts w:ascii="Cambria Math" w:hAnsi="Cambria Math" w:eastAsia="Cambria Math" w:cs="Cambria Math"/>
                <w:b w:val="0"/>
                <w:color w:val="183B56"/>
                <w:sz w:val="19"/>
              </w:rPr>
              <w:t>Δφ = 2π δ / λ　　（δ 为光程差，λ 为真空波长）</w:t>
            </w:r>
          </w:p>
        </w:tc>
      </w:tr>
    </w:tbl>
    <w:p>
      <w:pPr>
        <w:widowControl/>
        <w:spacing w:before="0" w:after="20" w:line="278" w:lineRule="auto"/>
      </w:pPr>
    </w:p>
    <w:p>
      <w:pPr>
        <w:keepNext/>
        <w:widowControl/>
        <w:spacing w:before="160" w:after="60" w:line="278" w:lineRule="auto"/>
      </w:pPr>
      <w:r>
        <w:rPr>
          <w:rFonts w:ascii="Cambria Math" w:hAnsi="Cambria Math" w:eastAsia="黑体" w:cs="Cambria Math"/>
          <w:b/>
          <w:i w:val="0"/>
          <w:color w:val="183B56"/>
          <w:sz w:val="22"/>
        </w:rPr>
        <w:t>八、明暗条件与半波损失（薄膜题唯一可靠的解法）</w:t>
      </w:r>
    </w:p>
    <w:p>
      <w:pPr>
        <w:widowControl/>
        <w:spacing w:before="0" w:after="80" w:line="278" w:lineRule="auto"/>
        <w:jc w:val="both"/>
      </w:pPr>
      <w:r>
        <w:rPr>
          <w:rFonts w:ascii="Cambria Math" w:hAnsi="Cambria Math" w:eastAsia="宋体" w:cs="Cambria Math"/>
          <w:b w:val="0"/>
          <w:i w:val="0"/>
          <w:color w:val="263238"/>
          <w:sz w:val="19"/>
        </w:rPr>
        <w:t>先分清三个概念，题目里经常混着出现：</w:t>
      </w:r>
    </w:p>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几何路程差：两束光各自走的实际距离之差，比如薄膜的 2d。</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光程差：几何路程差按折射率折算，比如膜内的 2nd。</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半波损失（附加光程差）：反射时相位突变 π，等效多走 λ/2。</w:t>
            </w:r>
          </w:p>
        </w:tc>
      </w:tr>
    </w:tbl>
    <w:p>
      <w:pPr>
        <w:widowControl/>
        <w:spacing w:before="0" w:after="40" w:line="278" w:lineRule="auto"/>
      </w:pPr>
    </w:p>
    <w:p>
      <w:pPr>
        <w:widowControl/>
        <w:spacing w:before="0" w:after="80" w:line="278" w:lineRule="auto"/>
        <w:jc w:val="both"/>
      </w:pPr>
      <w:r>
        <w:rPr>
          <w:rFonts w:ascii="Cambria Math" w:hAnsi="Cambria Math" w:eastAsia="宋体" w:cs="Cambria Math"/>
          <w:b w:val="0"/>
          <w:i w:val="0"/>
          <w:color w:val="263238"/>
          <w:sz w:val="19"/>
        </w:rPr>
        <w:t>标准做法只有一条：</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半波损失判据（垂直入射）　</w:t>
            </w:r>
            <w:r>
              <w:rPr>
                <w:rFonts w:ascii="Cambria Math" w:hAnsi="Cambria Math" w:eastAsia="宋体" w:cs="Cambria Math"/>
                <w:b w:val="0"/>
                <w:color w:val="263238"/>
                <w:sz w:val="19"/>
              </w:rPr>
              <w:t>光从光疏介质射向光密介质（n 小 → n 大）反射时，相位突变 π，等效光程加 λ/2；光从光密射向光疏反射时不发生突变。薄膜上下两个表面各判一次，再相加。</w:t>
            </w:r>
          </w:p>
        </w:tc>
      </w:tr>
    </w:tbl>
    <w:p>
      <w:pPr>
        <w:spacing w:after="20"/>
      </w:pPr>
    </w:p>
    <w:p>
      <w:pPr>
        <w:widowControl/>
        <w:spacing w:before="0" w:after="80" w:line="278" w:lineRule="auto"/>
        <w:jc w:val="both"/>
      </w:pPr>
      <w:r>
        <w:rPr>
          <w:rFonts w:ascii="Cambria Math" w:hAnsi="Cambria Math" w:eastAsia="宋体" w:cs="Cambria Math"/>
          <w:b w:val="0"/>
          <w:i w:val="0"/>
          <w:color w:val="263238"/>
          <w:sz w:val="19"/>
        </w:rPr>
        <w:t>有了光程差 δ，明暗条件就固定了：</w:t>
      </w:r>
    </w:p>
    <w:tbl>
      <w:tblPr>
        <w:tblStyle w:val="TableGrid"/>
        <w:tblW w:type="auto" w:w="0"/>
        <w:jc w:val="center"/>
        <w:tblLayout w:type="autofit"/>
        <w:tblLook w:firstColumn="1" w:firstRow="1" w:lastColumn="0" w:lastRow="0" w:noHBand="0" w:noVBand="1" w:val="04A0"/>
      </w:tblPr>
      <w:tblGrid>
        <w:gridCol w:w="3259"/>
        <w:gridCol w:w="3259"/>
        <w:gridCol w:w="3259"/>
      </w:tblGrid>
      <w:tr>
        <w:tc>
          <w:tcPr>
            <w:tcW w:type="dxa" w:w="3259"/>
            <w:shd w:fill="183B56" w:val="clear"/>
          </w:tcPr>
          <w:p>
            <w:pPr>
              <w:spacing w:after="0"/>
              <w:jc w:val="center"/>
            </w:pPr>
            <w:r>
              <w:rPr>
                <w:rFonts w:ascii="Cambria Math" w:hAnsi="Cambria Math" w:eastAsia="黑体" w:cs="Cambria Math"/>
                <w:b/>
                <w:color w:val="FFFFFF"/>
                <w:sz w:val="18"/>
              </w:rPr>
              <w:t>观察方向</w:t>
            </w:r>
          </w:p>
        </w:tc>
        <w:tc>
          <w:tcPr>
            <w:tcW w:type="dxa" w:w="3259"/>
            <w:shd w:fill="183B56" w:val="clear"/>
          </w:tcPr>
          <w:p>
            <w:pPr>
              <w:spacing w:after="0"/>
              <w:jc w:val="center"/>
            </w:pPr>
            <w:r>
              <w:rPr>
                <w:rFonts w:ascii="Cambria Math" w:hAnsi="Cambria Math" w:eastAsia="黑体" w:cs="Cambria Math"/>
                <w:b/>
                <w:color w:val="FFFFFF"/>
                <w:sz w:val="18"/>
              </w:rPr>
              <w:t>明纹（加强）条件</w:t>
            </w:r>
          </w:p>
        </w:tc>
        <w:tc>
          <w:tcPr>
            <w:tcW w:type="dxa" w:w="3259"/>
            <w:shd w:fill="183B56" w:val="clear"/>
          </w:tcPr>
          <w:p>
            <w:pPr>
              <w:spacing w:after="0"/>
              <w:jc w:val="center"/>
            </w:pPr>
            <w:r>
              <w:rPr>
                <w:rFonts w:ascii="Cambria Math" w:hAnsi="Cambria Math" w:eastAsia="黑体" w:cs="Cambria Math"/>
                <w:b/>
                <w:color w:val="FFFFFF"/>
                <w:sz w:val="18"/>
              </w:rPr>
              <w:t>暗纹（减弱）条件</w:t>
            </w:r>
          </w:p>
        </w:tc>
      </w:tr>
      <w:tr>
        <w:trPr>
          <w:cantSplit/>
        </w:trPr>
        <w:tc>
          <w:tcPr>
            <w:tcW w:type="dxa" w:w="3259"/>
            <w:vAlign w:val="center"/>
            <w:tcMar>
              <w:top w:w="50" w:type="dxa"/>
              <w:start w:w="70" w:type="dxa"/>
              <w:bottom w:w="50" w:type="dxa"/>
              <w:end w:w="70" w:type="dxa"/>
            </w:tcMar>
          </w:tcPr>
          <w:p>
            <w:pPr>
              <w:spacing w:before="20" w:after="20" w:line="269" w:lineRule="auto"/>
            </w:pPr>
            <w:r>
              <w:rPr>
                <w:rFonts w:ascii="Cambria Math" w:hAnsi="Cambria Math" w:eastAsia="宋体" w:cs="Cambria Math"/>
                <w:b w:val="0"/>
                <w:color w:val="263238"/>
                <w:sz w:val="17"/>
              </w:rPr>
              <w:t>反射光有净半波损失</w:t>
            </w:r>
          </w:p>
        </w:tc>
        <w:tc>
          <w:tcPr>
            <w:tcW w:type="dxa" w:w="3259"/>
            <w:vAlign w:val="center"/>
            <w:tcMar>
              <w:top w:w="50" w:type="dxa"/>
              <w:start w:w="70" w:type="dxa"/>
              <w:bottom w:w="50" w:type="dxa"/>
              <w:end w:w="70" w:type="dxa"/>
            </w:tcMar>
          </w:tcPr>
          <w:p>
            <w:pPr>
              <w:spacing w:before="20" w:after="20" w:line="269" w:lineRule="auto"/>
            </w:pPr>
            <w:r>
              <w:rPr>
                <w:rFonts w:ascii="Cambria Math" w:hAnsi="Cambria Math" w:eastAsia="宋体" w:cs="Cambria Math"/>
                <w:b w:val="0"/>
                <w:color w:val="263238"/>
                <w:sz w:val="17"/>
              </w:rPr>
              <w:t>δ = (k + 1/2)·λ</w:t>
            </w:r>
          </w:p>
        </w:tc>
        <w:tc>
          <w:tcPr>
            <w:tcW w:type="dxa" w:w="3259"/>
            <w:vAlign w:val="center"/>
            <w:tcMar>
              <w:top w:w="50" w:type="dxa"/>
              <w:start w:w="70" w:type="dxa"/>
              <w:bottom w:w="50" w:type="dxa"/>
              <w:end w:w="70" w:type="dxa"/>
            </w:tcMar>
          </w:tcPr>
          <w:p>
            <w:pPr>
              <w:spacing w:before="20" w:after="20" w:line="269" w:lineRule="auto"/>
            </w:pPr>
            <w:r>
              <w:rPr>
                <w:rFonts w:ascii="Cambria Math" w:hAnsi="Cambria Math" w:eastAsia="宋体" w:cs="Cambria Math"/>
                <w:b w:val="0"/>
                <w:color w:val="263238"/>
                <w:sz w:val="17"/>
              </w:rPr>
              <w:t>δ = k·λ</w:t>
            </w:r>
          </w:p>
        </w:tc>
      </w:tr>
      <w:tr>
        <w:trPr>
          <w:cantSplit/>
        </w:trPr>
        <w:tc>
          <w:tcPr>
            <w:tcW w:type="dxa" w:w="3259"/>
            <w:vAlign w:val="center"/>
            <w:tcMar>
              <w:top w:w="50" w:type="dxa"/>
              <w:start w:w="70" w:type="dxa"/>
              <w:bottom w:w="50" w:type="dxa"/>
              <w:end w:w="70" w:type="dxa"/>
            </w:tcMar>
            <w:shd w:fill="F5F8FA" w:val="clear"/>
          </w:tcPr>
          <w:p>
            <w:pPr>
              <w:spacing w:before="20" w:after="20" w:line="269" w:lineRule="auto"/>
            </w:pPr>
            <w:r>
              <w:rPr>
                <w:rFonts w:ascii="Cambria Math" w:hAnsi="Cambria Math" w:eastAsia="宋体" w:cs="Cambria Math"/>
                <w:b w:val="0"/>
                <w:color w:val="263238"/>
                <w:sz w:val="17"/>
              </w:rPr>
              <w:t>反射光无净半波损失</w:t>
            </w:r>
          </w:p>
        </w:tc>
        <w:tc>
          <w:tcPr>
            <w:tcW w:type="dxa" w:w="3259"/>
            <w:vAlign w:val="center"/>
            <w:tcMar>
              <w:top w:w="50" w:type="dxa"/>
              <w:start w:w="70" w:type="dxa"/>
              <w:bottom w:w="50" w:type="dxa"/>
              <w:end w:w="70" w:type="dxa"/>
            </w:tcMar>
            <w:shd w:fill="F5F8FA" w:val="clear"/>
          </w:tcPr>
          <w:p>
            <w:pPr>
              <w:spacing w:before="20" w:after="20" w:line="269" w:lineRule="auto"/>
            </w:pPr>
            <w:r>
              <w:rPr>
                <w:rFonts w:ascii="Cambria Math" w:hAnsi="Cambria Math" w:eastAsia="宋体" w:cs="Cambria Math"/>
                <w:b w:val="0"/>
                <w:color w:val="263238"/>
                <w:sz w:val="17"/>
              </w:rPr>
              <w:t>δ = k·λ</w:t>
            </w:r>
          </w:p>
        </w:tc>
        <w:tc>
          <w:tcPr>
            <w:tcW w:type="dxa" w:w="3259"/>
            <w:vAlign w:val="center"/>
            <w:tcMar>
              <w:top w:w="50" w:type="dxa"/>
              <w:start w:w="70" w:type="dxa"/>
              <w:bottom w:w="50" w:type="dxa"/>
              <w:end w:w="70" w:type="dxa"/>
            </w:tcMar>
            <w:shd w:fill="F5F8FA" w:val="clear"/>
          </w:tcPr>
          <w:p>
            <w:pPr>
              <w:spacing w:before="20" w:after="20" w:line="269" w:lineRule="auto"/>
            </w:pPr>
            <w:r>
              <w:rPr>
                <w:rFonts w:ascii="Cambria Math" w:hAnsi="Cambria Math" w:eastAsia="宋体" w:cs="Cambria Math"/>
                <w:b w:val="0"/>
                <w:color w:val="263238"/>
                <w:sz w:val="17"/>
              </w:rPr>
              <w:t>δ = (k + 1/2)·λ</w:t>
            </w:r>
          </w:p>
        </w:tc>
      </w:tr>
      <w:tr>
        <w:trPr>
          <w:cantSplit/>
        </w:trPr>
        <w:tc>
          <w:tcPr>
            <w:tcW w:type="dxa" w:w="3259"/>
            <w:vAlign w:val="center"/>
            <w:tcMar>
              <w:top w:w="50" w:type="dxa"/>
              <w:start w:w="70" w:type="dxa"/>
              <w:bottom w:w="50" w:type="dxa"/>
              <w:end w:w="70" w:type="dxa"/>
            </w:tcMar>
          </w:tcPr>
          <w:p>
            <w:pPr>
              <w:spacing w:before="20" w:after="20" w:line="269" w:lineRule="auto"/>
            </w:pPr>
            <w:r>
              <w:rPr>
                <w:rFonts w:ascii="Cambria Math" w:hAnsi="Cambria Math" w:eastAsia="宋体" w:cs="Cambria Math"/>
                <w:b w:val="0"/>
                <w:color w:val="263238"/>
                <w:sz w:val="17"/>
              </w:rPr>
              <w:t>透射光（与反射互补）</w:t>
            </w:r>
          </w:p>
        </w:tc>
        <w:tc>
          <w:tcPr>
            <w:tcW w:type="dxa" w:w="3259"/>
            <w:vAlign w:val="center"/>
            <w:tcMar>
              <w:top w:w="50" w:type="dxa"/>
              <w:start w:w="70" w:type="dxa"/>
              <w:bottom w:w="50" w:type="dxa"/>
              <w:end w:w="70" w:type="dxa"/>
            </w:tcMar>
          </w:tcPr>
          <w:p>
            <w:pPr>
              <w:spacing w:before="20" w:after="20" w:line="269" w:lineRule="auto"/>
            </w:pPr>
            <w:r>
              <w:rPr>
                <w:rFonts w:ascii="Cambria Math" w:hAnsi="Cambria Math" w:eastAsia="宋体" w:cs="Cambria Math"/>
                <w:b w:val="0"/>
                <w:color w:val="263238"/>
                <w:sz w:val="17"/>
              </w:rPr>
              <w:t>δ = k·λ</w:t>
            </w:r>
          </w:p>
        </w:tc>
        <w:tc>
          <w:tcPr>
            <w:tcW w:type="dxa" w:w="3259"/>
            <w:vAlign w:val="center"/>
            <w:tcMar>
              <w:top w:w="50" w:type="dxa"/>
              <w:start w:w="70" w:type="dxa"/>
              <w:bottom w:w="50" w:type="dxa"/>
              <w:end w:w="70" w:type="dxa"/>
            </w:tcMar>
          </w:tcPr>
          <w:p>
            <w:pPr>
              <w:spacing w:before="20" w:after="20" w:line="269" w:lineRule="auto"/>
            </w:pPr>
            <w:r>
              <w:rPr>
                <w:rFonts w:ascii="Cambria Math" w:hAnsi="Cambria Math" w:eastAsia="宋体" w:cs="Cambria Math"/>
                <w:b w:val="0"/>
                <w:color w:val="263238"/>
                <w:sz w:val="17"/>
              </w:rPr>
              <w:t>δ = (k + 1/2)·λ</w:t>
            </w:r>
          </w:p>
        </w:tc>
      </w:tr>
    </w:tbl>
    <w:p>
      <w:pPr>
        <w:widowControl/>
        <w:spacing w:before="0" w:after="40" w:line="278" w:lineRule="auto"/>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省一半时间的口诀　</w:t>
            </w:r>
            <w:r>
              <w:rPr>
                <w:rFonts w:ascii="Cambria Math" w:hAnsi="Cambria Math" w:eastAsia="宋体" w:cs="Cambria Math"/>
                <w:b w:val="0"/>
                <w:color w:val="263238"/>
                <w:sz w:val="19"/>
              </w:rPr>
              <w:t>反射与透射互补：反射亮的地方透射就暗，反射暗的地方透射就亮。题目问“从下往上看”（透射）时，把反射的结果反过来写即可。</w:t>
            </w:r>
          </w:p>
        </w:tc>
      </w:tr>
    </w:tbl>
    <w:p>
      <w:pPr>
        <w:spacing w:after="20"/>
      </w:pP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19"/>
              </w:rPr>
              <w:t xml:space="preserve">零厚度自检　</w:t>
            </w:r>
            <w:r>
              <w:rPr>
                <w:rFonts w:ascii="Cambria Math" w:hAnsi="Cambria Math" w:eastAsia="宋体" w:cs="Cambria Math"/>
                <w:b w:val="0"/>
                <w:color w:val="263238"/>
                <w:sz w:val="19"/>
              </w:rPr>
              <w:t>膜厚 d = 0 时：若上下表面反射中恰好一次有半波损失 → 反射暗、透射亮（普通牛顿环中央暗斑）；若两次反射性质相同（都突变或都不突变）→ 净相位差 0 → 反射亮。任何膜干涉题做完都拿这条对一遍，几乎不会错。</w:t>
            </w:r>
          </w:p>
        </w:tc>
      </w:tr>
    </w:tbl>
    <w:p>
      <w:pPr>
        <w:spacing w:after="20"/>
      </w:pPr>
    </w:p>
    <w:p>
      <w:pPr>
        <w:keepNext/>
        <w:widowControl/>
        <w:spacing w:before="160" w:after="60" w:line="278" w:lineRule="auto"/>
      </w:pPr>
      <w:r>
        <w:rPr>
          <w:rFonts w:ascii="Cambria Math" w:hAnsi="Cambria Math" w:eastAsia="黑体" w:cs="Cambria Math"/>
          <w:b/>
          <w:i w:val="0"/>
          <w:color w:val="183B56"/>
          <w:sz w:val="22"/>
        </w:rPr>
        <w:t>九、四种经典装置一次打通</w:t>
      </w:r>
    </w:p>
    <w:p>
      <w:pPr>
        <w:keepNext/>
        <w:widowControl/>
        <w:spacing w:before="100" w:after="40" w:line="278" w:lineRule="auto"/>
        <w:ind w:left="29"/>
      </w:pPr>
      <w:r>
        <w:rPr>
          <w:rFonts w:ascii="Cambria Math" w:hAnsi="Cambria Math" w:eastAsia="黑体" w:cs="Cambria Math"/>
          <w:b/>
          <w:i w:val="0"/>
          <w:color w:val="2A9D8F"/>
          <w:sz w:val="20"/>
        </w:rPr>
        <w:t>杨氏双缝（波阵面分割）</w:t>
      </w:r>
    </w:p>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缝距 d，缝到屏距离 D（D ≫ d），屏上位置 x。</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明纹：d·sinθ = kλ，屏上 x_k = kλD/d。</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暗纹：x = (2k+1)λD/2。</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条纹间距 Δx = λD/d —— 只由 d、D、λ 决定，与缝宽无关。</w:t>
            </w:r>
          </w:p>
        </w:tc>
      </w:tr>
    </w:tbl>
    <w:p>
      <w:pPr>
        <w:widowControl/>
        <w:spacing w:before="0" w:after="40" w:line="278" w:lineRule="auto"/>
      </w:pPr>
    </w:p>
    <w:tbl>
      <w:tblPr>
        <w:tblW w:type="auto" w:w="0"/>
        <w:jc w:val="center"/>
        <w:tblLayout w:type="fixed"/>
        <w:tblLook w:firstColumn="1" w:firstRow="1" w:lastColumn="0" w:lastRow="0" w:noHBand="0" w:noVBand="1" w:val="04A0"/>
        <w:tblBorders>
          <w:top w:val="single" w:sz="4" w:space="0" w:color="E0E7EB"/>
          <w:left w:val="single" w:sz="4" w:space="0" w:color="E0E7EB"/>
          <w:bottom w:val="single" w:sz="4" w:space="0" w:color="E0E7EB"/>
          <w:right w:val="single" w:sz="4" w:space="0" w:color="E0E7EB"/>
          <w:insideH w:val="single" w:sz="4" w:space="0" w:color="E0E7EB"/>
          <w:insideV w:val="single" w:sz="4" w:space="0" w:color="E0E7EB"/>
        </w:tblBorders>
      </w:tblPr>
      <w:tblGrid>
        <w:gridCol w:w="7488"/>
      </w:tblGrid>
      <w:tr>
        <w:trPr>
          <w:cantSplit/>
        </w:trPr>
        <w:tc>
          <w:tcPr>
            <w:tcW w:type="dxa" w:w="9777"/>
            <w:vAlign w:val="center"/>
            <w:tcMar>
              <w:top w:w="50" w:type="dxa"/>
              <w:start w:w="60" w:type="dxa"/>
              <w:bottom w:w="40" w:type="dxa"/>
              <w:end w:w="60" w:type="dxa"/>
            </w:tcMar>
          </w:tcPr>
          <w:p>
            <w:pPr>
              <w:spacing w:after="40"/>
              <w:jc w:val="center"/>
            </w:pPr>
            <w:r>
              <w:drawing>
                <wp:inline xmlns:a="http://schemas.openxmlformats.org/drawingml/2006/main" xmlns:pic="http://schemas.openxmlformats.org/drawingml/2006/picture">
                  <wp:extent cx="4590288" cy="2503793"/>
                  <wp:docPr id="12" name="Picture 12"/>
                  <wp:cNvGraphicFramePr>
                    <a:graphicFrameLocks noChangeAspect="1"/>
                  </wp:cNvGraphicFramePr>
                  <a:graphic>
                    <a:graphicData uri="http://schemas.openxmlformats.org/drawingml/2006/picture">
                      <pic:pic>
                        <pic:nvPicPr>
                          <pic:cNvPr id="0" name="fig13-double-slit.png"/>
                          <pic:cNvPicPr/>
                        </pic:nvPicPr>
                        <pic:blipFill>
                          <a:blip r:embed="rId17"/>
                          <a:stretch>
                            <a:fillRect/>
                          </a:stretch>
                        </pic:blipFill>
                        <pic:spPr>
                          <a:xfrm>
                            <a:off x="0" y="0"/>
                            <a:ext cx="4590288" cy="2503793"/>
                          </a:xfrm>
                          <a:prstGeom prst="rect"/>
                        </pic:spPr>
                      </pic:pic>
                    </a:graphicData>
                  </a:graphic>
                </wp:inline>
              </w:drawing>
            </w:r>
          </w:p>
        </w:tc>
      </w:tr>
    </w:tbl>
    <w:p>
      <w:pPr>
        <w:widowControl/>
        <w:spacing w:before="0" w:after="100" w:line="278" w:lineRule="auto"/>
        <w:jc w:val="center"/>
      </w:pPr>
      <w:r>
        <w:rPr>
          <w:rFonts w:ascii="Cambria Math" w:hAnsi="Cambria Math" w:eastAsia="宋体" w:cs="Cambria Math"/>
          <w:b w:val="0"/>
          <w:i/>
          <w:color w:val="5C6770"/>
          <w:sz w:val="17"/>
        </w:rPr>
        <w:t>杨氏双缝：d ≪ D 时两缝到 P 点近似等倾；明纹 d·sinθ = kλ</w:t>
      </w:r>
    </w:p>
    <w:p>
      <w:pPr>
        <w:keepNext/>
        <w:widowControl/>
        <w:spacing w:before="100" w:after="40" w:line="278" w:lineRule="auto"/>
        <w:ind w:left="29"/>
      </w:pPr>
      <w:r>
        <w:rPr>
          <w:rFonts w:ascii="Cambria Math" w:hAnsi="Cambria Math" w:eastAsia="黑体" w:cs="Cambria Math"/>
          <w:b/>
          <w:i w:val="0"/>
          <w:color w:val="2A9D8F"/>
          <w:sz w:val="20"/>
        </w:rPr>
        <w:t>劈尖（振幅分割 · 等厚干涉）</w:t>
      </w:r>
    </w:p>
    <w:p>
      <w:pPr>
        <w:widowControl/>
        <w:spacing w:before="0" w:after="80" w:line="278" w:lineRule="auto"/>
        <w:jc w:val="both"/>
      </w:pPr>
      <w:r>
        <w:rPr>
          <w:rFonts w:ascii="Cambria Math" w:hAnsi="Cambria Math" w:eastAsia="宋体" w:cs="Cambria Math"/>
          <w:b w:val="0"/>
          <w:i w:val="0"/>
          <w:color w:val="263238"/>
          <w:sz w:val="19"/>
        </w:rPr>
        <w:t>两块玻璃夹一条缝，缝越靠尖端膜越薄。空气膜厚 δ = θx。</w:t>
      </w:r>
    </w:p>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相邻暗（明）纹对应的膜厚差 Δδ = λ/2。</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条纹间距 Δx = λ / (2θ)。</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测微小厚度：h = θL = (λ / 2Δx) · L。</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测工件缺陷：条纹弯向劈尖尖端（膜薄端）→ 凹陷；弯向宽端 → 凸起；弯曲一个条纹间距 → 深度 = λ/2。</w:t>
            </w:r>
          </w:p>
        </w:tc>
      </w:tr>
    </w:tbl>
    <w:p>
      <w:pPr>
        <w:widowControl/>
        <w:spacing w:before="0" w:after="40" w:line="278" w:lineRule="auto"/>
      </w:pPr>
    </w:p>
    <w:p>
      <w:pPr>
        <w:keepNext/>
        <w:widowControl/>
        <w:spacing w:before="100" w:after="40" w:line="278" w:lineRule="auto"/>
        <w:ind w:left="29"/>
      </w:pPr>
      <w:r>
        <w:rPr>
          <w:rFonts w:ascii="Cambria Math" w:hAnsi="Cambria Math" w:eastAsia="黑体" w:cs="Cambria Math"/>
          <w:b/>
          <w:i w:val="0"/>
          <w:color w:val="2A9D8F"/>
          <w:sz w:val="20"/>
        </w:rPr>
        <w:t>牛顿环（振幅分割 · 等厚干涉）</w:t>
      </w:r>
    </w:p>
    <w:p>
      <w:pPr>
        <w:widowControl/>
        <w:spacing w:before="0" w:after="80" w:line="278" w:lineRule="auto"/>
        <w:jc w:val="both"/>
      </w:pPr>
      <w:r>
        <w:rPr>
          <w:rFonts w:ascii="Cambria Math" w:hAnsi="Cambria Math" w:eastAsia="宋体" w:cs="Cambria Math"/>
          <w:b w:val="0"/>
          <w:i w:val="0"/>
          <w:color w:val="263238"/>
          <w:sz w:val="19"/>
        </w:rPr>
        <w:t>平凸透镜压在平板上，中间是一圈圈厚度递增的空气膜。反射光中央是暗斑，往外挂着一圈圈明暗交替的圆环。</w:t>
      </w:r>
    </w:p>
    <w:tbl>
      <w:tblPr>
        <w:tblW w:type="auto" w:w="0"/>
        <w:jc w:val="center"/>
        <w:tblLayout w:type="fixed"/>
        <w:tblLook w:firstColumn="1" w:firstRow="1" w:lastColumn="0" w:lastRow="0" w:noHBand="0" w:noVBand="1" w:val="04A0"/>
        <w:tblBorders>
          <w:top w:val="single" w:sz="4" w:space="0" w:color="D5DEE6"/>
          <w:left w:val="single" w:sz="4" w:space="0" w:color="D5DEE6"/>
          <w:bottom w:val="single" w:sz="4" w:space="0" w:color="D5DEE6"/>
          <w:right w:val="single" w:sz="4" w:space="0" w:color="D5DEE6"/>
          <w:insideH w:val="single" w:sz="4" w:space="0" w:color="D5DEE6"/>
          <w:insideV w:val="single" w:sz="4" w:space="0" w:color="D5DEE6"/>
        </w:tblBorders>
      </w:tblPr>
      <w:tblGrid>
        <w:gridCol w:w="9288"/>
      </w:tblGrid>
      <w:tr>
        <w:trPr>
          <w:cantSplit/>
        </w:trPr>
        <w:tc>
          <w:tcPr>
            <w:tcW w:type="dxa" w:w="9777"/>
            <w:tcMar>
              <w:top w:w="60" w:type="dxa"/>
              <w:start w:w="90" w:type="dxa"/>
              <w:bottom w:w="60" w:type="dxa"/>
              <w:end w:w="90" w:type="dxa"/>
            </w:tcMar>
            <w:shd w:fill="F4F7FA" w:val="clear"/>
          </w:tcPr>
          <w:p>
            <w:pPr>
              <w:spacing w:after="0" w:line="264" w:lineRule="auto"/>
              <w:jc w:val="center"/>
            </w:pPr>
            <w:r>
              <w:rPr>
                <w:rFonts w:ascii="Cambria Math" w:hAnsi="Cambria Math" w:eastAsia="Cambria Math" w:cs="Cambria Math"/>
                <w:b w:val="0"/>
                <w:color w:val="183B56"/>
                <w:sz w:val="18"/>
              </w:rPr>
              <w:t>暗环半径　r_k = √( k λ R )　（k = 0, 1, 2, …，k = 0 即中央暗点）</w:t>
            </w:r>
          </w:p>
        </w:tc>
      </w:tr>
    </w:tbl>
    <w:p>
      <w:pPr>
        <w:widowControl/>
        <w:spacing w:before="0" w:after="20" w:line="278" w:lineRule="auto"/>
      </w:pPr>
    </w:p>
    <w:tbl>
      <w:tblPr>
        <w:tblW w:type="auto" w:w="0"/>
        <w:jc w:val="center"/>
        <w:tblLayout w:type="fixed"/>
        <w:tblLook w:firstColumn="1" w:firstRow="1" w:lastColumn="0" w:lastRow="0" w:noHBand="0" w:noVBand="1" w:val="04A0"/>
        <w:tblBorders>
          <w:top w:val="single" w:sz="4" w:space="0" w:color="D5DEE6"/>
          <w:left w:val="single" w:sz="4" w:space="0" w:color="D5DEE6"/>
          <w:bottom w:val="single" w:sz="4" w:space="0" w:color="D5DEE6"/>
          <w:right w:val="single" w:sz="4" w:space="0" w:color="D5DEE6"/>
          <w:insideH w:val="single" w:sz="4" w:space="0" w:color="D5DEE6"/>
          <w:insideV w:val="single" w:sz="4" w:space="0" w:color="D5DEE6"/>
        </w:tblBorders>
      </w:tblPr>
      <w:tblGrid>
        <w:gridCol w:w="9288"/>
      </w:tblGrid>
      <w:tr>
        <w:trPr>
          <w:cantSplit/>
        </w:trPr>
        <w:tc>
          <w:tcPr>
            <w:tcW w:type="dxa" w:w="9777"/>
            <w:tcMar>
              <w:top w:w="60" w:type="dxa"/>
              <w:start w:w="90" w:type="dxa"/>
              <w:bottom w:w="60" w:type="dxa"/>
              <w:end w:w="90" w:type="dxa"/>
            </w:tcMar>
            <w:shd w:fill="F4F7FA" w:val="clear"/>
          </w:tcPr>
          <w:p>
            <w:pPr>
              <w:spacing w:after="0" w:line="264" w:lineRule="auto"/>
              <w:jc w:val="center"/>
            </w:pPr>
            <w:r>
              <w:rPr>
                <w:rFonts w:ascii="Cambria Math" w:hAnsi="Cambria Math" w:eastAsia="Cambria Math" w:cs="Cambria Math"/>
                <w:b w:val="0"/>
                <w:color w:val="183B56"/>
                <w:sz w:val="19"/>
              </w:rPr>
              <w:t>半径平方差　r_(k+m)² − r_k² = m λ R　→　可反推透镜曲率半径 R</w:t>
            </w:r>
          </w:p>
        </w:tc>
      </w:tr>
    </w:tbl>
    <w:p>
      <w:pPr>
        <w:widowControl/>
        <w:spacing w:before="0" w:after="20" w:line="278" w:lineRule="auto"/>
      </w:pP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19"/>
              </w:rPr>
              <w:t xml:space="preserve">为什么是圆环、为什么开方　</w:t>
            </w:r>
            <w:r>
              <w:rPr>
                <w:rFonts w:ascii="Cambria Math" w:hAnsi="Cambria Math" w:eastAsia="宋体" w:cs="Cambria Math"/>
                <w:b w:val="0"/>
                <w:color w:val="263238"/>
                <w:sz w:val="19"/>
              </w:rPr>
              <w:t>膜厚 δ(r) = r²/(2R)，所以固定级次 k 对应固定膜厚 δ = kλ/2，再代回去就是 r² ∝ k → 圆环。注意牛顿环是 r ∝ √k，而劈尖是 x ∝ k（直线）。</w:t>
            </w:r>
          </w:p>
        </w:tc>
      </w:tr>
    </w:tbl>
    <w:p>
      <w:pPr>
        <w:spacing w:after="20"/>
      </w:pPr>
    </w:p>
    <w:p>
      <w:pPr>
        <w:keepNext/>
        <w:widowControl/>
        <w:spacing w:before="100" w:after="40" w:line="278" w:lineRule="auto"/>
        <w:ind w:left="29"/>
      </w:pPr>
      <w:r>
        <w:rPr>
          <w:rFonts w:ascii="Cambria Math" w:hAnsi="Cambria Math" w:eastAsia="黑体" w:cs="Cambria Math"/>
          <w:b/>
          <w:i w:val="0"/>
          <w:color w:val="2A9D8F"/>
          <w:sz w:val="20"/>
        </w:rPr>
        <w:t>两个高频追问</w:t>
      </w:r>
    </w:p>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浸液体：光程差变 2nδ → 暗环 r_k = √(kλR/n)，条纹按 1/√n 整体缩小。</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透镜上移：中心膜厚增加，各环向中心收缩，环心明暗随 Δ 交替变化。</w:t>
            </w:r>
          </w:p>
        </w:tc>
      </w:tr>
    </w:tbl>
    <w:p>
      <w:pPr>
        <w:widowControl/>
        <w:spacing w:before="0" w:after="40" w:line="278" w:lineRule="auto"/>
      </w:pPr>
    </w:p>
    <w:tbl>
      <w:tblPr>
        <w:tblW w:type="auto" w:w="0"/>
        <w:jc w:val="center"/>
        <w:tblLayout w:type="fixed"/>
        <w:tblLook w:firstColumn="1" w:firstRow="1" w:lastColumn="0" w:lastRow="0" w:noHBand="0" w:noVBand="1" w:val="04A0"/>
        <w:tblBorders>
          <w:top w:val="single" w:sz="4" w:space="0" w:color="E0E7EB"/>
          <w:left w:val="single" w:sz="4" w:space="0" w:color="E0E7EB"/>
          <w:bottom w:val="single" w:sz="4" w:space="0" w:color="E0E7EB"/>
          <w:right w:val="single" w:sz="4" w:space="0" w:color="E0E7EB"/>
          <w:insideH w:val="single" w:sz="4" w:space="0" w:color="E0E7EB"/>
          <w:insideV w:val="single" w:sz="4" w:space="0" w:color="E0E7EB"/>
        </w:tblBorders>
      </w:tblPr>
      <w:tblGrid>
        <w:gridCol w:w="7488"/>
      </w:tblGrid>
      <w:tr>
        <w:trPr>
          <w:cantSplit/>
        </w:trPr>
        <w:tc>
          <w:tcPr>
            <w:tcW w:type="dxa" w:w="9777"/>
            <w:vAlign w:val="center"/>
            <w:tcMar>
              <w:top w:w="50" w:type="dxa"/>
              <w:start w:w="60" w:type="dxa"/>
              <w:bottom w:w="40" w:type="dxa"/>
              <w:end w:w="60" w:type="dxa"/>
            </w:tcMar>
          </w:tcPr>
          <w:p>
            <w:pPr>
              <w:spacing w:after="40"/>
              <w:jc w:val="center"/>
            </w:pPr>
            <w:r>
              <w:drawing>
                <wp:inline xmlns:a="http://schemas.openxmlformats.org/drawingml/2006/main" xmlns:pic="http://schemas.openxmlformats.org/drawingml/2006/picture">
                  <wp:extent cx="4590288" cy="2503793"/>
                  <wp:docPr id="13" name="Picture 13"/>
                  <wp:cNvGraphicFramePr>
                    <a:graphicFrameLocks noChangeAspect="1"/>
                  </wp:cNvGraphicFramePr>
                  <a:graphic>
                    <a:graphicData uri="http://schemas.openxmlformats.org/drawingml/2006/picture">
                      <pic:pic>
                        <pic:nvPicPr>
                          <pic:cNvPr id="0" name="fig13-newton-rings.png"/>
                          <pic:cNvPicPr/>
                        </pic:nvPicPr>
                        <pic:blipFill>
                          <a:blip r:embed="rId18"/>
                          <a:stretch>
                            <a:fillRect/>
                          </a:stretch>
                        </pic:blipFill>
                        <pic:spPr>
                          <a:xfrm>
                            <a:off x="0" y="0"/>
                            <a:ext cx="4590288" cy="2503793"/>
                          </a:xfrm>
                          <a:prstGeom prst="rect"/>
                        </pic:spPr>
                      </pic:pic>
                    </a:graphicData>
                  </a:graphic>
                </wp:inline>
              </w:drawing>
            </w:r>
          </w:p>
        </w:tc>
      </w:tr>
    </w:tbl>
    <w:p>
      <w:pPr>
        <w:widowControl/>
        <w:spacing w:before="0" w:after="100" w:line="278" w:lineRule="auto"/>
        <w:jc w:val="center"/>
      </w:pPr>
      <w:r>
        <w:rPr>
          <w:rFonts w:ascii="Cambria Math" w:hAnsi="Cambria Math" w:eastAsia="宋体" w:cs="Cambria Math"/>
          <w:b w:val="0"/>
          <w:i/>
          <w:color w:val="5C6770"/>
          <w:sz w:val="17"/>
        </w:rPr>
        <w:t>牛顿环：透镜凸面与平板间的空气膜；反射光观察，中央暗斑、明暗相间圆环</w:t>
      </w:r>
    </w:p>
    <w:p>
      <w:pPr>
        <w:keepNext/>
        <w:widowControl/>
        <w:spacing w:before="100" w:after="40" w:line="278" w:lineRule="auto"/>
        <w:ind w:left="29"/>
      </w:pPr>
      <w:r>
        <w:rPr>
          <w:rFonts w:ascii="Cambria Math" w:hAnsi="Cambria Math" w:eastAsia="黑体" w:cs="Cambria Math"/>
          <w:b/>
          <w:i w:val="0"/>
          <w:color w:val="2A9D8F"/>
          <w:sz w:val="20"/>
        </w:rPr>
        <w:t>迈克尔逊干涉仪（振幅分割 · 等倾干涉）</w:t>
      </w:r>
    </w:p>
    <w:p>
      <w:pPr>
        <w:widowControl/>
        <w:spacing w:before="0" w:after="80" w:line="278" w:lineRule="auto"/>
        <w:jc w:val="both"/>
      </w:pPr>
      <w:r>
        <w:rPr>
          <w:rFonts w:ascii="Cambria Math" w:hAnsi="Cambria Math" w:eastAsia="宋体" w:cs="Cambria Math"/>
          <w:b w:val="0"/>
          <w:i w:val="0"/>
          <w:color w:val="263238"/>
          <w:sz w:val="19"/>
        </w:rPr>
        <w:t>光在半透半反镜处被分成两路，各走一圈（等效于两次穿过 M₁′ 与 M₂ 之间的空气层）后重新合成，等效于一个平面平行空气膜，所以光程差是几何路程的两倍 2d·cosθ。</w:t>
      </w:r>
    </w:p>
    <w:tbl>
      <w:tblPr>
        <w:tblW w:type="auto" w:w="0"/>
        <w:jc w:val="center"/>
        <w:tblLayout w:type="fixed"/>
        <w:tblLook w:firstColumn="1" w:firstRow="1" w:lastColumn="0" w:lastRow="0" w:noHBand="0" w:noVBand="1" w:val="04A0"/>
        <w:tblBorders>
          <w:top w:val="single" w:sz="4" w:space="0" w:color="D5DEE6"/>
          <w:left w:val="single" w:sz="4" w:space="0" w:color="D5DEE6"/>
          <w:bottom w:val="single" w:sz="4" w:space="0" w:color="D5DEE6"/>
          <w:right w:val="single" w:sz="4" w:space="0" w:color="D5DEE6"/>
          <w:insideH w:val="single" w:sz="4" w:space="0" w:color="D5DEE6"/>
          <w:insideV w:val="single" w:sz="4" w:space="0" w:color="D5DEE6"/>
        </w:tblBorders>
      </w:tblPr>
      <w:tblGrid>
        <w:gridCol w:w="9288"/>
      </w:tblGrid>
      <w:tr>
        <w:trPr>
          <w:cantSplit/>
        </w:trPr>
        <w:tc>
          <w:tcPr>
            <w:tcW w:type="dxa" w:w="9777"/>
            <w:tcMar>
              <w:top w:w="60" w:type="dxa"/>
              <w:start w:w="90" w:type="dxa"/>
              <w:bottom w:w="60" w:type="dxa"/>
              <w:end w:w="90" w:type="dxa"/>
            </w:tcMar>
            <w:shd w:fill="F4F7FA" w:val="clear"/>
          </w:tcPr>
          <w:p>
            <w:pPr>
              <w:spacing w:after="0" w:line="264" w:lineRule="auto"/>
              <w:jc w:val="center"/>
            </w:pPr>
            <w:r>
              <w:rPr>
                <w:rFonts w:ascii="Cambria Math" w:hAnsi="Cambria Math" w:eastAsia="Cambria Math" w:cs="Cambria Math"/>
                <w:b w:val="0"/>
                <w:color w:val="183B56"/>
                <w:sz w:val="19"/>
              </w:rPr>
              <w:t>动镜移动 Δd → 光程差改变 2Δd → 条纹移动 N 条 → λ = 2Δd / N</w:t>
            </w:r>
          </w:p>
        </w:tc>
      </w:tr>
    </w:tbl>
    <w:p>
      <w:pPr>
        <w:widowControl/>
        <w:spacing w:before="0" w:after="20" w:line="278" w:lineRule="auto"/>
      </w:pPr>
    </w:p>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M₁′ 与 M₂ 垂直（严格平行）→ 等倾干涉 → 同心圆环。</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M₁′ 与 M₂ 成很小夹角 → 等厚干涉 → 直条纹。</w:t>
            </w:r>
          </w:p>
        </w:tc>
      </w:tr>
    </w:tbl>
    <w:p>
      <w:pPr>
        <w:widowControl/>
        <w:spacing w:before="0" w:after="40" w:line="278" w:lineRule="auto"/>
      </w:pPr>
    </w:p>
    <w:tbl>
      <w:tblPr>
        <w:tblW w:type="auto" w:w="0"/>
        <w:jc w:val="center"/>
        <w:tblLayout w:type="fixed"/>
        <w:tblLook w:firstColumn="1" w:firstRow="1" w:lastColumn="0" w:lastRow="0" w:noHBand="0" w:noVBand="1" w:val="04A0"/>
        <w:tblBorders>
          <w:top w:val="single" w:sz="4" w:space="0" w:color="E0E7EB"/>
          <w:left w:val="single" w:sz="4" w:space="0" w:color="E0E7EB"/>
          <w:bottom w:val="single" w:sz="4" w:space="0" w:color="E0E7EB"/>
          <w:right w:val="single" w:sz="4" w:space="0" w:color="E0E7EB"/>
          <w:insideH w:val="single" w:sz="4" w:space="0" w:color="E0E7EB"/>
          <w:insideV w:val="single" w:sz="4" w:space="0" w:color="E0E7EB"/>
        </w:tblBorders>
      </w:tblPr>
      <w:tblGrid>
        <w:gridCol w:w="7488"/>
      </w:tblGrid>
      <w:tr>
        <w:trPr>
          <w:cantSplit/>
        </w:trPr>
        <w:tc>
          <w:tcPr>
            <w:tcW w:type="dxa" w:w="9777"/>
            <w:vAlign w:val="center"/>
            <w:tcMar>
              <w:top w:w="50" w:type="dxa"/>
              <w:start w:w="60" w:type="dxa"/>
              <w:bottom w:w="40" w:type="dxa"/>
              <w:end w:w="60" w:type="dxa"/>
            </w:tcMar>
          </w:tcPr>
          <w:p>
            <w:pPr>
              <w:spacing w:after="40"/>
              <w:jc w:val="center"/>
            </w:pPr>
            <w:r>
              <w:drawing>
                <wp:inline xmlns:a="http://schemas.openxmlformats.org/drawingml/2006/main" xmlns:pic="http://schemas.openxmlformats.org/drawingml/2006/picture">
                  <wp:extent cx="4590288" cy="2503793"/>
                  <wp:docPr id="14" name="Picture 14"/>
                  <wp:cNvGraphicFramePr>
                    <a:graphicFrameLocks noChangeAspect="1"/>
                  </wp:cNvGraphicFramePr>
                  <a:graphic>
                    <a:graphicData uri="http://schemas.openxmlformats.org/drawingml/2006/picture">
                      <pic:pic>
                        <pic:nvPicPr>
                          <pic:cNvPr id="0" name="fig13-wedge.png"/>
                          <pic:cNvPicPr/>
                        </pic:nvPicPr>
                        <pic:blipFill>
                          <a:blip r:embed="rId19"/>
                          <a:stretch>
                            <a:fillRect/>
                          </a:stretch>
                        </pic:blipFill>
                        <pic:spPr>
                          <a:xfrm>
                            <a:off x="0" y="0"/>
                            <a:ext cx="4590288" cy="2503793"/>
                          </a:xfrm>
                          <a:prstGeom prst="rect"/>
                        </pic:spPr>
                      </pic:pic>
                    </a:graphicData>
                  </a:graphic>
                </wp:inline>
              </w:drawing>
            </w:r>
          </w:p>
        </w:tc>
      </w:tr>
    </w:tbl>
    <w:p>
      <w:pPr>
        <w:widowControl/>
        <w:spacing w:before="0" w:after="100" w:line="278" w:lineRule="auto"/>
        <w:jc w:val="center"/>
      </w:pPr>
      <w:r>
        <w:rPr>
          <w:rFonts w:ascii="Cambria Math" w:hAnsi="Cambria Math" w:eastAsia="宋体" w:cs="Cambria Math"/>
          <w:b w:val="0"/>
          <w:i/>
          <w:color w:val="5C6770"/>
          <w:sz w:val="17"/>
        </w:rPr>
        <w:t>劈尖：膜厚 δ = θx；缺陷处条纹向尖端（膜薄端）弯曲 → 工件凹陷</w:t>
      </w:r>
    </w:p>
    <w:p>
      <w:pPr>
        <w:keepNext/>
        <w:widowControl/>
        <w:spacing w:before="160" w:after="60" w:line="278" w:lineRule="auto"/>
      </w:pPr>
      <w:r>
        <w:rPr>
          <w:rFonts w:ascii="Cambria Math" w:hAnsi="Cambria Math" w:eastAsia="黑体" w:cs="Cambria Math"/>
          <w:b/>
          <w:i w:val="0"/>
          <w:color w:val="183B56"/>
          <w:sz w:val="22"/>
        </w:rPr>
        <w:t>十、本节速记与易错清单</w:t>
      </w:r>
    </w:p>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①　</w:t>
            </w:r>
            <w:r>
              <w:rPr>
                <w:rFonts w:ascii="Cambria Math" w:hAnsi="Cambria Math" w:eastAsia="宋体" w:cs="Cambria Math"/>
                <w:b w:val="0"/>
                <w:color w:val="263238"/>
                <w:sz w:val="19"/>
              </w:rPr>
              <w:t>相干三条件：频率相同、振动方向相同、相位差恒定。</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②　</w:t>
            </w:r>
            <w:r>
              <w:rPr>
                <w:rFonts w:ascii="Cambria Math" w:hAnsi="Cambria Math" w:eastAsia="宋体" w:cs="Cambria Math"/>
                <w:b w:val="0"/>
                <w:color w:val="263238"/>
                <w:sz w:val="19"/>
              </w:rPr>
              <w:t>两个独立钠灯不能干涉：因为相位差随机，不是频率不同。</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③　</w:t>
            </w:r>
            <w:r>
              <w:rPr>
                <w:rFonts w:ascii="Cambria Math" w:hAnsi="Cambria Math" w:eastAsia="宋体" w:cs="Cambria Math"/>
                <w:b w:val="0"/>
                <w:color w:val="263238"/>
                <w:sz w:val="19"/>
              </w:rPr>
              <w:t>频率相同不一定相干：还要振动方向相同、相位差恒定。</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④　</w:t>
            </w:r>
            <w:r>
              <w:rPr>
                <w:rFonts w:ascii="Cambria Math" w:hAnsi="Cambria Math" w:eastAsia="宋体" w:cs="Cambria Math"/>
                <w:b w:val="0"/>
                <w:color w:val="263238"/>
                <w:sz w:val="19"/>
              </w:rPr>
              <w:t>相位差恒定 ≠ 相位相同：一个总比另一个慢半拍也可以干涉。</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⑤　</w:t>
            </w:r>
            <w:r>
              <w:rPr>
                <w:rFonts w:ascii="Cambria Math" w:hAnsi="Cambria Math" w:eastAsia="宋体" w:cs="Cambria Math"/>
                <w:b w:val="0"/>
                <w:color w:val="263238"/>
                <w:sz w:val="19"/>
              </w:rPr>
              <w:t>时间相干性：由单色性、相干长度决定；单色性越好，相干长度越长。</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⑥　</w:t>
            </w:r>
            <w:r>
              <w:rPr>
                <w:rFonts w:ascii="Cambria Math" w:hAnsi="Cambria Math" w:eastAsia="宋体" w:cs="Cambria Math"/>
                <w:b w:val="0"/>
                <w:color w:val="263238"/>
                <w:sz w:val="19"/>
              </w:rPr>
              <w:t>光程差 &gt; 相干长度：观察不到干涉。</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⑦　</w:t>
            </w:r>
            <w:r>
              <w:rPr>
                <w:rFonts w:ascii="Cambria Math" w:hAnsi="Cambria Math" w:eastAsia="宋体" w:cs="Cambria Math"/>
                <w:b w:val="0"/>
                <w:color w:val="263238"/>
                <w:sz w:val="19"/>
              </w:rPr>
              <w:t>空间相干性：由光源线度决定；光源越小，空间相干性越好。</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⑧　</w:t>
            </w:r>
            <w:r>
              <w:rPr>
                <w:rFonts w:ascii="Cambria Math" w:hAnsi="Cambria Math" w:eastAsia="宋体" w:cs="Cambria Math"/>
                <w:b w:val="0"/>
                <w:color w:val="263238"/>
                <w:sz w:val="19"/>
              </w:rPr>
              <w:t>双缝干涉：波阵面分割法。</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⑨　</w:t>
            </w:r>
            <w:r>
              <w:rPr>
                <w:rFonts w:ascii="Cambria Math" w:hAnsi="Cambria Math" w:eastAsia="宋体" w:cs="Cambria Math"/>
                <w:b w:val="0"/>
                <w:color w:val="263238"/>
                <w:sz w:val="19"/>
              </w:rPr>
              <w:t>薄膜干涉、迈克尔逊干涉：振幅分割法。</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⑩　</w:t>
            </w:r>
            <w:r>
              <w:rPr>
                <w:rFonts w:ascii="Cambria Math" w:hAnsi="Cambria Math" w:eastAsia="宋体" w:cs="Cambria Math"/>
                <w:b w:val="0"/>
                <w:color w:val="263238"/>
                <w:sz w:val="19"/>
              </w:rPr>
              <w:t>白光相干长度短：所以薄膜要薄才能看到彩色条纹。</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⑪　</w:t>
            </w:r>
            <w:r>
              <w:rPr>
                <w:rFonts w:ascii="Cambria Math" w:hAnsi="Cambria Math" w:eastAsia="宋体" w:cs="Cambria Math"/>
                <w:b w:val="0"/>
                <w:color w:val="263238"/>
                <w:sz w:val="19"/>
              </w:rPr>
              <w:t>插介质片：光程增加 (n − 1)·e，条纹整体平移但间距不变。</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⑫　</w:t>
            </w:r>
            <w:r>
              <w:rPr>
                <w:rFonts w:ascii="Cambria Math" w:hAnsi="Cambria Math" w:eastAsia="宋体" w:cs="Cambria Math"/>
                <w:b w:val="0"/>
                <w:color w:val="263238"/>
                <w:sz w:val="19"/>
              </w:rPr>
              <w:t>半波损失：光疏→光密反射才突变 π；上下表面各判一次再相加。</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⑬　</w:t>
            </w:r>
            <w:r>
              <w:rPr>
                <w:rFonts w:ascii="Cambria Math" w:hAnsi="Cambria Math" w:eastAsia="宋体" w:cs="Cambria Math"/>
                <w:b w:val="0"/>
                <w:color w:val="263238"/>
                <w:sz w:val="19"/>
              </w:rPr>
              <w:t>反射与透射互补：题目问透射就把反射结果反过来。</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⑭　</w:t>
            </w:r>
            <w:r>
              <w:rPr>
                <w:rFonts w:ascii="Cambria Math" w:hAnsi="Cambria Math" w:eastAsia="宋体" w:cs="Cambria Math"/>
                <w:b w:val="0"/>
                <w:color w:val="263238"/>
                <w:sz w:val="19"/>
              </w:rPr>
              <w:t>激光：单色性好、时间相干性好、空间相干性也好。</w:t>
            </w:r>
          </w:p>
        </w:tc>
      </w:tr>
    </w:tbl>
    <w:p>
      <w:pPr>
        <w:widowControl/>
        <w:spacing w:before="0" w:after="40" w:line="278" w:lineRule="auto"/>
      </w:pPr>
    </w:p>
    <w:tbl>
      <w:tblPr>
        <w:tblW w:type="auto" w:w="0"/>
        <w:jc w:val="center"/>
        <w:tblLayout w:type="fixed"/>
        <w:tblLook w:firstColumn="1" w:firstRow="1" w:lastColumn="0" w:lastRow="0" w:noHBand="0" w:noVBand="1" w:val="04A0"/>
        <w:tblBorders>
          <w:top w:val="single" w:sz="8" w:space="0" w:color="183B56"/>
          <w:left w:val="single" w:sz="8" w:space="0" w:color="183B56"/>
          <w:bottom w:val="single" w:sz="8" w:space="0" w:color="183B56"/>
          <w:right w:val="single" w:sz="8" w:space="0" w:color="183B56"/>
          <w:insideH w:val="single" w:sz="8" w:space="0" w:color="183B56"/>
          <w:insideV w:val="single" w:sz="8" w:space="0" w:color="183B56"/>
        </w:tblBorders>
      </w:tblPr>
      <w:tblGrid>
        <w:gridCol w:w="9288"/>
      </w:tblGrid>
      <w:tr>
        <w:trPr>
          <w:cantSplit/>
        </w:trPr>
        <w:tc>
          <w:tcPr>
            <w:tcW w:type="dxa" w:w="9777"/>
            <w:tcMar>
              <w:top w:w="110" w:type="dxa"/>
              <w:start w:w="130" w:type="dxa"/>
              <w:bottom w:w="110" w:type="dxa"/>
              <w:end w:w="130" w:type="dxa"/>
            </w:tcMar>
            <w:shd w:fill="EAF3F8" w:val="clear"/>
          </w:tcPr>
          <w:p>
            <w:pPr>
              <w:spacing w:after="0" w:line="288" w:lineRule="auto"/>
            </w:pPr>
            <w:r>
              <w:rPr>
                <w:rFonts w:ascii="Cambria Math" w:hAnsi="Cambria Math" w:eastAsia="黑体" w:cs="Cambria Math"/>
                <w:b/>
                <w:color w:val="183B56"/>
                <w:sz w:val="20"/>
              </w:rPr>
              <w:t xml:space="preserve">一句话总结　</w:t>
            </w:r>
            <w:r>
              <w:rPr>
                <w:rFonts w:ascii="Cambria Math" w:hAnsi="Cambria Math" w:eastAsia="宋体" w:cs="Cambria Math"/>
                <w:b w:val="0"/>
                <w:color w:val="263238"/>
                <w:sz w:val="20"/>
              </w:rPr>
              <w:t>干涉的本质是两束光“来自同一源、步调关系稳定”。时间相干性管“光程差能有多大还能认亲”；空间相干性管“光源能有多大还能认亲”。双缝是分波阵面，薄膜是分振幅；薄膜题只有一个入口：先数半波损失，再写光程差。</w:t>
            </w:r>
          </w:p>
        </w:tc>
      </w:tr>
    </w:tbl>
    <w:p>
      <w:pPr>
        <w:widowControl/>
        <w:spacing w:before="0" w:after="20" w:line="278" w:lineRule="auto"/>
      </w:pPr>
    </w:p>
    <w:p>
      <w:pPr>
        <w:keepNext/>
        <w:widowControl/>
        <w:spacing w:before="200" w:after="120" w:line="278" w:lineRule="auto"/>
      </w:pPr>
      <w:r>
        <w:rPr>
          <w:rFonts w:ascii="Cambria Math" w:hAnsi="Cambria Math" w:eastAsia="黑体" w:cs="Cambria Math"/>
          <w:b/>
          <w:i w:val="0"/>
          <w:color w:val="2A6F97"/>
          <w:sz w:val="28"/>
        </w:rPr>
        <w:t>知识框架速览表（考前十分钟只用这一张）</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01　</w:t>
            </w:r>
            <w:r>
              <w:rPr>
                <w:rFonts w:ascii="Cambria Math" w:hAnsi="Cambria Math" w:eastAsia="宋体" w:cs="Cambria Math"/>
                <w:b w:val="0"/>
                <w:color w:val="263238"/>
                <w:sz w:val="18"/>
              </w:rPr>
              <w:t>干涉在干什么</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02　</w:t>
            </w:r>
            <w:r>
              <w:rPr>
                <w:rFonts w:ascii="Cambria Math" w:hAnsi="Cambria Math" w:eastAsia="宋体" w:cs="Cambria Math"/>
                <w:b w:val="0"/>
                <w:color w:val="263238"/>
                <w:sz w:val="18"/>
              </w:rPr>
              <w:t>相干三条件</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03　</w:t>
            </w:r>
            <w:r>
              <w:rPr>
                <w:rFonts w:ascii="Cambria Math" w:hAnsi="Cambria Math" w:eastAsia="宋体" w:cs="Cambria Math"/>
                <w:b w:val="0"/>
                <w:color w:val="263238"/>
                <w:sz w:val="18"/>
              </w:rPr>
              <w:t>两钠灯为何不相干</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04　</w:t>
            </w:r>
            <w:r>
              <w:rPr>
                <w:rFonts w:ascii="Cambria Math" w:hAnsi="Cambria Math" w:eastAsia="宋体" w:cs="Cambria Math"/>
                <w:b w:val="0"/>
                <w:color w:val="263238"/>
                <w:sz w:val="18"/>
              </w:rPr>
              <w:t>时间相干性</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05　</w:t>
            </w:r>
            <w:r>
              <w:rPr>
                <w:rFonts w:ascii="Cambria Math" w:hAnsi="Cambria Math" w:eastAsia="宋体" w:cs="Cambria Math"/>
                <w:b w:val="0"/>
                <w:color w:val="263238"/>
                <w:sz w:val="18"/>
              </w:rPr>
              <w:t>空间相干性</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06　</w:t>
            </w:r>
            <w:r>
              <w:rPr>
                <w:rFonts w:ascii="Cambria Math" w:hAnsi="Cambria Math" w:eastAsia="宋体" w:cs="Cambria Math"/>
                <w:b w:val="0"/>
                <w:color w:val="263238"/>
                <w:sz w:val="18"/>
              </w:rPr>
              <w:t>两种分光方法</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07　</w:t>
            </w:r>
            <w:r>
              <w:rPr>
                <w:rFonts w:ascii="Cambria Math" w:hAnsi="Cambria Math" w:eastAsia="宋体" w:cs="Cambria Math"/>
                <w:b w:val="0"/>
                <w:color w:val="263238"/>
                <w:sz w:val="18"/>
              </w:rPr>
              <w:t>光程与光程差</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08　</w:t>
            </w:r>
            <w:r>
              <w:rPr>
                <w:rFonts w:ascii="Cambria Math" w:hAnsi="Cambria Math" w:eastAsia="宋体" w:cs="Cambria Math"/>
                <w:b w:val="0"/>
                <w:color w:val="263238"/>
                <w:sz w:val="18"/>
              </w:rPr>
              <w:t>半波损失与明暗条件</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09　</w:t>
            </w:r>
            <w:r>
              <w:rPr>
                <w:rFonts w:ascii="Cambria Math" w:hAnsi="Cambria Math" w:eastAsia="宋体" w:cs="Cambria Math"/>
                <w:b w:val="0"/>
                <w:color w:val="263238"/>
                <w:sz w:val="18"/>
              </w:rPr>
              <w:t>四种装置</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10　</w:t>
            </w:r>
            <w:r>
              <w:rPr>
                <w:rFonts w:ascii="Cambria Math" w:hAnsi="Cambria Math" w:eastAsia="宋体" w:cs="Cambria Math"/>
                <w:b w:val="0"/>
                <w:color w:val="263238"/>
                <w:sz w:val="18"/>
              </w:rPr>
              <w:t>速记</w:t>
            </w:r>
          </w:p>
        </w:tc>
      </w:tr>
    </w:tbl>
    <w:p>
      <w:pPr>
        <w:spacing w:after="20"/>
      </w:pPr>
    </w:p>
    <w:p>
      <w:pPr>
        <w:keepNext/>
        <w:widowControl/>
        <w:spacing w:before="200" w:after="120" w:line="278" w:lineRule="auto"/>
      </w:pPr>
      <w:r>
        <w:rPr>
          <w:rFonts w:ascii="Cambria Math" w:hAnsi="Cambria Math" w:eastAsia="黑体" w:cs="Cambria Math"/>
          <w:b/>
          <w:i w:val="0"/>
          <w:color w:val="2A6F97"/>
          <w:sz w:val="28"/>
        </w:rPr>
        <w:t>一、选择题 1–10｜每题单独拆解</w:t>
      </w:r>
    </w:p>
    <w:p>
      <w:pPr>
        <w:keepNext/>
        <w:widowControl/>
        <w:spacing w:before="160" w:after="60" w:line="278" w:lineRule="auto"/>
      </w:pPr>
      <w:r>
        <w:rPr>
          <w:rFonts w:ascii="Cambria Math" w:hAnsi="Cambria Math" w:eastAsia="黑体" w:cs="Cambria Math"/>
          <w:b/>
          <w:i w:val="0"/>
          <w:color w:val="183B56"/>
          <w:sz w:val="22"/>
        </w:rPr>
        <w:t>第 1 题｜选择题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当两束相干光的光程差大于某一最大光程差时，即使相遇叠加也不会发生干涉现象，决定这一最大光程差的是</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A（光源的相干长度）</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‘最大仍能干涉的光程差’就是时间相干长度，问的是光源波列在时间方向的相干范围。</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真实光源不是无限长的纯单色波列；有限相干时间 τ_c 对应相干长度 l_c≈cτ_c。</w:t>
      </w:r>
    </w:p>
    <w:p>
      <w:pPr>
        <w:widowControl/>
        <w:spacing w:before="0" w:after="40" w:line="278" w:lineRule="auto"/>
        <w:ind w:left="173"/>
      </w:pPr>
      <w:r>
        <w:rPr>
          <w:rFonts w:ascii="Cambria Math" w:hAnsi="Cambria Math" w:eastAsia="宋体" w:cs="Cambria Math"/>
          <w:b w:val="0"/>
          <w:i w:val="0"/>
          <w:color w:val="263238"/>
          <w:sz w:val="19"/>
        </w:rPr>
        <w:t>步骤 2　两束波的光程差超过 l_c 后，能相遇的波列不再保持稳定相位差，干涉项时间平均为零。</w:t>
      </w:r>
    </w:p>
    <w:p>
      <w:pPr>
        <w:widowControl/>
        <w:spacing w:before="0" w:after="40" w:line="278" w:lineRule="auto"/>
        <w:ind w:left="173"/>
      </w:pPr>
      <w:r>
        <w:rPr>
          <w:rFonts w:ascii="Cambria Math" w:hAnsi="Cambria Math" w:eastAsia="宋体" w:cs="Cambria Math"/>
          <w:b w:val="0"/>
          <w:i w:val="0"/>
          <w:color w:val="263238"/>
          <w:sz w:val="19"/>
        </w:rPr>
        <w:t>步骤 3　所以由光源相干长度决定，选 A；光源尺寸主要影响空间相干性。</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更窄的谱线通常意味着更长的相干时间和相干长度。</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不要把‘相干长度’与光源几何线度、亮度或中心频率混为一谈。</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2 题｜选择题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实验室中两只钠灯发出的两束黄光相遇时观察不到干涉现象，这是因为两束光</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C（不是相干光）</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判断干涉关键不是两束光颜色是否相同，而是相位差能否稳定。</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两盏独立钠灯发出的光都主要是黄光，频率可近似相同。</w:t>
      </w:r>
    </w:p>
    <w:p>
      <w:pPr>
        <w:widowControl/>
        <w:spacing w:before="0" w:after="40" w:line="278" w:lineRule="auto"/>
        <w:ind w:left="173"/>
      </w:pPr>
      <w:r>
        <w:rPr>
          <w:rFonts w:ascii="Cambria Math" w:hAnsi="Cambria Math" w:eastAsia="宋体" w:cs="Cambria Math"/>
          <w:b w:val="0"/>
          <w:i w:val="0"/>
          <w:color w:val="263238"/>
          <w:sz w:val="19"/>
        </w:rPr>
        <w:t>步骤 2　但它们是独立的自发辐射源，发光波列的初相位随机、不断变化。</w:t>
      </w:r>
    </w:p>
    <w:p>
      <w:pPr>
        <w:widowControl/>
        <w:spacing w:before="0" w:after="40" w:line="278" w:lineRule="auto"/>
        <w:ind w:left="173"/>
      </w:pPr>
      <w:r>
        <w:rPr>
          <w:rFonts w:ascii="Cambria Math" w:hAnsi="Cambria Math" w:eastAsia="宋体" w:cs="Cambria Math"/>
          <w:b w:val="0"/>
          <w:i w:val="0"/>
          <w:color w:val="263238"/>
          <w:sz w:val="19"/>
        </w:rPr>
        <w:t>步骤 3　两束光的相位差不恒定，长时间平均后干涉条纹不稳定，因此观察不到稳定干涉，选 C。</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若把同一钠灯分成两束再相遇，便可建立稳定相位关系并观察干涉。</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‘频率相同’是必要条件但不充分；还要相位差恒定。</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3 题｜选择题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光源的空间相干性取决于光源的</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A（线度）</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空间相干性回答的是：光源不同位置发出的波能否在空间重叠后保留清晰条纹。</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扩展光源可看成许多互不相干的点光源；每个点源产生一套双缝条纹。</w:t>
      </w:r>
    </w:p>
    <w:p>
      <w:pPr>
        <w:widowControl/>
        <w:spacing w:before="0" w:after="40" w:line="278" w:lineRule="auto"/>
        <w:ind w:left="173"/>
      </w:pPr>
      <w:r>
        <w:rPr>
          <w:rFonts w:ascii="Cambria Math" w:hAnsi="Cambria Math" w:eastAsia="宋体" w:cs="Cambria Math"/>
          <w:b w:val="0"/>
          <w:i w:val="0"/>
          <w:color w:val="263238"/>
          <w:sz w:val="19"/>
        </w:rPr>
        <w:t>步骤 2　光源尺寸增大，不同点源的条纹会错位叠加，明暗对比下降。</w:t>
      </w:r>
    </w:p>
    <w:p>
      <w:pPr>
        <w:widowControl/>
        <w:spacing w:before="0" w:after="40" w:line="278" w:lineRule="auto"/>
        <w:ind w:left="173"/>
      </w:pPr>
      <w:r>
        <w:rPr>
          <w:rFonts w:ascii="Cambria Math" w:hAnsi="Cambria Math" w:eastAsia="宋体" w:cs="Cambria Math"/>
          <w:b w:val="0"/>
          <w:i w:val="0"/>
          <w:color w:val="263238"/>
          <w:sz w:val="19"/>
        </w:rPr>
        <w:t>步骤 3　因此空间相干性取决于光源线度；单色性/谱宽主要关联时间相干性，选 A。</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光源越接近点光源，通常越容易获得清晰的空间干涉条纹。</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看到‘空间’不要选单色性；单色性影响的是相干时间/长度。</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4 题｜选择题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在双缝干涉实验中，两条缝的宽度原来是相等的。若其中一缝的宽度略变窄（缝中心位置不变），则</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C（间距不变，原极小处强度不再为零）</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把双缝几何位置与两缝出射振幅分开：间距决定条纹间隔，缝宽变化主要改振幅。</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杨氏双缝条纹间距 Δx=λD/d，其中 d 是两缝中心距；题目说中心位置不变，所以 d 不变，间距不变。</w:t>
      </w:r>
    </w:p>
    <w:p>
      <w:pPr>
        <w:widowControl/>
        <w:spacing w:before="0" w:after="40" w:line="278" w:lineRule="auto"/>
        <w:ind w:left="173"/>
      </w:pPr>
      <w:r>
        <w:rPr>
          <w:rFonts w:ascii="Cambria Math" w:hAnsi="Cambria Math" w:eastAsia="宋体" w:cs="Cambria Math"/>
          <w:b w:val="0"/>
          <w:i w:val="0"/>
          <w:color w:val="263238"/>
          <w:sz w:val="19"/>
        </w:rPr>
        <w:t>步骤 2　一缝变窄会改变通过该缝的光强，使两束振幅 A₁、A₂ 不等。</w:t>
      </w:r>
    </w:p>
    <w:p>
      <w:pPr>
        <w:widowControl/>
        <w:spacing w:before="0" w:after="40" w:line="278" w:lineRule="auto"/>
        <w:ind w:left="173"/>
      </w:pPr>
      <w:r>
        <w:rPr>
          <w:rFonts w:ascii="Cambria Math" w:hAnsi="Cambria Math" w:eastAsia="宋体" w:cs="Cambria Math"/>
          <w:b w:val="0"/>
          <w:i w:val="0"/>
          <w:color w:val="263238"/>
          <w:sz w:val="19"/>
        </w:rPr>
        <w:t>步骤 3　相消点合振幅 |A₁−A₂|≠0，故原极小不再全黑；仍有干涉，选 C。</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I_min=(√I₁−√I₂)²；只有两缝等强时才为零。</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缝宽 a 与缝距 d 不是一个量；不要用缝宽变化去改 Δx=λD/d。</w:t>
            </w:r>
          </w:p>
        </w:tc>
      </w:tr>
    </w:tbl>
    <w:p>
      <w:pPr>
        <w:spacing w:after="20"/>
      </w:pPr>
    </w:p>
    <w:tbl>
      <w:tblPr>
        <w:tblW w:type="auto" w:w="0"/>
        <w:jc w:val="center"/>
        <w:tblLayout w:type="fixed"/>
        <w:tblLook w:firstColumn="1" w:firstRow="1" w:lastColumn="0" w:lastRow="0" w:noHBand="0" w:noVBand="1" w:val="04A0"/>
        <w:tblBorders>
          <w:top w:val="single" w:sz="4" w:space="0" w:color="E0E7EB"/>
          <w:left w:val="single" w:sz="4" w:space="0" w:color="E0E7EB"/>
          <w:bottom w:val="single" w:sz="4" w:space="0" w:color="E0E7EB"/>
          <w:right w:val="single" w:sz="4" w:space="0" w:color="E0E7EB"/>
          <w:insideH w:val="single" w:sz="4" w:space="0" w:color="E0E7EB"/>
          <w:insideV w:val="single" w:sz="4" w:space="0" w:color="E0E7EB"/>
        </w:tblBorders>
      </w:tblPr>
      <w:tblGrid>
        <w:gridCol w:w="7848"/>
      </w:tblGrid>
      <w:tr>
        <w:trPr>
          <w:cantSplit/>
        </w:trPr>
        <w:tc>
          <w:tcPr>
            <w:tcW w:type="dxa" w:w="9777"/>
            <w:vAlign w:val="center"/>
            <w:tcMar>
              <w:top w:w="50" w:type="dxa"/>
              <w:start w:w="60" w:type="dxa"/>
              <w:bottom w:w="40" w:type="dxa"/>
              <w:end w:w="60" w:type="dxa"/>
            </w:tcMar>
          </w:tcPr>
          <w:p>
            <w:pPr>
              <w:spacing w:after="40"/>
              <w:jc w:val="center"/>
            </w:pPr>
            <w:r>
              <w:drawing>
                <wp:inline xmlns:a="http://schemas.openxmlformats.org/drawingml/2006/main" xmlns:pic="http://schemas.openxmlformats.org/drawingml/2006/picture">
                  <wp:extent cx="4818888" cy="2628484"/>
                  <wp:docPr id="15" name="Picture 15"/>
                  <wp:cNvGraphicFramePr>
                    <a:graphicFrameLocks noChangeAspect="1"/>
                  </wp:cNvGraphicFramePr>
                  <a:graphic>
                    <a:graphicData uri="http://schemas.openxmlformats.org/drawingml/2006/picture">
                      <pic:pic>
                        <pic:nvPicPr>
                          <pic:cNvPr id="0" name="fig13-double-slit.png"/>
                          <pic:cNvPicPr/>
                        </pic:nvPicPr>
                        <pic:blipFill>
                          <a:blip r:embed="rId17"/>
                          <a:stretch>
                            <a:fillRect/>
                          </a:stretch>
                        </pic:blipFill>
                        <pic:spPr>
                          <a:xfrm>
                            <a:off x="0" y="0"/>
                            <a:ext cx="4818888" cy="2628484"/>
                          </a:xfrm>
                          <a:prstGeom prst="rect"/>
                        </pic:spPr>
                      </pic:pic>
                    </a:graphicData>
                  </a:graphic>
                </wp:inline>
              </w:drawing>
            </w:r>
          </w:p>
        </w:tc>
      </w:tr>
    </w:tbl>
    <w:p>
      <w:pPr>
        <w:widowControl/>
        <w:spacing w:before="0" w:after="100" w:line="278" w:lineRule="auto"/>
        <w:jc w:val="center"/>
      </w:pPr>
      <w:r>
        <w:rPr>
          <w:rFonts w:ascii="Cambria Math" w:hAnsi="Cambria Math" w:eastAsia="宋体" w:cs="Cambria Math"/>
          <w:b w:val="0"/>
          <w:i/>
          <w:color w:val="5C6770"/>
          <w:sz w:val="17"/>
        </w:rPr>
        <w:t>杨氏双缝：条纹间距由双缝中心距决定。</w:t>
      </w: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5 题｜选择题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振幅相等的两束相干光在空间相遇叠加时，关于叠加区域的光强分布，以下说法正确的是</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A（最小光强为零）</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等幅相干光的最小强度取决于两振幅在相位差 π 时能否完全抵消。</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设单束光强 I₀，两束等幅相干，合强度 I=2I₀(1+cosΔφ)。</w:t>
      </w:r>
    </w:p>
    <w:p>
      <w:pPr>
        <w:widowControl/>
        <w:spacing w:before="0" w:after="40" w:line="278" w:lineRule="auto"/>
        <w:ind w:left="173"/>
      </w:pPr>
      <w:r>
        <w:rPr>
          <w:rFonts w:ascii="Cambria Math" w:hAnsi="Cambria Math" w:eastAsia="宋体" w:cs="Cambria Math"/>
          <w:b w:val="0"/>
          <w:i w:val="0"/>
          <w:color w:val="263238"/>
          <w:sz w:val="19"/>
        </w:rPr>
        <w:t>步骤 2　Δφ=π 时 I_min=0；Δφ=0 时 I_max=4I₀。</w:t>
      </w:r>
    </w:p>
    <w:p>
      <w:pPr>
        <w:widowControl/>
        <w:spacing w:before="0" w:after="40" w:line="278" w:lineRule="auto"/>
        <w:ind w:left="173"/>
      </w:pPr>
      <w:r>
        <w:rPr>
          <w:rFonts w:ascii="Cambria Math" w:hAnsi="Cambria Math" w:eastAsia="宋体" w:cs="Cambria Math"/>
          <w:b w:val="0"/>
          <w:i w:val="0"/>
          <w:color w:val="263238"/>
          <w:sz w:val="19"/>
        </w:rPr>
        <w:t>步骤 3　所以‘最小光强为零’正确，选 A；光强在空间按相位差周期变化，并不均匀。</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振幅相等是完全相消的必要条件；若振幅不等，极小不为零。</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不要把最大强度与最小强度比较成 2 倍或 4 倍，因为本题最小值为零。</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6 题｜选择题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双缝干涉实验中，双缝上下对称放置，中央明纹过屏上 O 点且垂直于纸面。现将一厚度为入射光波长 10 倍的薄玻璃片（n = 1.5，空气 n = 1.0）垂直于 OS₁ 连线放置，则光屏上原来的中央明纹处</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A（原中央明纹处仍为明纹）</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插玻璃片会给一条光路增加光程；只需看原来的 O 点新增光程是否为 λ 的整数倍。</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玻璃片替代厚度 e 的空气，额外光程 Δ=(n−1)e。</w:t>
      </w:r>
    </w:p>
    <w:p>
      <w:pPr>
        <w:widowControl/>
        <w:spacing w:before="0" w:after="40" w:line="278" w:lineRule="auto"/>
        <w:ind w:left="173"/>
      </w:pPr>
      <w:r>
        <w:rPr>
          <w:rFonts w:ascii="Cambria Math" w:hAnsi="Cambria Math" w:eastAsia="宋体" w:cs="Cambria Math"/>
          <w:b w:val="0"/>
          <w:i w:val="0"/>
          <w:color w:val="263238"/>
          <w:sz w:val="19"/>
        </w:rPr>
        <w:t>步骤 2　n=1.5、e=10λ，所以 Δ=0.5×10λ=5λ。</w:t>
      </w:r>
    </w:p>
    <w:p>
      <w:pPr>
        <w:widowControl/>
        <w:spacing w:before="0" w:after="40" w:line="278" w:lineRule="auto"/>
        <w:ind w:left="173"/>
      </w:pPr>
      <w:r>
        <w:rPr>
          <w:rFonts w:ascii="Cambria Math" w:hAnsi="Cambria Math" w:eastAsia="宋体" w:cs="Cambria Math"/>
          <w:b w:val="0"/>
          <w:i w:val="0"/>
          <w:color w:val="263238"/>
          <w:sz w:val="19"/>
        </w:rPr>
        <w:t>步骤 3　原 O 点光程差为 0，增加 5λ 后仍为整数倍 λ，仍相长、仍是明纹，选 A；条纹整体平移 5 个间距。</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新增相位差 Δφ=2πΔ/λ=10π，是 2π 的整数倍。</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不应把玻璃中的几何厚度 e 直接当成额外光程；要用 (n−1)e。</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7 题｜选择题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一束波长为 λ 的单色光由空气垂直入射到折射率为 n 的透明薄膜上（膜置于空气中）。欲使透射光发生相长干涉，则薄膜最小的厚度为</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D（λ/(2n)，取最小非零厚度）</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透射明暗与反射互补；先在反射光中数半波损失，再找反射相消对应的非零膜厚。</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空气—薄膜—空气的两束反射光只有上表面（空气→薄膜）发生 π 相变。</w:t>
      </w:r>
    </w:p>
    <w:p>
      <w:pPr>
        <w:widowControl/>
        <w:spacing w:before="0" w:after="40" w:line="278" w:lineRule="auto"/>
        <w:ind w:left="173"/>
      </w:pPr>
      <w:r>
        <w:rPr>
          <w:rFonts w:ascii="Cambria Math" w:hAnsi="Cambria Math" w:eastAsia="宋体" w:cs="Cambria Math"/>
          <w:b w:val="0"/>
          <w:i w:val="0"/>
          <w:color w:val="263238"/>
          <w:sz w:val="19"/>
        </w:rPr>
        <w:t>步骤 2　反射光相消条件可化为 2nd=mλ；因此透射光相长也在这些条件下出现。</w:t>
      </w:r>
    </w:p>
    <w:p>
      <w:pPr>
        <w:widowControl/>
        <w:spacing w:before="0" w:after="40" w:line="278" w:lineRule="auto"/>
        <w:ind w:left="173"/>
      </w:pPr>
      <w:r>
        <w:rPr>
          <w:rFonts w:ascii="Cambria Math" w:hAnsi="Cambria Math" w:eastAsia="宋体" w:cs="Cambria Math"/>
          <w:b w:val="0"/>
          <w:i w:val="0"/>
          <w:color w:val="263238"/>
          <w:sz w:val="19"/>
        </w:rPr>
        <w:t>步骤 3　m=0 给零厚度的接触极限；最小非零厚度取 m=1，得 d=λ/(2n)，选 D。</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把 d=λ/(2n) 代回 2nd=λ，正好是一个波长。</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λ/(4n) 对应另一类反射极大/透射极小，不是本题所求透射相长的最小非零厚度。</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8 题｜选择题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将一平凸透镜放在平玻璃上构成牛顿环装置。当平凸透镜缓慢向上平移时，由反射光形成的牛顿环</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B（向中心收缩，环心明暗交替）</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牛顿环是等厚干涉：同一级条纹对应固定膜厚；透镜上移使全场膜厚增加。</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透镜上移 Δ 后，距中心 r 处膜厚变为 Δ+r²/(2R)。</w:t>
      </w:r>
    </w:p>
    <w:p>
      <w:pPr>
        <w:widowControl/>
        <w:spacing w:before="0" w:after="40" w:line="278" w:lineRule="auto"/>
        <w:ind w:left="173"/>
      </w:pPr>
      <w:r>
        <w:rPr>
          <w:rFonts w:ascii="Cambria Math" w:hAnsi="Cambria Math" w:eastAsia="宋体" w:cs="Cambria Math"/>
          <w:b w:val="0"/>
          <w:i w:val="0"/>
          <w:color w:val="263238"/>
          <w:sz w:val="19"/>
        </w:rPr>
        <w:t>步骤 2　固定级次的暗环需满足 2δ=kλ，因此 δ 固定；要抵消新增 Δ，环的半径必须减小，条纹向中心收缩。</w:t>
      </w:r>
    </w:p>
    <w:p>
      <w:pPr>
        <w:widowControl/>
        <w:spacing w:before="0" w:after="40" w:line="278" w:lineRule="auto"/>
        <w:ind w:left="173"/>
      </w:pPr>
      <w:r>
        <w:rPr>
          <w:rFonts w:ascii="Cambria Math" w:hAnsi="Cambria Math" w:eastAsia="宋体" w:cs="Cambria Math"/>
          <w:b w:val="0"/>
          <w:i w:val="0"/>
          <w:color w:val="263238"/>
          <w:sz w:val="19"/>
        </w:rPr>
        <w:t>步骤 3　中心膜厚从 0 连续增大，反射相位随之周期变化，环心会明暗交替，选 B。</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固定 k 的半径满足 r_k²=R(kλ−2Δ)，Δ 增大时 r_k 减小。</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环整体向中心收缩不等于条纹间隔变小；不要把环半径与间距混淆。</w:t>
            </w:r>
          </w:p>
        </w:tc>
      </w:tr>
    </w:tbl>
    <w:p>
      <w:pPr>
        <w:spacing w:after="20"/>
      </w:pPr>
    </w:p>
    <w:tbl>
      <w:tblPr>
        <w:tblW w:type="auto" w:w="0"/>
        <w:jc w:val="center"/>
        <w:tblLayout w:type="fixed"/>
        <w:tblLook w:firstColumn="1" w:firstRow="1" w:lastColumn="0" w:lastRow="0" w:noHBand="0" w:noVBand="1" w:val="04A0"/>
        <w:tblBorders>
          <w:top w:val="single" w:sz="4" w:space="0" w:color="E0E7EB"/>
          <w:left w:val="single" w:sz="4" w:space="0" w:color="E0E7EB"/>
          <w:bottom w:val="single" w:sz="4" w:space="0" w:color="E0E7EB"/>
          <w:right w:val="single" w:sz="4" w:space="0" w:color="E0E7EB"/>
          <w:insideH w:val="single" w:sz="4" w:space="0" w:color="E0E7EB"/>
          <w:insideV w:val="single" w:sz="4" w:space="0" w:color="E0E7EB"/>
        </w:tblBorders>
      </w:tblPr>
      <w:tblGrid>
        <w:gridCol w:w="7848"/>
      </w:tblGrid>
      <w:tr>
        <w:trPr>
          <w:cantSplit/>
        </w:trPr>
        <w:tc>
          <w:tcPr>
            <w:tcW w:type="dxa" w:w="9777"/>
            <w:vAlign w:val="center"/>
            <w:tcMar>
              <w:top w:w="50" w:type="dxa"/>
              <w:start w:w="60" w:type="dxa"/>
              <w:bottom w:w="40" w:type="dxa"/>
              <w:end w:w="60" w:type="dxa"/>
            </w:tcMar>
          </w:tcPr>
          <w:p>
            <w:pPr>
              <w:spacing w:after="40"/>
              <w:jc w:val="center"/>
            </w:pPr>
            <w:r>
              <w:drawing>
                <wp:inline xmlns:a="http://schemas.openxmlformats.org/drawingml/2006/main" xmlns:pic="http://schemas.openxmlformats.org/drawingml/2006/picture">
                  <wp:extent cx="4818888" cy="2628484"/>
                  <wp:docPr id="16" name="Picture 16"/>
                  <wp:cNvGraphicFramePr>
                    <a:graphicFrameLocks noChangeAspect="1"/>
                  </wp:cNvGraphicFramePr>
                  <a:graphic>
                    <a:graphicData uri="http://schemas.openxmlformats.org/drawingml/2006/picture">
                      <pic:pic>
                        <pic:nvPicPr>
                          <pic:cNvPr id="0" name="fig13-newton-rings.png"/>
                          <pic:cNvPicPr/>
                        </pic:nvPicPr>
                        <pic:blipFill>
                          <a:blip r:embed="rId18"/>
                          <a:stretch>
                            <a:fillRect/>
                          </a:stretch>
                        </pic:blipFill>
                        <pic:spPr>
                          <a:xfrm>
                            <a:off x="0" y="0"/>
                            <a:ext cx="4818888" cy="2628484"/>
                          </a:xfrm>
                          <a:prstGeom prst="rect"/>
                        </pic:spPr>
                      </pic:pic>
                    </a:graphicData>
                  </a:graphic>
                </wp:inline>
              </w:drawing>
            </w:r>
          </w:p>
        </w:tc>
      </w:tr>
    </w:tbl>
    <w:p>
      <w:pPr>
        <w:widowControl/>
        <w:spacing w:before="0" w:after="100" w:line="278" w:lineRule="auto"/>
        <w:jc w:val="center"/>
      </w:pPr>
      <w:r>
        <w:rPr>
          <w:rFonts w:ascii="Cambria Math" w:hAnsi="Cambria Math" w:eastAsia="宋体" w:cs="Cambria Math"/>
          <w:b w:val="0"/>
          <w:i/>
          <w:color w:val="5C6770"/>
          <w:sz w:val="17"/>
        </w:rPr>
        <w:t>牛顿环为等厚干涉；固定级次对应固定膜厚。</w:t>
      </w: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9 题｜选择题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同种材料制成的平凸透镜与平面玻璃拉开一定距离，构成牛顿环。将装置全部浸入 n = 1.60 的液体中，用 λ = 500 nm 的单色光垂直照射，从下向上观察，中心是一个暗斑。此时凸透镜顶点距平板玻璃的距离最少是</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C（78.1 nm）</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‘从下向上观察’锁定为透射干涉；接触处的反射条纹与透射互补。</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间隙液体 n=1.60，两侧玻璃折射率约 1.50。接触处 d=0 时，反射光两束因一次净半波损失相消，所以反射暗、透射亮。</w:t>
      </w:r>
    </w:p>
    <w:p>
      <w:pPr>
        <w:widowControl/>
        <w:spacing w:before="0" w:after="40" w:line="278" w:lineRule="auto"/>
        <w:ind w:left="173"/>
      </w:pPr>
      <w:r>
        <w:rPr>
          <w:rFonts w:ascii="Cambria Math" w:hAnsi="Cambria Math" w:eastAsia="宋体" w:cs="Cambria Math"/>
          <w:b w:val="0"/>
          <w:i w:val="0"/>
          <w:color w:val="263238"/>
          <w:sz w:val="19"/>
        </w:rPr>
        <w:t>步骤 2　透射暗斑需比接触处多出半个波长的往返光程：2nd=λ/2。</w:t>
      </w:r>
    </w:p>
    <w:p>
      <w:pPr>
        <w:widowControl/>
        <w:spacing w:before="0" w:after="40" w:line="278" w:lineRule="auto"/>
        <w:ind w:left="173"/>
      </w:pPr>
      <w:r>
        <w:rPr>
          <w:rFonts w:ascii="Cambria Math" w:hAnsi="Cambria Math" w:eastAsia="宋体" w:cs="Cambria Math"/>
          <w:b w:val="0"/>
          <w:i w:val="0"/>
          <w:color w:val="263238"/>
          <w:sz w:val="19"/>
        </w:rPr>
        <w:t>步骤 3　取最小正厚度 d=λ/(4n)=500/(4×1.60) nm=78.125 nm≈78.1 nm，选 C。</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透射与反射互补：接触处先是透射亮；向上增加到首个半波差才成为透射暗。</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这题最易把‘从下看’当成反射观察，导致半波损失条件和结果都错。</w:t>
            </w:r>
          </w:p>
        </w:tc>
      </w:tr>
    </w:tbl>
    <w:p>
      <w:pPr>
        <w:spacing w:after="20"/>
      </w:pPr>
    </w:p>
    <w:tbl>
      <w:tblPr>
        <w:tblW w:type="auto" w:w="0"/>
        <w:jc w:val="center"/>
        <w:tblLayout w:type="fixed"/>
        <w:tblLook w:firstColumn="1" w:firstRow="1" w:lastColumn="0" w:lastRow="0" w:noHBand="0" w:noVBand="1" w:val="04A0"/>
        <w:tblBorders>
          <w:top w:val="single" w:sz="4" w:space="0" w:color="E0E7EB"/>
          <w:left w:val="single" w:sz="4" w:space="0" w:color="E0E7EB"/>
          <w:bottom w:val="single" w:sz="4" w:space="0" w:color="E0E7EB"/>
          <w:right w:val="single" w:sz="4" w:space="0" w:color="E0E7EB"/>
          <w:insideH w:val="single" w:sz="4" w:space="0" w:color="E0E7EB"/>
          <w:insideV w:val="single" w:sz="4" w:space="0" w:color="E0E7EB"/>
        </w:tblBorders>
      </w:tblPr>
      <w:tblGrid>
        <w:gridCol w:w="7848"/>
      </w:tblGrid>
      <w:tr>
        <w:trPr>
          <w:cantSplit/>
        </w:trPr>
        <w:tc>
          <w:tcPr>
            <w:tcW w:type="dxa" w:w="9777"/>
            <w:vAlign w:val="center"/>
            <w:tcMar>
              <w:top w:w="50" w:type="dxa"/>
              <w:start w:w="60" w:type="dxa"/>
              <w:bottom w:w="40" w:type="dxa"/>
              <w:end w:w="60" w:type="dxa"/>
            </w:tcMar>
          </w:tcPr>
          <w:p>
            <w:pPr>
              <w:spacing w:after="40"/>
              <w:jc w:val="center"/>
            </w:pPr>
            <w:r>
              <w:drawing>
                <wp:inline xmlns:a="http://schemas.openxmlformats.org/drawingml/2006/main" xmlns:pic="http://schemas.openxmlformats.org/drawingml/2006/picture">
                  <wp:extent cx="4818888" cy="2628484"/>
                  <wp:docPr id="17" name="Picture 17"/>
                  <wp:cNvGraphicFramePr>
                    <a:graphicFrameLocks noChangeAspect="1"/>
                  </wp:cNvGraphicFramePr>
                  <a:graphic>
                    <a:graphicData uri="http://schemas.openxmlformats.org/drawingml/2006/picture">
                      <pic:pic>
                        <pic:nvPicPr>
                          <pic:cNvPr id="0" name="fig13-newton-rings.png"/>
                          <pic:cNvPicPr/>
                        </pic:nvPicPr>
                        <pic:blipFill>
                          <a:blip r:embed="rId18"/>
                          <a:stretch>
                            <a:fillRect/>
                          </a:stretch>
                        </pic:blipFill>
                        <pic:spPr>
                          <a:xfrm>
                            <a:off x="0" y="0"/>
                            <a:ext cx="4818888" cy="2628484"/>
                          </a:xfrm>
                          <a:prstGeom prst="rect"/>
                        </pic:spPr>
                      </pic:pic>
                    </a:graphicData>
                  </a:graphic>
                </wp:inline>
              </w:drawing>
            </w:r>
          </w:p>
        </w:tc>
      </w:tr>
    </w:tbl>
    <w:p>
      <w:pPr>
        <w:widowControl/>
        <w:spacing w:before="0" w:after="100" w:line="278" w:lineRule="auto"/>
        <w:jc w:val="center"/>
      </w:pPr>
      <w:r>
        <w:rPr>
          <w:rFonts w:ascii="Cambria Math" w:hAnsi="Cambria Math" w:eastAsia="宋体" w:cs="Cambria Math"/>
          <w:b w:val="0"/>
          <w:i/>
          <w:color w:val="5C6770"/>
          <w:sz w:val="17"/>
        </w:rPr>
        <w:t>从下方观察是透射光；透射与反射条纹互补。</w:t>
      </w: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10 题｜选择题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在薄膜干涉实验中，为了提高干涉条纹的对比度，常常采用扩展光源，这是因为</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B（(1)、(3)）</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扩展光源由许多彼此不相干的点源组成；等倾干涉的同倾角光会落在同一圆环。</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(1) 正确：平行膜中相同倾角对应相同光程差，透镜/屏上汇聚到同一圆环位置。</w:t>
      </w:r>
    </w:p>
    <w:p>
      <w:pPr>
        <w:widowControl/>
        <w:spacing w:before="0" w:after="40" w:line="278" w:lineRule="auto"/>
        <w:ind w:left="173"/>
      </w:pPr>
      <w:r>
        <w:rPr>
          <w:rFonts w:ascii="Cambria Math" w:hAnsi="Cambria Math" w:eastAsia="宋体" w:cs="Cambria Math"/>
          <w:b w:val="0"/>
          <w:i w:val="0"/>
          <w:color w:val="263238"/>
          <w:sz w:val="19"/>
        </w:rPr>
        <w:t>步骤 2　(3) 正确：扩展光源不同点彼此不相干，各自形成的同位置圆环作非相干强度叠加，亮度增加。</w:t>
      </w:r>
    </w:p>
    <w:p>
      <w:pPr>
        <w:widowControl/>
        <w:spacing w:before="0" w:after="40" w:line="278" w:lineRule="auto"/>
        <w:ind w:left="173"/>
      </w:pPr>
      <w:r>
        <w:rPr>
          <w:rFonts w:ascii="Cambria Math" w:hAnsi="Cambria Math" w:eastAsia="宋体" w:cs="Cambria Math"/>
          <w:b w:val="0"/>
          <w:i w:val="0"/>
          <w:color w:val="263238"/>
          <w:sz w:val="19"/>
        </w:rPr>
        <w:t>步骤 3　(2) 把不同点光源说成相干叠加，错；(4) 扩展光源不会改善时间相干性，错。因此选 B。</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记住‘图样位置重合’不等于‘光源彼此相干’；强度可以非相干相加。</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题目问对比度时，区分各点源内部的两束干涉与不同点源之间的相干性。</w:t>
            </w:r>
          </w:p>
        </w:tc>
      </w:tr>
    </w:tbl>
    <w:p>
      <w:pPr>
        <w:spacing w:after="20"/>
      </w:pPr>
    </w:p>
    <w:p>
      <w:pPr>
        <w:spacing w:before="0" w:after="40"/>
        <w:pBdr>
          <w:bottom w:val="single" w:sz="3" w:space="1" w:color="E4E9ED"/>
        </w:pBdr>
      </w:pPr>
    </w:p>
    <w:p>
      <w:pPr>
        <w:keepNext/>
        <w:widowControl/>
        <w:spacing w:before="200" w:after="120" w:line="278" w:lineRule="auto"/>
      </w:pPr>
      <w:r>
        <w:rPr>
          <w:rFonts w:ascii="Cambria Math" w:hAnsi="Cambria Math" w:eastAsia="黑体" w:cs="Cambria Math"/>
          <w:b/>
          <w:i w:val="0"/>
          <w:color w:val="2A6F97"/>
          <w:sz w:val="28"/>
        </w:rPr>
        <w:t>二、填空题 11–20｜每空逐项推导</w:t>
      </w:r>
    </w:p>
    <w:p>
      <w:pPr>
        <w:keepNext/>
        <w:widowControl/>
        <w:spacing w:before="160" w:after="60" w:line="278" w:lineRule="auto"/>
      </w:pPr>
      <w:r>
        <w:rPr>
          <w:rFonts w:ascii="Cambria Math" w:hAnsi="Cambria Math" w:eastAsia="黑体" w:cs="Cambria Math"/>
          <w:b/>
          <w:i w:val="0"/>
          <w:color w:val="183B56"/>
          <w:sz w:val="22"/>
        </w:rPr>
        <w:t>第 11 题｜填空题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频率为 ν = 6×10¹⁴ Hz 的单色光，穿过折射率 n = 1.5 的透明介质薄片，出射后的该单色光相位改变量为 3π，则该介质薄片的厚度为____。</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5.0×10⁻⁷ m（500 nm）</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先把频率换成真空波长，再把相位增量转成介质中的光程。</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λ₀=c/ν=3.0×10⁸/(6×10¹⁴)=5.0×10⁻⁷ m。</w:t>
      </w:r>
    </w:p>
    <w:p>
      <w:pPr>
        <w:widowControl/>
        <w:spacing w:before="0" w:after="40" w:line="278" w:lineRule="auto"/>
        <w:ind w:left="173"/>
      </w:pPr>
      <w:r>
        <w:rPr>
          <w:rFonts w:ascii="Cambria Math" w:hAnsi="Cambria Math" w:eastAsia="宋体" w:cs="Cambria Math"/>
          <w:b w:val="0"/>
          <w:i w:val="0"/>
          <w:color w:val="263238"/>
          <w:sz w:val="19"/>
        </w:rPr>
        <w:t>步骤 2　薄片内通过厚度 d 的相位推进 Δφ=2πnd/λ₀=3π，所以 nd=1.5λ₀。</w:t>
      </w:r>
    </w:p>
    <w:p>
      <w:pPr>
        <w:widowControl/>
        <w:spacing w:before="0" w:after="40" w:line="278" w:lineRule="auto"/>
        <w:ind w:left="173"/>
      </w:pPr>
      <w:r>
        <w:rPr>
          <w:rFonts w:ascii="Cambria Math" w:hAnsi="Cambria Math" w:eastAsia="宋体" w:cs="Cambria Math"/>
          <w:b w:val="0"/>
          <w:i w:val="0"/>
          <w:color w:val="263238"/>
          <w:sz w:val="19"/>
        </w:rPr>
        <w:t>步骤 3　d=1.5λ₀/n=1.5×500/1.5 nm=500 nm=5.0×10⁻⁷ m。</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代回：2π×1.5×500/500=3π，吻合。</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本题按‘通过薄片的相位推进量’定义；若问相对空气的附加相位才用 (n−1)d。</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12 题｜填空题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用迈克尔逊干涉仪测量一光波波长，当可动反射镜 M 移动 0.310 mm 的过程中，观察到干涉条纹移动了 1100 条，则光波的波长为____ nm（保留 4 位有效数字）。</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563.6 nm</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迈克尔逊动镜移动 Δd 会让往返光程改变两倍。</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条纹移动 N 条，光程差总变化 Nλ。</w:t>
      </w:r>
    </w:p>
    <w:p>
      <w:pPr>
        <w:widowControl/>
        <w:spacing w:before="0" w:after="40" w:line="278" w:lineRule="auto"/>
        <w:ind w:left="173"/>
      </w:pPr>
      <w:r>
        <w:rPr>
          <w:rFonts w:ascii="Cambria Math" w:hAnsi="Cambria Math" w:eastAsia="宋体" w:cs="Cambria Math"/>
          <w:b w:val="0"/>
          <w:i w:val="0"/>
          <w:color w:val="263238"/>
          <w:sz w:val="19"/>
        </w:rPr>
        <w:t>步骤 2　镜子移动 Δd=0.310 mm，往返程变化 2Δd。故 λ=2Δd/N。</w:t>
      </w:r>
    </w:p>
    <w:p>
      <w:pPr>
        <w:widowControl/>
        <w:spacing w:before="0" w:after="40" w:line="278" w:lineRule="auto"/>
        <w:ind w:left="173"/>
      </w:pPr>
      <w:r>
        <w:rPr>
          <w:rFonts w:ascii="Cambria Math" w:hAnsi="Cambria Math" w:eastAsia="宋体" w:cs="Cambria Math"/>
          <w:b w:val="0"/>
          <w:i w:val="0"/>
          <w:color w:val="263238"/>
          <w:sz w:val="19"/>
        </w:rPr>
        <w:t>步骤 3　λ=2×0.310×10⁻³/1100=5.636×10⁻⁷ m=563.6 nm。</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用 563.6 nm 乘 1100 得 0.620 mm，恰是 2×0.310 mm。</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最常漏掉往返的系数 2，或把 mm 没有换成 m。</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13 题｜填空题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用波长为 λ 的单色光垂直照射放置于空气中、厚度为 d、折射率为 1.5 的透明薄膜，则两束透射光的光程差 δ = ____。</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3d</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两束透射光的几何程差来自其中一束在膜内额外往返一次。</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额外几何路程为 2d。</w:t>
      </w:r>
    </w:p>
    <w:p>
      <w:pPr>
        <w:widowControl/>
        <w:spacing w:before="0" w:after="40" w:line="278" w:lineRule="auto"/>
        <w:ind w:left="173"/>
      </w:pPr>
      <w:r>
        <w:rPr>
          <w:rFonts w:ascii="Cambria Math" w:hAnsi="Cambria Math" w:eastAsia="宋体" w:cs="Cambria Math"/>
          <w:b w:val="0"/>
          <w:i w:val="0"/>
          <w:color w:val="263238"/>
          <w:sz w:val="19"/>
        </w:rPr>
        <w:t>步骤 2　膜内折射率 n=1.5，光程=折射率×几何路程，所以 δ=2nd=2×1.5×d=3d。</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厚度 d 增加时光程差按 3 倍增加，量纲仍为长度。</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这是透射光程差，不另加反射半波损失项。</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14 题｜填空题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波阵面分割法是一种通过分光束获得相干光的方法，其原理是在光源发出的某一波面上取出____作为____的方法。</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两个（部分）子波阵面；两个相干光源（虚相干光源）</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波阵面分割法是从同一个原始波阵面取两份，保证相位关系可追溯。</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在同一波面上截取两个部分，它们来自同一光源的同一时刻波列。</w:t>
      </w:r>
    </w:p>
    <w:p>
      <w:pPr>
        <w:widowControl/>
        <w:spacing w:before="0" w:after="40" w:line="278" w:lineRule="auto"/>
        <w:ind w:left="173"/>
      </w:pPr>
      <w:r>
        <w:rPr>
          <w:rFonts w:ascii="Cambria Math" w:hAnsi="Cambria Math" w:eastAsia="宋体" w:cs="Cambria Math"/>
          <w:b w:val="0"/>
          <w:i w:val="0"/>
          <w:color w:val="263238"/>
          <w:sz w:val="19"/>
        </w:rPr>
        <w:t>步骤 2　这两部分分别传播后等效为两个次级光源；初始相位差固定，因此称两个相干光源。</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杨氏双缝是典型波阵面分割；迈克尔逊则是分振幅法。</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‘同一波面’是相干性来源，不能把两个独立灯泡直接当作相干源。</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15 题｜填空题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用波长为 λ 的单色光垂直照射折射率为 n₂ 的劈形膜，n₁ &lt; n₂ &lt; n₃，观察反射光的干涉条纹。从劈形膜尖端开始向右数第 5 条暗条纹中心所对应的厚度 d = ____。（写成分数形式）</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9λ/(4n₂)</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先逐个界面判断反射是否有 π 相变，再确定尖端属于明纹还是暗纹，最后按题目数条纹。</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n₁&lt;n₂&lt;n₃，两界面均为低折射率到高折射率反射，各自都加 π；两次相变相互抵消，净额外相位为 0。</w:t>
      </w:r>
    </w:p>
    <w:p>
      <w:pPr>
        <w:widowControl/>
        <w:spacing w:before="0" w:after="40" w:line="278" w:lineRule="auto"/>
        <w:ind w:left="173"/>
      </w:pPr>
      <w:r>
        <w:rPr>
          <w:rFonts w:ascii="Cambria Math" w:hAnsi="Cambria Math" w:eastAsia="宋体" w:cs="Cambria Math"/>
          <w:b w:val="0"/>
          <w:i w:val="0"/>
          <w:color w:val="263238"/>
          <w:sz w:val="19"/>
        </w:rPr>
        <w:t>步骤 2　所以反射暗纹条件是 2n₂d=(m+1/2)λ。尖端 d=0 是亮，不是暗；第一条暗纹 m=0。</w:t>
      </w:r>
    </w:p>
    <w:p>
      <w:pPr>
        <w:widowControl/>
        <w:spacing w:before="0" w:after="40" w:line="278" w:lineRule="auto"/>
        <w:ind w:left="173"/>
      </w:pPr>
      <w:r>
        <w:rPr>
          <w:rFonts w:ascii="Cambria Math" w:hAnsi="Cambria Math" w:eastAsia="宋体" w:cs="Cambria Math"/>
          <w:b w:val="0"/>
          <w:i w:val="0"/>
          <w:color w:val="263238"/>
          <w:sz w:val="19"/>
        </w:rPr>
        <w:t>步骤 3　第 5 条暗纹对应 m=4：2n₂d=4.5λ，d=9λ/(4n₂)。</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把 2n₂d/λ=4.5 回代，落在半整数级，确为暗纹。</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关键陷阱是尖端起点并非暗纹；净半波数为偶数时中心亮，条纹计数要从亮到第一暗开始。</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16 题｜填空题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同种材料的平凸透镜与平板玻璃构成牛顿环，顶点接触良好。单色光垂直照射，反射光观察，测得中央暗斑外第 k 个暗环半径为 r₁。现将透镜与玻璃板之间的空气换成某种液体，第 k 个暗环半径变为 r₂，则该液体的折射率为____。</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r₁²/r₂²</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同一阶暗环的几何半径关系不变，液体只把往返光程多乘一个 n。</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透镜曲率半径 R 下，膜厚 δ≈r²/(2R)。</w:t>
      </w:r>
    </w:p>
    <w:p>
      <w:pPr>
        <w:widowControl/>
        <w:spacing w:before="0" w:after="40" w:line="278" w:lineRule="auto"/>
        <w:ind w:left="173"/>
      </w:pPr>
      <w:r>
        <w:rPr>
          <w:rFonts w:ascii="Cambria Math" w:hAnsi="Cambria Math" w:eastAsia="宋体" w:cs="Cambria Math"/>
          <w:b w:val="0"/>
          <w:i w:val="0"/>
          <w:color w:val="263238"/>
          <w:sz w:val="19"/>
        </w:rPr>
        <w:t>步骤 2　空气中第 k 暗环：2δ=kλ，得 r₁²=kλR。</w:t>
      </w:r>
    </w:p>
    <w:p>
      <w:pPr>
        <w:widowControl/>
        <w:spacing w:before="0" w:after="40" w:line="278" w:lineRule="auto"/>
        <w:ind w:left="173"/>
      </w:pPr>
      <w:r>
        <w:rPr>
          <w:rFonts w:ascii="Cambria Math" w:hAnsi="Cambria Math" w:eastAsia="宋体" w:cs="Cambria Math"/>
          <w:b w:val="0"/>
          <w:i w:val="0"/>
          <w:color w:val="263238"/>
          <w:sz w:val="19"/>
        </w:rPr>
        <w:t>步骤 3　液体中：2nδ=kλ，得 r₂²=kλR/n。</w:t>
      </w:r>
    </w:p>
    <w:p>
      <w:pPr>
        <w:widowControl/>
        <w:spacing w:before="0" w:after="40" w:line="278" w:lineRule="auto"/>
        <w:ind w:left="173"/>
      </w:pPr>
      <w:r>
        <w:rPr>
          <w:rFonts w:ascii="Cambria Math" w:hAnsi="Cambria Math" w:eastAsia="宋体" w:cs="Cambria Math"/>
          <w:b w:val="0"/>
          <w:i w:val="0"/>
          <w:color w:val="263238"/>
          <w:sz w:val="19"/>
        </w:rPr>
        <w:t>步骤 4　两式相除：n=r₁²/r₂²。</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n&gt;1 时液体环半径应更小，即 r₂&lt;r₁，与公式一致。</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比较必须是同一阶 k；半径比要平方。</w:t>
            </w:r>
          </w:p>
        </w:tc>
      </w:tr>
    </w:tbl>
    <w:p>
      <w:pPr>
        <w:spacing w:after="20"/>
      </w:pPr>
    </w:p>
    <w:tbl>
      <w:tblPr>
        <w:tblW w:type="auto" w:w="0"/>
        <w:jc w:val="center"/>
        <w:tblLayout w:type="fixed"/>
        <w:tblLook w:firstColumn="1" w:firstRow="1" w:lastColumn="0" w:lastRow="0" w:noHBand="0" w:noVBand="1" w:val="04A0"/>
        <w:tblBorders>
          <w:top w:val="single" w:sz="4" w:space="0" w:color="E0E7EB"/>
          <w:left w:val="single" w:sz="4" w:space="0" w:color="E0E7EB"/>
          <w:bottom w:val="single" w:sz="4" w:space="0" w:color="E0E7EB"/>
          <w:right w:val="single" w:sz="4" w:space="0" w:color="E0E7EB"/>
          <w:insideH w:val="single" w:sz="4" w:space="0" w:color="E0E7EB"/>
          <w:insideV w:val="single" w:sz="4" w:space="0" w:color="E0E7EB"/>
        </w:tblBorders>
      </w:tblPr>
      <w:tblGrid>
        <w:gridCol w:w="7848"/>
      </w:tblGrid>
      <w:tr>
        <w:trPr>
          <w:cantSplit/>
        </w:trPr>
        <w:tc>
          <w:tcPr>
            <w:tcW w:type="dxa" w:w="9777"/>
            <w:vAlign w:val="center"/>
            <w:tcMar>
              <w:top w:w="50" w:type="dxa"/>
              <w:start w:w="60" w:type="dxa"/>
              <w:bottom w:w="40" w:type="dxa"/>
              <w:end w:w="60" w:type="dxa"/>
            </w:tcMar>
          </w:tcPr>
          <w:p>
            <w:pPr>
              <w:spacing w:after="40"/>
              <w:jc w:val="center"/>
            </w:pPr>
            <w:r>
              <w:drawing>
                <wp:inline xmlns:a="http://schemas.openxmlformats.org/drawingml/2006/main" xmlns:pic="http://schemas.openxmlformats.org/drawingml/2006/picture">
                  <wp:extent cx="4818888" cy="2628484"/>
                  <wp:docPr id="18" name="Picture 18"/>
                  <wp:cNvGraphicFramePr>
                    <a:graphicFrameLocks noChangeAspect="1"/>
                  </wp:cNvGraphicFramePr>
                  <a:graphic>
                    <a:graphicData uri="http://schemas.openxmlformats.org/drawingml/2006/picture">
                      <pic:pic>
                        <pic:nvPicPr>
                          <pic:cNvPr id="0" name="fig13-newton-rings.png"/>
                          <pic:cNvPicPr/>
                        </pic:nvPicPr>
                        <pic:blipFill>
                          <a:blip r:embed="rId18"/>
                          <a:stretch>
                            <a:fillRect/>
                          </a:stretch>
                        </pic:blipFill>
                        <pic:spPr>
                          <a:xfrm>
                            <a:off x="0" y="0"/>
                            <a:ext cx="4818888" cy="2628484"/>
                          </a:xfrm>
                          <a:prstGeom prst="rect"/>
                        </pic:spPr>
                      </pic:pic>
                    </a:graphicData>
                  </a:graphic>
                </wp:inline>
              </w:drawing>
            </w:r>
          </w:p>
        </w:tc>
      </w:tr>
    </w:tbl>
    <w:p>
      <w:pPr>
        <w:widowControl/>
        <w:spacing w:before="0" w:after="100" w:line="278" w:lineRule="auto"/>
        <w:jc w:val="center"/>
      </w:pPr>
      <w:r>
        <w:rPr>
          <w:rFonts w:ascii="Cambria Math" w:hAnsi="Cambria Math" w:eastAsia="宋体" w:cs="Cambria Math"/>
          <w:b w:val="0"/>
          <w:i/>
          <w:color w:val="5C6770"/>
          <w:sz w:val="17"/>
        </w:rPr>
        <w:t>浸液后同级暗环半径按 1/√n 缩小。</w:t>
      </w: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17 题｜填空题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两块边长均为 20 cm 的正方形玻璃片重叠放置，在两玻璃片之间紧贴边缘处插入一个小纸条，用波长 560 nm 的单色光垂直照射，沿着入射方向观察，相邻两条暗条纹之间的距离是 1.4 mm，则小纸条的厚度为____。</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4.0×10⁻⁵ m（40 μm）</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小纸条把两片玻璃撑成空气劈尖，条纹间距给出劈角，再乘以板长求厚度。</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相邻暗纹厚度差 Δδ=λ/2；空气楔厚度沿 x 增加 θx，所以条纹间距 Δx=λ/(2θ)。</w:t>
      </w:r>
    </w:p>
    <w:p>
      <w:pPr>
        <w:widowControl/>
        <w:spacing w:before="0" w:after="40" w:line="278" w:lineRule="auto"/>
        <w:ind w:left="173"/>
      </w:pPr>
      <w:r>
        <w:rPr>
          <w:rFonts w:ascii="Cambria Math" w:hAnsi="Cambria Math" w:eastAsia="宋体" w:cs="Cambria Math"/>
          <w:b w:val="0"/>
          <w:i w:val="0"/>
          <w:color w:val="263238"/>
          <w:sz w:val="19"/>
        </w:rPr>
        <w:t>步骤 2　θ≈λ/(2Δx)=560×10⁻⁹/[2×1.4×10⁻³]=2.0×10⁻⁴ rad。</w:t>
      </w:r>
    </w:p>
    <w:p>
      <w:pPr>
        <w:widowControl/>
        <w:spacing w:before="0" w:after="40" w:line="278" w:lineRule="auto"/>
        <w:ind w:left="173"/>
      </w:pPr>
      <w:r>
        <w:rPr>
          <w:rFonts w:ascii="Cambria Math" w:hAnsi="Cambria Math" w:eastAsia="宋体" w:cs="Cambria Math"/>
          <w:b w:val="0"/>
          <w:i w:val="0"/>
          <w:color w:val="263238"/>
          <w:sz w:val="19"/>
        </w:rPr>
        <w:t>步骤 3　纸条位于 L=20 cm=0.20 m 处，h≈Lθ=0.20×2.0×10⁻⁴=4.0×10⁻⁵ m=40 μm。</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厚度远小于板长，θ≈tanθ 的小角近似成立。</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别把 20 cm 忘记换成 0.20 m；也不要把相邻暗纹膜厚差写成 λ。</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18 题｜填空题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在双缝干涉实验中，双缝间距为 d，双缝到屏的距离为 D（D≫d），测得中央零级明纹与第五级明纹之间的距离为 x，则入射光的波长为____。</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xd/(5D）</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双缝第 k 级明纹离中央 k 个条纹间距。</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条纹间距 Δx=λD/d。</w:t>
      </w:r>
    </w:p>
    <w:p>
      <w:pPr>
        <w:widowControl/>
        <w:spacing w:before="0" w:after="40" w:line="278" w:lineRule="auto"/>
        <w:ind w:left="173"/>
      </w:pPr>
      <w:r>
        <w:rPr>
          <w:rFonts w:ascii="Cambria Math" w:hAnsi="Cambria Math" w:eastAsia="宋体" w:cs="Cambria Math"/>
          <w:b w:val="0"/>
          <w:i w:val="0"/>
          <w:color w:val="263238"/>
          <w:sz w:val="19"/>
        </w:rPr>
        <w:t>步骤 2　第五级明纹 x=5Δx=5λD/d。</w:t>
      </w:r>
    </w:p>
    <w:p>
      <w:pPr>
        <w:widowControl/>
        <w:spacing w:before="0" w:after="40" w:line="278" w:lineRule="auto"/>
        <w:ind w:left="173"/>
      </w:pPr>
      <w:r>
        <w:rPr>
          <w:rFonts w:ascii="Cambria Math" w:hAnsi="Cambria Math" w:eastAsia="宋体" w:cs="Cambria Math"/>
          <w:b w:val="0"/>
          <w:i w:val="0"/>
          <w:color w:val="263238"/>
          <w:sz w:val="19"/>
        </w:rPr>
        <w:t>步骤 3　解出 λ=xd/(5D)。</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令 x=5λD/d 可直接还原题设距离。</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x 是中央到第五级的距离，不是相邻条纹的间距。</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19 题｜填空题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图示牛顿环中，平凸透镜折射率 1.50、平板玻璃折射率 1.62，二者间介质折射率 1.75；单色光垂直入射，观察反射光，问接触点圆斑明暗。</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暗纹</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中心膜厚为零，明暗由两束反射光的净相位差决定；必须按图示材料顺序逐界面判半波。</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间隙折射率 n=1.75；第一束在透镜(1.50)→间隙(1.75)反射，疏到密，有 π 相变。</w:t>
      </w:r>
    </w:p>
    <w:p>
      <w:pPr>
        <w:widowControl/>
        <w:spacing w:before="0" w:after="40" w:line="278" w:lineRule="auto"/>
        <w:ind w:left="173"/>
      </w:pPr>
      <w:r>
        <w:rPr>
          <w:rFonts w:ascii="Cambria Math" w:hAnsi="Cambria Math" w:eastAsia="宋体" w:cs="Cambria Math"/>
          <w:b w:val="0"/>
          <w:i w:val="0"/>
          <w:color w:val="263238"/>
          <w:sz w:val="19"/>
        </w:rPr>
        <w:t>步骤 2　第二束在间隙(1.75)→平板(1.62)反射，密到疏，无 π 相变。净相位差多 π。</w:t>
      </w:r>
    </w:p>
    <w:p>
      <w:pPr>
        <w:widowControl/>
        <w:spacing w:before="0" w:after="40" w:line="278" w:lineRule="auto"/>
        <w:ind w:left="173"/>
      </w:pPr>
      <w:r>
        <w:rPr>
          <w:rFonts w:ascii="Cambria Math" w:hAnsi="Cambria Math" w:eastAsia="宋体" w:cs="Cambria Math"/>
          <w:b w:val="0"/>
          <w:i w:val="0"/>
          <w:color w:val="263238"/>
          <w:sz w:val="19"/>
        </w:rPr>
        <w:t>步骤 3　接触点膜厚 d=0，光程差的几何部分为 0，只剩半波相位差，故相消，形成暗斑。</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用题给答案表中的光程差形式 δ=2×1.75d+λ/2；接触点 d=0 后 δ=λ/2。</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不要套用‘所有牛顿环接触点都是暗’的死记结论；材料排列不同会改变明暗。</w:t>
            </w:r>
          </w:p>
        </w:tc>
      </w:tr>
    </w:tbl>
    <w:p>
      <w:pPr>
        <w:spacing w:after="20"/>
      </w:pPr>
    </w:p>
    <w:tbl>
      <w:tblPr>
        <w:tblW w:type="auto" w:w="0"/>
        <w:jc w:val="center"/>
        <w:tblLayout w:type="fixed"/>
        <w:tblLook w:firstColumn="1" w:firstRow="1" w:lastColumn="0" w:lastRow="0" w:noHBand="0" w:noVBand="1" w:val="04A0"/>
        <w:tblBorders>
          <w:top w:val="single" w:sz="4" w:space="0" w:color="E0E7EB"/>
          <w:left w:val="single" w:sz="4" w:space="0" w:color="E0E7EB"/>
          <w:bottom w:val="single" w:sz="4" w:space="0" w:color="E0E7EB"/>
          <w:right w:val="single" w:sz="4" w:space="0" w:color="E0E7EB"/>
          <w:insideH w:val="single" w:sz="4" w:space="0" w:color="E0E7EB"/>
          <w:insideV w:val="single" w:sz="4" w:space="0" w:color="E0E7EB"/>
        </w:tblBorders>
      </w:tblPr>
      <w:tblGrid>
        <w:gridCol w:w="7848"/>
      </w:tblGrid>
      <w:tr>
        <w:trPr>
          <w:cantSplit/>
        </w:trPr>
        <w:tc>
          <w:tcPr>
            <w:tcW w:type="dxa" w:w="9777"/>
            <w:vAlign w:val="center"/>
            <w:tcMar>
              <w:top w:w="50" w:type="dxa"/>
              <w:start w:w="60" w:type="dxa"/>
              <w:bottom w:w="40" w:type="dxa"/>
              <w:end w:w="60" w:type="dxa"/>
            </w:tcMar>
          </w:tcPr>
          <w:p>
            <w:pPr>
              <w:spacing w:after="40"/>
              <w:jc w:val="center"/>
            </w:pPr>
            <w:r>
              <w:drawing>
                <wp:inline xmlns:a="http://schemas.openxmlformats.org/drawingml/2006/main" xmlns:pic="http://schemas.openxmlformats.org/drawingml/2006/picture">
                  <wp:extent cx="4818888" cy="2628484"/>
                  <wp:docPr id="19" name="Picture 19"/>
                  <wp:cNvGraphicFramePr>
                    <a:graphicFrameLocks noChangeAspect="1"/>
                  </wp:cNvGraphicFramePr>
                  <a:graphic>
                    <a:graphicData uri="http://schemas.openxmlformats.org/drawingml/2006/picture">
                      <pic:pic>
                        <pic:nvPicPr>
                          <pic:cNvPr id="0" name="fig13-newton-rings.png"/>
                          <pic:cNvPicPr/>
                        </pic:nvPicPr>
                        <pic:blipFill>
                          <a:blip r:embed="rId18"/>
                          <a:stretch>
                            <a:fillRect/>
                          </a:stretch>
                        </pic:blipFill>
                        <pic:spPr>
                          <a:xfrm>
                            <a:off x="0" y="0"/>
                            <a:ext cx="4818888" cy="2628484"/>
                          </a:xfrm>
                          <a:prstGeom prst="rect"/>
                        </pic:spPr>
                      </pic:pic>
                    </a:graphicData>
                  </a:graphic>
                </wp:inline>
              </w:drawing>
            </w:r>
          </w:p>
        </w:tc>
      </w:tr>
    </w:tbl>
    <w:p>
      <w:pPr>
        <w:widowControl/>
        <w:spacing w:before="0" w:after="100" w:line="278" w:lineRule="auto"/>
        <w:jc w:val="center"/>
      </w:pPr>
      <w:r>
        <w:rPr>
          <w:rFonts w:ascii="Cambria Math" w:hAnsi="Cambria Math" w:eastAsia="宋体" w:cs="Cambria Math"/>
          <w:b w:val="0"/>
          <w:i/>
          <w:color w:val="5C6770"/>
          <w:sz w:val="17"/>
        </w:rPr>
        <w:t>牛顿环接触点的明暗要逐界面数反射相变。</w:t>
      </w: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20 题｜填空题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图示为迈克尔逊干涉仪的光路图。由于玻璃板 G₁ 上所镀银膜的反射，在反射镜 M₂ 附近形成反射镜 M₁ 的一个虚像 M₁′。当 M₁′ 与 M₂ ____ 时，可以观测到明暗相间的圆形条纹，这种干涉叫做____干涉。</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M₁′ 与 M₂ 平行；等倾干涉</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迈克尔逊中 M₁ 的虚像 M₁′ 与 M₂ 的相对姿态决定等效薄膜类型。</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M₁′ 与 M₂ 平行时，等效空气膜厚度对同一倾角的光线相同。</w:t>
      </w:r>
    </w:p>
    <w:p>
      <w:pPr>
        <w:widowControl/>
        <w:spacing w:before="0" w:after="40" w:line="278" w:lineRule="auto"/>
        <w:ind w:left="173"/>
      </w:pPr>
      <w:r>
        <w:rPr>
          <w:rFonts w:ascii="Cambria Math" w:hAnsi="Cambria Math" w:eastAsia="宋体" w:cs="Cambria Math"/>
          <w:b w:val="0"/>
          <w:i w:val="0"/>
          <w:color w:val="263238"/>
          <w:sz w:val="19"/>
        </w:rPr>
        <w:t>步骤 2　同一倾角对应同一光程差，等倾线为同心圆，所以观察到圆形明暗条纹，称等倾干涉。</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两镜成微小夹角时等效劈尖，通常得到等厚直条纹。</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题目强调‘圆形条纹’，据此也可反推是平行镜面形成的等倾干涉。</w:t>
            </w:r>
          </w:p>
        </w:tc>
      </w:tr>
    </w:tbl>
    <w:p>
      <w:pPr>
        <w:spacing w:after="20"/>
      </w:pPr>
    </w:p>
    <w:p>
      <w:pPr>
        <w:spacing w:before="0" w:after="40"/>
        <w:pBdr>
          <w:bottom w:val="single" w:sz="3" w:space="1" w:color="E4E9ED"/>
        </w:pBdr>
      </w:pPr>
    </w:p>
    <w:p>
      <w:pPr>
        <w:keepNext/>
        <w:widowControl/>
        <w:spacing w:before="200" w:after="120" w:line="278" w:lineRule="auto"/>
      </w:pPr>
      <w:r>
        <w:rPr>
          <w:rFonts w:ascii="Cambria Math" w:hAnsi="Cambria Math" w:eastAsia="黑体" w:cs="Cambria Math"/>
          <w:b/>
          <w:i w:val="0"/>
          <w:color w:val="2A6F97"/>
          <w:sz w:val="28"/>
        </w:rPr>
        <w:t>三、计算题 21–24｜保留完整分步解</w:t>
      </w:r>
    </w:p>
    <w:p>
      <w:pPr>
        <w:keepNext/>
        <w:widowControl/>
        <w:spacing w:before="160" w:after="60" w:line="278" w:lineRule="auto"/>
      </w:pPr>
      <w:r>
        <w:rPr>
          <w:rFonts w:ascii="Cambria Math" w:hAnsi="Cambria Math" w:eastAsia="黑体" w:cs="Cambria Math"/>
          <w:b/>
          <w:i w:val="0"/>
          <w:color w:val="183B56"/>
          <w:sz w:val="22"/>
        </w:rPr>
        <w:t>第 21 题｜计算题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集成光学中的楔形薄膜耦合器：玻璃衬底上沉积氧化钽（Ta₂O₅）薄膜，楔形端从 A 到 B 厚度逐渐减小到零。用波长 λ = 632.8 nm 的 He-Ne 激光垂直照射，观察到薄膜楔形端共出现 11 条暗纹，且 A 处对应一条暗纹。试求氧化钽薄膜的厚度（保留 3 位有效数字）。（Ta₂O₅ 对该激光 n₁ = 2.21，玻璃 n₂ = 1.52）</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1.43×10⁻⁶ m（1.43μm）</w:t>
            </w:r>
          </w:p>
        </w:tc>
      </w:tr>
    </w:tbl>
    <w:p>
      <w:pPr>
        <w:spacing w:after="20"/>
      </w:pPr>
    </w:p>
    <w:p>
      <w:pPr>
        <w:keepNext/>
        <w:widowControl/>
        <w:spacing w:before="20" w:after="60" w:line="278" w:lineRule="auto"/>
      </w:pPr>
      <w:r>
        <w:rPr>
          <w:rFonts w:ascii="Cambria Math" w:hAnsi="Cambria Math" w:eastAsia="黑体" w:cs="Cambria Math"/>
          <w:b/>
          <w:i w:val="0"/>
          <w:color w:val="2A6F97"/>
          <w:sz w:val="20"/>
        </w:rPr>
        <w:t>解题思路与分步推导</w:t>
      </w:r>
    </w:p>
    <w:p>
      <w:pPr>
        <w:widowControl/>
        <w:spacing w:before="20" w:after="60" w:line="278" w:lineRule="auto"/>
        <w:ind w:left="173"/>
      </w:pPr>
      <w:r>
        <w:rPr>
          <w:rFonts w:ascii="Cambria Math" w:hAnsi="Cambria Math" w:eastAsia="宋体" w:cs="Cambria Math"/>
          <w:b w:val="0"/>
          <w:i w:val="0"/>
          <w:color w:val="263238"/>
          <w:sz w:val="19"/>
        </w:rPr>
        <w:t>第一步 数半波：上表面 空气→Ta₂O₅（1.00→2.21）疏→密，有半波；下表面 Ta₂O₅→玻璃（2.21→1.52）密→疏，无。净一次半波 → 反射暗纹条件：2n₁d+λ/2=(k+½)λ ⇔ 2n₁d=kλ。</w:t>
      </w:r>
    </w:p>
    <w:p>
      <w:pPr>
        <w:widowControl/>
        <w:spacing w:before="20" w:after="60" w:line="278" w:lineRule="auto"/>
        <w:ind w:left="173"/>
      </w:pPr>
      <w:r>
        <w:rPr>
          <w:rFonts w:ascii="Cambria Math" w:hAnsi="Cambria Math" w:eastAsia="宋体" w:cs="Cambria Math"/>
          <w:b w:val="0"/>
          <w:i w:val="0"/>
          <w:color w:val="263238"/>
          <w:sz w:val="19"/>
        </w:rPr>
        <w:t>第二步 数纹：B 处 d=0 → 2n₁·0=0=kλ 中 k=0 的情形 → B 本身就是第 1 条（k=0）暗纹。从 B 到 A 每多一条暗纹 k 加 1；“共 11 条、A 对应一条”→ A 是第 11 条暗纹 → k=10。</w:t>
      </w:r>
    </w:p>
    <w:p>
      <w:pPr>
        <w:widowControl/>
        <w:spacing w:before="20" w:after="60" w:line="278" w:lineRule="auto"/>
        <w:ind w:left="173"/>
      </w:pPr>
      <w:r>
        <w:rPr>
          <w:rFonts w:ascii="Cambria Math" w:hAnsi="Cambria Math" w:eastAsia="宋体" w:cs="Cambria Math"/>
          <w:b w:val="0"/>
          <w:i w:val="0"/>
          <w:color w:val="263238"/>
          <w:sz w:val="19"/>
        </w:rPr>
        <w:t>第三步 代入：2n₁h=10λ → h=10λ/(2n₁)=10×632.8nm/4.42=1431.7nm≈1.43×10⁻⁶ m。</w:t>
      </w:r>
    </w:p>
    <w:p>
      <w:pPr>
        <w:widowControl/>
        <w:spacing w:before="20" w:after="60" w:line="278" w:lineRule="auto"/>
        <w:ind w:left="173"/>
      </w:pPr>
      <w:r>
        <w:rPr>
          <w:rFonts w:ascii="Cambria Math" w:hAnsi="Cambria Math" w:eastAsia="宋体" w:cs="Cambria Math"/>
          <w:b w:val="0"/>
          <w:i w:val="0"/>
          <w:color w:val="263238"/>
          <w:sz w:val="19"/>
        </w:rPr>
        <w:t>常见错误：把 A 数成 k=11 得 1.57μm——漏了 B（零厚度端）自己就是一条暗纹。</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9"/>
              </w:rPr>
              <w:t xml:space="preserve">易错提醒　</w:t>
            </w:r>
            <w:r>
              <w:rPr>
                <w:rFonts w:ascii="Cambria Math" w:hAnsi="Cambria Math" w:eastAsia="宋体" w:cs="Cambria Math"/>
                <w:b w:val="0"/>
                <w:color w:val="263238"/>
                <w:sz w:val="19"/>
              </w:rPr>
              <w:t>楔形膜两步走：先数半波定“暗=2n₁d=kλ 还是 (k+½)λ”；再数端点——有半波时零厚度端必是第一条暗纹。</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22 题｜计算题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用劈尖干涉法检测工件表面缺陷：波长 λ 的单色平行光垂直入射，观察到的干涉条纹如图所示——每一条纹弯曲部分的顶点恰好与其左边条纹的直线部分的连线相切（即弯向劈尖尖端一侧，偏移一个条纹间距）。试判断工件表面与条纹弯曲处对应部分的缺陷（凹陷、凸起），并推导计算缺陷处垂直高度或深度。</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凹陷；深度 h=λ/2</w:t>
            </w:r>
          </w:p>
        </w:tc>
      </w:tr>
    </w:tbl>
    <w:p>
      <w:pPr>
        <w:spacing w:after="20"/>
      </w:pPr>
    </w:p>
    <w:p>
      <w:pPr>
        <w:keepNext/>
        <w:widowControl/>
        <w:spacing w:before="20" w:after="60" w:line="278" w:lineRule="auto"/>
      </w:pPr>
      <w:r>
        <w:rPr>
          <w:rFonts w:ascii="Cambria Math" w:hAnsi="Cambria Math" w:eastAsia="黑体" w:cs="Cambria Math"/>
          <w:b/>
          <w:i w:val="0"/>
          <w:color w:val="2A6F97"/>
          <w:sz w:val="20"/>
        </w:rPr>
        <w:t>解题思路与分步推导</w:t>
      </w:r>
    </w:p>
    <w:p>
      <w:pPr>
        <w:widowControl/>
        <w:spacing w:before="20" w:after="60" w:line="278" w:lineRule="auto"/>
        <w:ind w:left="173"/>
      </w:pPr>
      <w:r>
        <w:rPr>
          <w:rFonts w:ascii="Cambria Math" w:hAnsi="Cambria Math" w:eastAsia="宋体" w:cs="Cambria Math"/>
          <w:b w:val="0"/>
          <w:i w:val="0"/>
          <w:color w:val="263238"/>
          <w:sz w:val="19"/>
        </w:rPr>
        <w:t>判据推导（一行）：劈尖每条纹是一条“等厚线”（该处空气隙厚度=该级对应的值）。工件上某处凹陷 h → 该处空气隙比邻处深 h → 要凑回同样的厚度，等厚线必须往更薄的方向（楔尖方向，左）“挪”一条缝宽才能补上 → 条纹弯向楔尖（薄端）。反之凸起 → 隙变浅 → 条纹弯向厚端。</w:t>
      </w:r>
    </w:p>
    <w:p>
      <w:pPr>
        <w:widowControl/>
        <w:spacing w:before="20" w:after="60" w:line="278" w:lineRule="auto"/>
        <w:ind w:left="173"/>
      </w:pPr>
      <w:r>
        <w:rPr>
          <w:rFonts w:ascii="Cambria Math" w:hAnsi="Cambria Math" w:eastAsia="宋体" w:cs="Cambria Math"/>
          <w:b w:val="0"/>
          <w:i w:val="0"/>
          <w:color w:val="263238"/>
          <w:sz w:val="19"/>
        </w:rPr>
        <w:t>本题：楔尖在左，图中条纹向左弯 → 凹陷。</w:t>
      </w:r>
    </w:p>
    <w:p>
      <w:pPr>
        <w:widowControl/>
        <w:spacing w:before="20" w:after="60" w:line="278" w:lineRule="auto"/>
        <w:ind w:left="173"/>
      </w:pPr>
      <w:r>
        <w:rPr>
          <w:rFonts w:ascii="Cambria Math" w:hAnsi="Cambria Math" w:eastAsia="宋体" w:cs="Cambria Math"/>
          <w:b w:val="0"/>
          <w:i w:val="0"/>
          <w:color w:val="263238"/>
          <w:sz w:val="19"/>
        </w:rPr>
        <w:t>深度：弯曲顶点与左边相邻直纹相切 → 弯曲量恰为一个条纹间距 → 相邻暗纹厚度差 λ/2（空气膜 2Δd=λ）→ h=λ/2。</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9"/>
              </w:rPr>
              <w:t xml:space="preserve">易错提醒　</w:t>
            </w:r>
            <w:r>
              <w:rPr>
                <w:rFonts w:ascii="Cambria Math" w:hAnsi="Cambria Math" w:eastAsia="宋体" w:cs="Cambria Math"/>
                <w:b w:val="0"/>
                <w:color w:val="263238"/>
                <w:sz w:val="19"/>
              </w:rPr>
              <w:t>弯向薄端=凹陷，弯向厚端=凸起；深度/高度=（弯过的条纹间距数）×λ/2。</w:t>
            </w:r>
          </w:p>
        </w:tc>
      </w:tr>
    </w:tbl>
    <w:p>
      <w:pPr>
        <w:spacing w:after="20"/>
      </w:pPr>
    </w:p>
    <w:tbl>
      <w:tblPr>
        <w:tblW w:type="auto" w:w="0"/>
        <w:jc w:val="center"/>
        <w:tblLayout w:type="fixed"/>
        <w:tblLook w:firstColumn="1" w:firstRow="1" w:lastColumn="0" w:lastRow="0" w:noHBand="0" w:noVBand="1" w:val="04A0"/>
        <w:tblBorders>
          <w:top w:val="single" w:sz="4" w:space="0" w:color="E0E7EB"/>
          <w:left w:val="single" w:sz="4" w:space="0" w:color="E0E7EB"/>
          <w:bottom w:val="single" w:sz="4" w:space="0" w:color="E0E7EB"/>
          <w:right w:val="single" w:sz="4" w:space="0" w:color="E0E7EB"/>
          <w:insideH w:val="single" w:sz="4" w:space="0" w:color="E0E7EB"/>
          <w:insideV w:val="single" w:sz="4" w:space="0" w:color="E0E7EB"/>
        </w:tblBorders>
      </w:tblPr>
      <w:tblGrid>
        <w:gridCol w:w="7848"/>
      </w:tblGrid>
      <w:tr>
        <w:trPr>
          <w:cantSplit/>
        </w:trPr>
        <w:tc>
          <w:tcPr>
            <w:tcW w:type="dxa" w:w="9777"/>
            <w:vAlign w:val="center"/>
            <w:tcMar>
              <w:top w:w="50" w:type="dxa"/>
              <w:start w:w="60" w:type="dxa"/>
              <w:bottom w:w="40" w:type="dxa"/>
              <w:end w:w="60" w:type="dxa"/>
            </w:tcMar>
          </w:tcPr>
          <w:p>
            <w:pPr>
              <w:spacing w:after="40"/>
              <w:jc w:val="center"/>
            </w:pPr>
            <w:r>
              <w:drawing>
                <wp:inline xmlns:a="http://schemas.openxmlformats.org/drawingml/2006/main" xmlns:pic="http://schemas.openxmlformats.org/drawingml/2006/picture">
                  <wp:extent cx="4818888" cy="2628484"/>
                  <wp:docPr id="20" name="Picture 20"/>
                  <wp:cNvGraphicFramePr>
                    <a:graphicFrameLocks noChangeAspect="1"/>
                  </wp:cNvGraphicFramePr>
                  <a:graphic>
                    <a:graphicData uri="http://schemas.openxmlformats.org/drawingml/2006/picture">
                      <pic:pic>
                        <pic:nvPicPr>
                          <pic:cNvPr id="0" name="fig13-wedge.png"/>
                          <pic:cNvPicPr/>
                        </pic:nvPicPr>
                        <pic:blipFill>
                          <a:blip r:embed="rId19"/>
                          <a:stretch>
                            <a:fillRect/>
                          </a:stretch>
                        </pic:blipFill>
                        <pic:spPr>
                          <a:xfrm>
                            <a:off x="0" y="0"/>
                            <a:ext cx="4818888" cy="2628484"/>
                          </a:xfrm>
                          <a:prstGeom prst="rect"/>
                        </pic:spPr>
                      </pic:pic>
                    </a:graphicData>
                  </a:graphic>
                </wp:inline>
              </w:drawing>
            </w:r>
          </w:p>
        </w:tc>
      </w:tr>
    </w:tbl>
    <w:p>
      <w:pPr>
        <w:widowControl/>
        <w:spacing w:before="0" w:after="100" w:line="278" w:lineRule="auto"/>
        <w:jc w:val="center"/>
      </w:pPr>
      <w:r>
        <w:rPr>
          <w:rFonts w:ascii="Cambria Math" w:hAnsi="Cambria Math" w:eastAsia="宋体" w:cs="Cambria Math"/>
          <w:b w:val="0"/>
          <w:i/>
          <w:color w:val="5C6770"/>
          <w:sz w:val="17"/>
        </w:rPr>
        <w:t>劈尖缺陷：等厚条纹弯曲方向指示工件凹凸。</w:t>
      </w: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23 题｜计算题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一束白光（λ：400~760 nm）垂直照射放置于空气中、厚度 d = 380 nm 的肥皂膜上，肥皂膜折射率 n = 1.32。若从正面观察，该肥皂膜呈现什么颜色？若从背面观察，该肥皂膜呈现什么颜色？</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正面：紫红色（668.8nm 红 与 401.3nm 紫 增强）；背面：绿色（501.6nm 绿 增强）</w:t>
            </w:r>
          </w:p>
        </w:tc>
      </w:tr>
    </w:tbl>
    <w:p>
      <w:pPr>
        <w:spacing w:after="20"/>
      </w:pPr>
    </w:p>
    <w:p>
      <w:pPr>
        <w:keepNext/>
        <w:widowControl/>
        <w:spacing w:before="20" w:after="60" w:line="278" w:lineRule="auto"/>
      </w:pPr>
      <w:r>
        <w:rPr>
          <w:rFonts w:ascii="Cambria Math" w:hAnsi="Cambria Math" w:eastAsia="黑体" w:cs="Cambria Math"/>
          <w:b/>
          <w:i w:val="0"/>
          <w:color w:val="2A6F97"/>
          <w:sz w:val="20"/>
        </w:rPr>
        <w:t>解题思路与分步推导</w:t>
      </w:r>
    </w:p>
    <w:p>
      <w:pPr>
        <w:widowControl/>
        <w:spacing w:before="20" w:after="60" w:line="278" w:lineRule="auto"/>
        <w:ind w:left="173"/>
      </w:pPr>
      <w:r>
        <w:rPr>
          <w:rFonts w:ascii="Cambria Math" w:hAnsi="Cambria Math" w:eastAsia="宋体" w:cs="Cambria Math"/>
          <w:b w:val="0"/>
          <w:i w:val="0"/>
          <w:color w:val="263238"/>
          <w:sz w:val="19"/>
        </w:rPr>
        <w:t>先算常数：2nd=2×1.32×380nm=1003.2nm。</w:t>
      </w:r>
    </w:p>
    <w:p>
      <w:pPr>
        <w:widowControl/>
        <w:spacing w:before="20" w:after="60" w:line="278" w:lineRule="auto"/>
        <w:ind w:left="173"/>
      </w:pPr>
      <w:r>
        <w:rPr>
          <w:rFonts w:ascii="Cambria Math" w:hAnsi="Cambria Math" w:eastAsia="宋体" w:cs="Cambria Math"/>
          <w:b w:val="0"/>
          <w:i w:val="0"/>
          <w:color w:val="263238"/>
          <w:sz w:val="19"/>
        </w:rPr>
        <w:t>正面（反射光：空气→膜 疏→密，有半波）：2nd+λ/2=kλ ⇔ λ=2nd/(k−½)。</w:t>
      </w:r>
    </w:p>
    <w:p>
      <w:pPr>
        <w:widowControl/>
        <w:spacing w:before="20" w:after="60" w:line="278" w:lineRule="auto"/>
        <w:ind w:left="173"/>
      </w:pPr>
      <w:r>
        <w:rPr>
          <w:rFonts w:ascii="Cambria Math" w:hAnsi="Cambria Math" w:eastAsia="宋体" w:cs="Cambria Math"/>
          <w:b w:val="0"/>
          <w:i w:val="0"/>
          <w:color w:val="263238"/>
          <w:sz w:val="19"/>
        </w:rPr>
        <w:t>枚举：k=1→1003.2/0.5=2006nm（红外，不可见）；k=2→1003.2/1.5=668.8nm（红）；k=3→1003.2/2.5=401.3nm（紫）；k=4→268nm（紫外，不可见）。可见范围内恰两个增强波长 → 红+紫叠加 = 紫红色（人眼对红更敏感，红味更重）。</w:t>
      </w:r>
    </w:p>
    <w:p>
      <w:pPr>
        <w:widowControl/>
        <w:spacing w:before="20" w:after="60" w:line="278" w:lineRule="auto"/>
        <w:ind w:left="173"/>
      </w:pPr>
      <w:r>
        <w:rPr>
          <w:rFonts w:ascii="Cambria Math" w:hAnsi="Cambria Math" w:eastAsia="宋体" w:cs="Cambria Math"/>
          <w:b w:val="0"/>
          <w:i w:val="0"/>
          <w:color w:val="263238"/>
          <w:sz w:val="19"/>
        </w:rPr>
        <w:t>背面（透射光：两束透射光都无半波）：2nd=kλ ⇔ λ=1003.2/k。</w:t>
      </w:r>
    </w:p>
    <w:p>
      <w:pPr>
        <w:widowControl/>
        <w:spacing w:before="20" w:after="60" w:line="278" w:lineRule="auto"/>
        <w:ind w:left="173"/>
      </w:pPr>
      <w:r>
        <w:rPr>
          <w:rFonts w:ascii="Cambria Math" w:hAnsi="Cambria Math" w:eastAsia="宋体" w:cs="Cambria Math"/>
          <w:b w:val="0"/>
          <w:i w:val="0"/>
          <w:color w:val="263238"/>
          <w:sz w:val="19"/>
        </w:rPr>
        <w:t>k=1→1003.2nm（红外，不可见）；k=2→501.6nm（绿） → 背面呈绿色。</w:t>
      </w:r>
    </w:p>
    <w:p>
      <w:pPr>
        <w:widowControl/>
        <w:spacing w:before="20" w:after="60" w:line="278" w:lineRule="auto"/>
        <w:ind w:left="173"/>
      </w:pPr>
      <w:r>
        <w:rPr>
          <w:rFonts w:ascii="Cambria Math" w:hAnsi="Cambria Math" w:eastAsia="宋体" w:cs="Cambria Math"/>
          <w:b w:val="0"/>
          <w:i w:val="0"/>
          <w:color w:val="263238"/>
          <w:sz w:val="19"/>
        </w:rPr>
        <w:t>自查：反射增强 ⇔ 透射减弱（能量守恒）——501.6nm 恰是正面“缺”的颜色，前后互补 ✓。</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9"/>
              </w:rPr>
              <w:t xml:space="preserve">易错提醒　</w:t>
            </w:r>
            <w:r>
              <w:rPr>
                <w:rFonts w:ascii="Cambria Math" w:hAnsi="Cambria Math" w:eastAsia="宋体" w:cs="Cambria Math"/>
                <w:b w:val="0"/>
                <w:color w:val="263238"/>
                <w:sz w:val="19"/>
              </w:rPr>
              <w:t>只分两处：反射光有 λ/2、透射光没有；枚举 k 后用 400–760nm 筛，别只取一个 k。</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24 题｜计算题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平面玻璃片 B 上端正地放一锥顶角很大的平底圆锥 A，锥顶与平面玻璃良好接触，其间形成劈尖角 θ 很小的空气薄层。波长为 λ 的单色平行光垂直入射，从上方观察干涉条纹。(1) 写出明条纹所满足的条件，并说明干涉图样形状；(2) 相邻暗条纹间的空气隙厚度；(3) 如果该圆锥稍向左倾斜，干涉条纹有何变化？</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(1) 2d+λ/2=kλ（d≈r·tanθ）；同心圆环（中心为暗点） (2) λ/2 (3) 接触点左移：左侧（劈角变小）条纹变疏、右侧（劈角变大）变密</w:t>
            </w:r>
          </w:p>
        </w:tc>
      </w:tr>
    </w:tbl>
    <w:p>
      <w:pPr>
        <w:spacing w:after="20"/>
      </w:pPr>
    </w:p>
    <w:p>
      <w:pPr>
        <w:keepNext/>
        <w:widowControl/>
        <w:spacing w:before="20" w:after="60" w:line="278" w:lineRule="auto"/>
      </w:pPr>
      <w:r>
        <w:rPr>
          <w:rFonts w:ascii="Cambria Math" w:hAnsi="Cambria Math" w:eastAsia="黑体" w:cs="Cambria Math"/>
          <w:b/>
          <w:i w:val="0"/>
          <w:color w:val="2A6F97"/>
          <w:sz w:val="20"/>
        </w:rPr>
        <w:t>解题思路与分步推导</w:t>
      </w:r>
    </w:p>
    <w:p>
      <w:pPr>
        <w:widowControl/>
        <w:spacing w:before="20" w:after="60" w:line="278" w:lineRule="auto"/>
        <w:ind w:left="173"/>
      </w:pPr>
      <w:r>
        <w:rPr>
          <w:rFonts w:ascii="Cambria Math" w:hAnsi="Cambria Math" w:eastAsia="宋体" w:cs="Cambria Math"/>
          <w:b w:val="0"/>
          <w:i w:val="0"/>
          <w:color w:val="263238"/>
          <w:sz w:val="19"/>
        </w:rPr>
        <w:t>(1) 反射光两束：锥底面（密→疏 空气）反射无半波、平板上表面（疏→密）反射有半波 → 净一次 → 光程差 δ=2d+λ/2；明纹：δ=kλ。空气隙厚度 d≈r·tanθ（r 为到接触点的距离）→ 等厚线是圆 → 图样为同心圆环。中心 r=0、d=0：δ=λ/2 → 中心是暗点。</w:t>
      </w:r>
    </w:p>
    <w:p>
      <w:pPr>
        <w:widowControl/>
        <w:spacing w:before="20" w:after="60" w:line="278" w:lineRule="auto"/>
        <w:ind w:left="173"/>
      </w:pPr>
      <w:r>
        <w:rPr>
          <w:rFonts w:ascii="Cambria Math" w:hAnsi="Cambria Math" w:eastAsia="宋体" w:cs="Cambria Math"/>
          <w:b w:val="0"/>
          <w:i w:val="0"/>
          <w:color w:val="263238"/>
          <w:sz w:val="19"/>
        </w:rPr>
        <w:t>(2) 相邻暗纹：2Δd=λ → Δd=λ/2（与 θ 无关）。注意区分“厚度差 λ/2”与“环半径差 Δr≈λ/(2tanθ)”——本题问的是前者。</w:t>
      </w:r>
    </w:p>
    <w:p>
      <w:pPr>
        <w:widowControl/>
        <w:spacing w:before="20" w:after="60" w:line="278" w:lineRule="auto"/>
        <w:ind w:left="173"/>
      </w:pPr>
      <w:r>
        <w:rPr>
          <w:rFonts w:ascii="Cambria Math" w:hAnsi="Cambria Math" w:eastAsia="宋体" w:cs="Cambria Math"/>
          <w:b w:val="0"/>
          <w:i w:val="0"/>
          <w:color w:val="263238"/>
          <w:sz w:val="19"/>
        </w:rPr>
        <w:t>(3) 向左倾斜：接触点（锥顶）左移，左半边劈角 θ₁&lt;θ&lt;右半边 θ₂。环间距 Δr=1/(2tanθᵢ)：左侧 tanθ₁ 变小 → Δr 变大 → 左侧变疏；右侧 tanθ₂ 变大 → 右侧变密；圆环中心（接触点暗点）整体向左移。</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9"/>
              </w:rPr>
              <w:t xml:space="preserve">易错提醒　</w:t>
            </w:r>
            <w:r>
              <w:rPr>
                <w:rFonts w:ascii="Cambria Math" w:hAnsi="Cambria Math" w:eastAsia="宋体" w:cs="Cambria Math"/>
                <w:b w:val="0"/>
                <w:color w:val="263238"/>
                <w:sz w:val="19"/>
              </w:rPr>
              <w:t>锥形劈尖=“转成圆的劈尖”，仍是等厚干涉，抓住 d 的几何表达；倾斜后两侧一疏一密，不是整体均匀变密。</w:t>
            </w:r>
          </w:p>
        </w:tc>
      </w:tr>
    </w:tbl>
    <w:p>
      <w:pPr>
        <w:spacing w:after="20"/>
      </w:pPr>
    </w:p>
    <w:tbl>
      <w:tblPr>
        <w:tblW w:type="auto" w:w="0"/>
        <w:jc w:val="center"/>
        <w:tblLayout w:type="fixed"/>
        <w:tblLook w:firstColumn="1" w:firstRow="1" w:lastColumn="0" w:lastRow="0" w:noHBand="0" w:noVBand="1" w:val="04A0"/>
        <w:tblBorders>
          <w:top w:val="single" w:sz="4" w:space="0" w:color="E0E7EB"/>
          <w:left w:val="single" w:sz="4" w:space="0" w:color="E0E7EB"/>
          <w:bottom w:val="single" w:sz="4" w:space="0" w:color="E0E7EB"/>
          <w:right w:val="single" w:sz="4" w:space="0" w:color="E0E7EB"/>
          <w:insideH w:val="single" w:sz="4" w:space="0" w:color="E0E7EB"/>
          <w:insideV w:val="single" w:sz="4" w:space="0" w:color="E0E7EB"/>
        </w:tblBorders>
      </w:tblPr>
      <w:tblGrid>
        <w:gridCol w:w="7848"/>
      </w:tblGrid>
      <w:tr>
        <w:trPr>
          <w:cantSplit/>
        </w:trPr>
        <w:tc>
          <w:tcPr>
            <w:tcW w:type="dxa" w:w="9777"/>
            <w:vAlign w:val="center"/>
            <w:tcMar>
              <w:top w:w="50" w:type="dxa"/>
              <w:start w:w="60" w:type="dxa"/>
              <w:bottom w:w="40" w:type="dxa"/>
              <w:end w:w="60" w:type="dxa"/>
            </w:tcMar>
          </w:tcPr>
          <w:p>
            <w:pPr>
              <w:spacing w:after="40"/>
              <w:jc w:val="center"/>
            </w:pPr>
            <w:r>
              <w:drawing>
                <wp:inline xmlns:a="http://schemas.openxmlformats.org/drawingml/2006/main" xmlns:pic="http://schemas.openxmlformats.org/drawingml/2006/picture">
                  <wp:extent cx="4818888" cy="2628484"/>
                  <wp:docPr id="21" name="Picture 21"/>
                  <wp:cNvGraphicFramePr>
                    <a:graphicFrameLocks noChangeAspect="1"/>
                  </wp:cNvGraphicFramePr>
                  <a:graphic>
                    <a:graphicData uri="http://schemas.openxmlformats.org/drawingml/2006/picture">
                      <pic:pic>
                        <pic:nvPicPr>
                          <pic:cNvPr id="0" name="fig13-wedge.png"/>
                          <pic:cNvPicPr/>
                        </pic:nvPicPr>
                        <pic:blipFill>
                          <a:blip r:embed="rId19"/>
                          <a:stretch>
                            <a:fillRect/>
                          </a:stretch>
                        </pic:blipFill>
                        <pic:spPr>
                          <a:xfrm>
                            <a:off x="0" y="0"/>
                            <a:ext cx="4818888" cy="2628484"/>
                          </a:xfrm>
                          <a:prstGeom prst="rect"/>
                        </pic:spPr>
                      </pic:pic>
                    </a:graphicData>
                  </a:graphic>
                </wp:inline>
              </w:drawing>
            </w:r>
          </w:p>
        </w:tc>
      </w:tr>
    </w:tbl>
    <w:p>
      <w:pPr>
        <w:widowControl/>
        <w:spacing w:before="0" w:after="100" w:line="278" w:lineRule="auto"/>
        <w:jc w:val="center"/>
      </w:pPr>
      <w:r>
        <w:rPr>
          <w:rFonts w:ascii="Cambria Math" w:hAnsi="Cambria Math" w:eastAsia="宋体" w:cs="Cambria Math"/>
          <w:b w:val="0"/>
          <w:i/>
          <w:color w:val="5C6770"/>
          <w:sz w:val="17"/>
        </w:rPr>
        <w:t>圆锥与平板形成轴对称空气劈尖，等厚线为同心圆。</w:t>
      </w:r>
    </w:p>
    <w:p>
      <w:pPr>
        <w:spacing w:before="0" w:after="40"/>
        <w:pBdr>
          <w:bottom w:val="single" w:sz="3" w:space="1" w:color="E4E9ED"/>
        </w:pBdr>
      </w:pPr>
    </w:p>
    <w:p>
      <w:r>
        <w:br w:type="page"/>
      </w:r>
    </w:p>
    <w:p>
      <w:pPr>
        <w:keepNext/>
        <w:widowControl/>
        <w:spacing w:before="280" w:after="160" w:line="278" w:lineRule="auto"/>
        <w:pBdr>
          <w:bottom w:val="single" w:sz="12" w:space="5" w:color="2A6F97"/>
        </w:pBdr>
      </w:pPr>
      <w:r>
        <w:rPr>
          <w:rFonts w:ascii="Cambria Math" w:hAnsi="Cambria Math" w:eastAsia="黑体" w:cs="Cambria Math"/>
          <w:b/>
          <w:i w:val="0"/>
          <w:color w:val="183B56"/>
          <w:sz w:val="36"/>
        </w:rPr>
        <w:t>第 14 次　波动光学 2：衍射与光栅</w:t>
      </w:r>
    </w:p>
    <w:p>
      <w:pPr>
        <w:widowControl/>
        <w:spacing w:before="0" w:after="120" w:line="278" w:lineRule="auto"/>
        <w:jc w:val="center"/>
      </w:pPr>
      <w:r>
        <w:rPr>
          <w:rFonts w:ascii="Cambria Math" w:hAnsi="Cambria Math" w:eastAsia="宋体" w:cs="Cambria Math"/>
          <w:b w:val="0"/>
          <w:i w:val="0"/>
          <w:color w:val="5C6770"/>
          <w:sz w:val="20"/>
        </w:rPr>
        <w:t>本次考点：单缝衍射 · 光栅缺级 · 光谱重叠 · 分辨本领</w:t>
      </w:r>
    </w:p>
    <w:p>
      <w:pPr>
        <w:keepNext/>
        <w:widowControl/>
        <w:spacing w:before="100" w:after="60" w:line="278" w:lineRule="auto"/>
      </w:pPr>
      <w:r>
        <w:rPr>
          <w:rFonts w:ascii="Cambria Math" w:hAnsi="Cambria Math" w:eastAsia="黑体" w:cs="Cambria Math"/>
          <w:b/>
          <w:i w:val="0"/>
          <w:color w:val="2A6F97"/>
          <w:sz w:val="20"/>
        </w:rPr>
        <w:t>原卷图（首页）</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8784"/>
      </w:tblGrid>
      <w:tr>
        <w:trPr>
          <w:cantSplit/>
        </w:trPr>
        <w:tc>
          <w:tcPr>
            <w:tcW w:type="dxa" w:w="9777"/>
            <w:tcMar>
              <w:top w:w="40" w:type="dxa"/>
              <w:start w:w="40" w:type="dxa"/>
              <w:bottom w:w="40" w:type="dxa"/>
              <w:end w:w="40" w:type="dxa"/>
            </w:tcMar>
          </w:tcPr>
          <w:p>
            <w:pPr>
              <w:jc w:val="center"/>
            </w:pPr>
            <w:r>
              <w:drawing>
                <wp:inline xmlns:a="http://schemas.openxmlformats.org/drawingml/2006/main" xmlns:pic="http://schemas.openxmlformats.org/drawingml/2006/picture">
                  <wp:extent cx="5303520" cy="7499177"/>
                  <wp:docPr id="22" name="Picture 22"/>
                  <wp:cNvGraphicFramePr>
                    <a:graphicFrameLocks noChangeAspect="1"/>
                  </wp:cNvGraphicFramePr>
                  <a:graphic>
                    <a:graphicData uri="http://schemas.openxmlformats.org/drawingml/2006/picture">
                      <pic:pic>
                        <pic:nvPicPr>
                          <pic:cNvPr id="0" name="第十四次-p19.png"/>
                          <pic:cNvPicPr/>
                        </pic:nvPicPr>
                        <pic:blipFill>
                          <a:blip r:embed="rId20"/>
                          <a:stretch>
                            <a:fillRect/>
                          </a:stretch>
                        </pic:blipFill>
                        <pic:spPr>
                          <a:xfrm>
                            <a:off x="0" y="0"/>
                            <a:ext cx="5303520" cy="7499177"/>
                          </a:xfrm>
                          <a:prstGeom prst="rect"/>
                        </pic:spPr>
                      </pic:pic>
                    </a:graphicData>
                  </a:graphic>
                </wp:inline>
              </w:drawing>
            </w:r>
          </w:p>
        </w:tc>
      </w:tr>
    </w:tbl>
    <w:p>
      <w:pPr>
        <w:widowControl/>
        <w:spacing w:before="0" w:after="100" w:line="278" w:lineRule="auto"/>
        <w:jc w:val="center"/>
      </w:pPr>
      <w:r>
        <w:rPr>
          <w:rFonts w:ascii="Cambria Math" w:hAnsi="Cambria Math" w:eastAsia="宋体" w:cs="Cambria Math"/>
          <w:b w:val="0"/>
          <w:i/>
          <w:color w:val="5C6770"/>
          <w:sz w:val="16"/>
        </w:rPr>
        <w:t>第十四次作业原卷首页（衍射与光栅）。</w:t>
      </w:r>
    </w:p>
    <w:p>
      <w:pPr>
        <w:keepNext/>
        <w:widowControl/>
        <w:spacing w:before="200" w:after="120" w:line="278" w:lineRule="auto"/>
      </w:pPr>
      <w:r>
        <w:rPr>
          <w:rFonts w:ascii="Cambria Math" w:hAnsi="Cambria Math" w:eastAsia="黑体" w:cs="Cambria Math"/>
          <w:b/>
          <w:i w:val="0"/>
          <w:color w:val="2A6F97"/>
          <w:sz w:val="28"/>
        </w:rPr>
        <w:t>本次答案速查</w:t>
      </w:r>
    </w:p>
    <w:tbl>
      <w:tblPr>
        <w:tblStyle w:val="TableGrid"/>
        <w:tblW w:type="auto" w:w="0"/>
        <w:jc w:val="center"/>
        <w:tblLayout w:type="fixed"/>
        <w:tblLook w:firstColumn="1" w:firstRow="1" w:lastColumn="0" w:lastRow="0" w:noHBand="0" w:noVBand="1" w:val="04A0"/>
      </w:tblPr>
      <w:tblGrid>
        <w:gridCol w:w="835"/>
        <w:gridCol w:w="3816"/>
        <w:gridCol w:w="835"/>
        <w:gridCol w:w="3816"/>
      </w:tblGrid>
      <w:tr>
        <w:tc>
          <w:tcPr>
            <w:tcW w:type="dxa" w:w="2444"/>
            <w:shd w:fill="183B56" w:val="clear"/>
          </w:tcPr>
          <w:p>
            <w:pPr>
              <w:jc w:val="center"/>
            </w:pPr>
            <w:r>
              <w:rPr>
                <w:rFonts w:ascii="Cambria Math" w:hAnsi="Cambria Math" w:eastAsia="黑体" w:cs="Cambria Math"/>
                <w:b/>
                <w:color w:val="FFFFFF"/>
                <w:sz w:val="18"/>
              </w:rPr>
              <w:t>题号</w:t>
            </w:r>
          </w:p>
        </w:tc>
        <w:tc>
          <w:tcPr>
            <w:tcW w:type="dxa" w:w="2444"/>
            <w:shd w:fill="183B56" w:val="clear"/>
          </w:tcPr>
          <w:p>
            <w:pPr>
              <w:jc w:val="center"/>
            </w:pPr>
            <w:r>
              <w:rPr>
                <w:rFonts w:ascii="Cambria Math" w:hAnsi="Cambria Math" w:eastAsia="黑体" w:cs="Cambria Math"/>
                <w:b/>
                <w:color w:val="FFFFFF"/>
                <w:sz w:val="18"/>
              </w:rPr>
              <w:t>答案</w:t>
            </w:r>
          </w:p>
        </w:tc>
        <w:tc>
          <w:tcPr>
            <w:tcW w:type="dxa" w:w="2444"/>
            <w:shd w:fill="183B56" w:val="clear"/>
          </w:tcPr>
          <w:p>
            <w:pPr>
              <w:jc w:val="center"/>
            </w:pPr>
            <w:r>
              <w:rPr>
                <w:rFonts w:ascii="Cambria Math" w:hAnsi="Cambria Math" w:eastAsia="黑体" w:cs="Cambria Math"/>
                <w:b/>
                <w:color w:val="FFFFFF"/>
                <w:sz w:val="18"/>
              </w:rPr>
              <w:t>题号</w:t>
            </w:r>
          </w:p>
        </w:tc>
        <w:tc>
          <w:tcPr>
            <w:tcW w:type="dxa" w:w="2444"/>
            <w:shd w:fill="183B56" w:val="clear"/>
          </w:tcPr>
          <w:p>
            <w:pPr>
              <w:jc w:val="center"/>
            </w:pPr>
            <w:r>
              <w:rPr>
                <w:rFonts w:ascii="Cambria Math" w:hAnsi="Cambria Math" w:eastAsia="黑体" w:cs="Cambria Math"/>
                <w:b/>
                <w:color w:val="FFFFFF"/>
                <w:sz w:val="18"/>
              </w:rPr>
              <w:t>答案</w:t>
            </w:r>
          </w:p>
        </w:tc>
      </w:tr>
      <w:tr>
        <w:trPr>
          <w:cantSplit/>
        </w:trPr>
        <w:tc>
          <w:tcPr>
            <w:tcW w:type="dxa" w:w="835"/>
            <w:vAlign w:val="center"/>
            <w:tcMar>
              <w:top w:w="50" w:type="dxa"/>
              <w:start w:w="70" w:type="dxa"/>
              <w:bottom w:w="50" w:type="dxa"/>
              <w:end w:w="70" w:type="dxa"/>
            </w:tcMar>
          </w:tcPr>
          <w:p>
            <w:pPr>
              <w:jc w:val="center"/>
            </w:pPr>
            <w:r>
              <w:rPr>
                <w:rFonts w:ascii="Cambria Math" w:hAnsi="Cambria Math" w:eastAsia="宋体" w:cs="Cambria Math"/>
                <w:b/>
                <w:color w:val="183B56"/>
                <w:sz w:val="17"/>
              </w:rPr>
              <w:t>1</w:t>
            </w:r>
          </w:p>
        </w:tc>
        <w:tc>
          <w:tcPr>
            <w:tcW w:type="dxa" w:w="3816"/>
            <w:vAlign w:val="center"/>
            <w:tcMar>
              <w:top w:w="50" w:type="dxa"/>
              <w:start w:w="70" w:type="dxa"/>
              <w:bottom w:w="50" w:type="dxa"/>
              <w:end w:w="70" w:type="dxa"/>
            </w:tcMar>
          </w:tcPr>
          <w:p>
            <w:r>
              <w:rPr>
                <w:rFonts w:ascii="Cambria Math" w:hAnsi="Cambria Math" w:eastAsia="宋体" w:cs="Cambria Math"/>
                <w:b w:val="0"/>
                <w:color w:val="263238"/>
                <w:sz w:val="16"/>
              </w:rPr>
              <w:t>A（中央条纹变宽并上移）</w:t>
            </w:r>
          </w:p>
        </w:tc>
        <w:tc>
          <w:tcPr>
            <w:tcW w:type="dxa" w:w="835"/>
            <w:vAlign w:val="center"/>
            <w:tcMar>
              <w:top w:w="50" w:type="dxa"/>
              <w:start w:w="70" w:type="dxa"/>
              <w:bottom w:w="50" w:type="dxa"/>
              <w:end w:w="70" w:type="dxa"/>
            </w:tcMar>
          </w:tcPr>
          <w:p>
            <w:pPr>
              <w:jc w:val="center"/>
            </w:pPr>
            <w:r>
              <w:rPr>
                <w:rFonts w:ascii="Cambria Math" w:hAnsi="Cambria Math" w:eastAsia="宋体" w:cs="Cambria Math"/>
                <w:b/>
                <w:color w:val="183B56"/>
                <w:sz w:val="17"/>
              </w:rPr>
              <w:t>2</w:t>
            </w:r>
          </w:p>
        </w:tc>
        <w:tc>
          <w:tcPr>
            <w:tcW w:type="dxa" w:w="3816"/>
            <w:vAlign w:val="center"/>
            <w:tcMar>
              <w:top w:w="50" w:type="dxa"/>
              <w:start w:w="70" w:type="dxa"/>
              <w:bottom w:w="50" w:type="dxa"/>
              <w:end w:w="70" w:type="dxa"/>
            </w:tcMar>
          </w:tcPr>
          <w:p>
            <w:r>
              <w:rPr>
                <w:rFonts w:ascii="Cambria Math" w:hAnsi="Cambria Math" w:eastAsia="宋体" w:cs="Cambria Math"/>
                <w:b w:val="0"/>
                <w:color w:val="263238"/>
                <w:sz w:val="16"/>
              </w:rPr>
              <w:t>B（电子波长比可见光波长小）</w:t>
            </w:r>
          </w:p>
        </w:tc>
      </w:tr>
      <w:tr>
        <w:trPr>
          <w:cantSplit/>
        </w:trPr>
        <w:tc>
          <w:tcPr>
            <w:tcW w:type="dxa" w:w="835"/>
            <w:vAlign w:val="center"/>
            <w:tcMar>
              <w:top w:w="50" w:type="dxa"/>
              <w:start w:w="70" w:type="dxa"/>
              <w:bottom w:w="50" w:type="dxa"/>
              <w:end w:w="70" w:type="dxa"/>
            </w:tcMar>
            <w:shd w:fill="F6F8FA" w:val="clear"/>
          </w:tcPr>
          <w:p>
            <w:pPr>
              <w:jc w:val="center"/>
            </w:pPr>
            <w:r>
              <w:rPr>
                <w:rFonts w:ascii="Cambria Math" w:hAnsi="Cambria Math" w:eastAsia="宋体" w:cs="Cambria Math"/>
                <w:b/>
                <w:color w:val="183B56"/>
                <w:sz w:val="17"/>
              </w:rPr>
              <w:t>3</w:t>
            </w:r>
          </w:p>
        </w:tc>
        <w:tc>
          <w:tcPr>
            <w:tcW w:type="dxa" w:w="3816"/>
            <w:vAlign w:val="center"/>
            <w:tcMar>
              <w:top w:w="50" w:type="dxa"/>
              <w:start w:w="70" w:type="dxa"/>
              <w:bottom w:w="50" w:type="dxa"/>
              <w:end w:w="70" w:type="dxa"/>
            </w:tcMar>
            <w:shd w:fill="F6F8FA" w:val="clear"/>
          </w:tcPr>
          <w:p>
            <w:r>
              <w:rPr>
                <w:rFonts w:ascii="Cambria Math" w:hAnsi="Cambria Math" w:eastAsia="宋体" w:cs="Cambria Math"/>
                <w:b w:val="0"/>
                <w:color w:val="263238"/>
                <w:sz w:val="16"/>
              </w:rPr>
              <w:t>D（f·tanθ）</w:t>
            </w:r>
          </w:p>
        </w:tc>
        <w:tc>
          <w:tcPr>
            <w:tcW w:type="dxa" w:w="835"/>
            <w:vAlign w:val="center"/>
            <w:tcMar>
              <w:top w:w="50" w:type="dxa"/>
              <w:start w:w="70" w:type="dxa"/>
              <w:bottom w:w="50" w:type="dxa"/>
              <w:end w:w="70" w:type="dxa"/>
            </w:tcMar>
            <w:shd w:fill="F6F8FA" w:val="clear"/>
          </w:tcPr>
          <w:p>
            <w:pPr>
              <w:jc w:val="center"/>
            </w:pPr>
            <w:r>
              <w:rPr>
                <w:rFonts w:ascii="Cambria Math" w:hAnsi="Cambria Math" w:eastAsia="宋体" w:cs="Cambria Math"/>
                <w:b/>
                <w:color w:val="183B56"/>
                <w:sz w:val="17"/>
              </w:rPr>
              <w:t>4</w:t>
            </w:r>
          </w:p>
        </w:tc>
        <w:tc>
          <w:tcPr>
            <w:tcW w:type="dxa" w:w="3816"/>
            <w:vAlign w:val="center"/>
            <w:tcMar>
              <w:top w:w="50" w:type="dxa"/>
              <w:start w:w="70" w:type="dxa"/>
              <w:bottom w:w="50" w:type="dxa"/>
              <w:end w:w="70" w:type="dxa"/>
            </w:tcMar>
            <w:shd w:fill="F6F8FA" w:val="clear"/>
          </w:tcPr>
          <w:p>
            <w:r>
              <w:rPr>
                <w:rFonts w:ascii="Cambria Math" w:hAnsi="Cambria Math" w:eastAsia="宋体" w:cs="Cambria Math"/>
                <w:b w:val="0"/>
                <w:color w:val="263238"/>
                <w:sz w:val="16"/>
              </w:rPr>
              <w:t>B（3 级）</w:t>
            </w:r>
          </w:p>
        </w:tc>
      </w:tr>
      <w:tr>
        <w:trPr>
          <w:cantSplit/>
        </w:trPr>
        <w:tc>
          <w:tcPr>
            <w:tcW w:type="dxa" w:w="835"/>
            <w:vAlign w:val="center"/>
            <w:tcMar>
              <w:top w:w="50" w:type="dxa"/>
              <w:start w:w="70" w:type="dxa"/>
              <w:bottom w:w="50" w:type="dxa"/>
              <w:end w:w="70" w:type="dxa"/>
            </w:tcMar>
          </w:tcPr>
          <w:p>
            <w:pPr>
              <w:jc w:val="center"/>
            </w:pPr>
            <w:r>
              <w:rPr>
                <w:rFonts w:ascii="Cambria Math" w:hAnsi="Cambria Math" w:eastAsia="宋体" w:cs="Cambria Math"/>
                <w:b/>
                <w:color w:val="183B56"/>
                <w:sz w:val="17"/>
              </w:rPr>
              <w:t>5</w:t>
            </w:r>
          </w:p>
        </w:tc>
        <w:tc>
          <w:tcPr>
            <w:tcW w:type="dxa" w:w="3816"/>
            <w:vAlign w:val="center"/>
            <w:tcMar>
              <w:top w:w="50" w:type="dxa"/>
              <w:start w:w="70" w:type="dxa"/>
              <w:bottom w:w="50" w:type="dxa"/>
              <w:end w:w="70" w:type="dxa"/>
            </w:tcMar>
          </w:tcPr>
          <w:p>
            <w:r>
              <w:rPr>
                <w:rFonts w:ascii="Cambria Math" w:hAnsi="Cambria Math" w:eastAsia="宋体" w:cs="Cambria Math"/>
                <w:b w:val="0"/>
                <w:color w:val="263238"/>
                <w:sz w:val="16"/>
              </w:rPr>
              <w:t>C（第三级）</w:t>
            </w:r>
          </w:p>
        </w:tc>
        <w:tc>
          <w:tcPr>
            <w:tcW w:type="dxa" w:w="835"/>
            <w:vAlign w:val="center"/>
            <w:tcMar>
              <w:top w:w="50" w:type="dxa"/>
              <w:start w:w="70" w:type="dxa"/>
              <w:bottom w:w="50" w:type="dxa"/>
              <w:end w:w="70" w:type="dxa"/>
            </w:tcMar>
          </w:tcPr>
          <w:p>
            <w:pPr>
              <w:jc w:val="center"/>
            </w:pPr>
            <w:r>
              <w:rPr>
                <w:rFonts w:ascii="Cambria Math" w:hAnsi="Cambria Math" w:eastAsia="宋体" w:cs="Cambria Math"/>
                <w:b/>
                <w:color w:val="183B56"/>
                <w:sz w:val="17"/>
              </w:rPr>
              <w:t>6</w:t>
            </w:r>
          </w:p>
        </w:tc>
        <w:tc>
          <w:tcPr>
            <w:tcW w:type="dxa" w:w="3816"/>
            <w:vAlign w:val="center"/>
            <w:tcMar>
              <w:top w:w="50" w:type="dxa"/>
              <w:start w:w="70" w:type="dxa"/>
              <w:bottom w:w="50" w:type="dxa"/>
              <w:end w:w="70" w:type="dxa"/>
            </w:tcMar>
          </w:tcPr>
          <w:p>
            <w:r>
              <w:rPr>
                <w:rFonts w:ascii="Cambria Math" w:hAnsi="Cambria Math" w:eastAsia="宋体" w:cs="Cambria Math"/>
                <w:b w:val="0"/>
                <w:color w:val="263238"/>
                <w:sz w:val="16"/>
              </w:rPr>
              <w:t>D（λ₂ 的 3、6、9、12……级）</w:t>
            </w:r>
          </w:p>
        </w:tc>
      </w:tr>
      <w:tr>
        <w:trPr>
          <w:cantSplit/>
        </w:trPr>
        <w:tc>
          <w:tcPr>
            <w:tcW w:type="dxa" w:w="835"/>
            <w:vAlign w:val="center"/>
            <w:tcMar>
              <w:top w:w="50" w:type="dxa"/>
              <w:start w:w="70" w:type="dxa"/>
              <w:bottom w:w="50" w:type="dxa"/>
              <w:end w:w="70" w:type="dxa"/>
            </w:tcMar>
            <w:shd w:fill="F6F8FA" w:val="clear"/>
          </w:tcPr>
          <w:p>
            <w:pPr>
              <w:jc w:val="center"/>
            </w:pPr>
            <w:r>
              <w:rPr>
                <w:rFonts w:ascii="Cambria Math" w:hAnsi="Cambria Math" w:eastAsia="宋体" w:cs="Cambria Math"/>
                <w:b/>
                <w:color w:val="183B56"/>
                <w:sz w:val="17"/>
              </w:rPr>
              <w:t>7</w:t>
            </w:r>
          </w:p>
        </w:tc>
        <w:tc>
          <w:tcPr>
            <w:tcW w:type="dxa" w:w="3816"/>
            <w:vAlign w:val="center"/>
            <w:tcMar>
              <w:top w:w="50" w:type="dxa"/>
              <w:start w:w="70" w:type="dxa"/>
              <w:bottom w:w="50" w:type="dxa"/>
              <w:end w:w="70" w:type="dxa"/>
            </w:tcMar>
            <w:shd w:fill="F6F8FA" w:val="clear"/>
          </w:tcPr>
          <w:p>
            <w:r>
              <w:rPr>
                <w:rFonts w:ascii="Cambria Math" w:hAnsi="Cambria Math" w:eastAsia="宋体" w:cs="Cambria Math"/>
                <w:b w:val="0"/>
                <w:color w:val="263238"/>
                <w:sz w:val="16"/>
              </w:rPr>
              <w:t>D（约 5.3×10⁻⁷ rad）</w:t>
            </w:r>
          </w:p>
        </w:tc>
        <w:tc>
          <w:tcPr>
            <w:tcW w:type="dxa" w:w="835"/>
            <w:vAlign w:val="center"/>
            <w:tcMar>
              <w:top w:w="50" w:type="dxa"/>
              <w:start w:w="70" w:type="dxa"/>
              <w:bottom w:w="50" w:type="dxa"/>
              <w:end w:w="70" w:type="dxa"/>
            </w:tcMar>
            <w:shd w:fill="F6F8FA" w:val="clear"/>
          </w:tcPr>
          <w:p>
            <w:pPr>
              <w:jc w:val="center"/>
            </w:pPr>
            <w:r>
              <w:rPr>
                <w:rFonts w:ascii="Cambria Math" w:hAnsi="Cambria Math" w:eastAsia="宋体" w:cs="Cambria Math"/>
                <w:b/>
                <w:color w:val="183B56"/>
                <w:sz w:val="17"/>
              </w:rPr>
              <w:t>8</w:t>
            </w:r>
          </w:p>
        </w:tc>
        <w:tc>
          <w:tcPr>
            <w:tcW w:type="dxa" w:w="3816"/>
            <w:vAlign w:val="center"/>
            <w:tcMar>
              <w:top w:w="50" w:type="dxa"/>
              <w:start w:w="70" w:type="dxa"/>
              <w:bottom w:w="50" w:type="dxa"/>
              <w:end w:w="70" w:type="dxa"/>
            </w:tcMar>
            <w:shd w:fill="F6F8FA" w:val="clear"/>
          </w:tcPr>
          <w:p>
            <w:r>
              <w:rPr>
                <w:rFonts w:ascii="Cambria Math" w:hAnsi="Cambria Math" w:eastAsia="宋体" w:cs="Cambria Math"/>
                <w:b w:val="0"/>
                <w:color w:val="263238"/>
                <w:sz w:val="16"/>
              </w:rPr>
              <w:t>C（条纹移动，明纹亮度减弱）</w:t>
            </w:r>
          </w:p>
        </w:tc>
      </w:tr>
      <w:tr>
        <w:trPr>
          <w:cantSplit/>
        </w:trPr>
        <w:tc>
          <w:tcPr>
            <w:tcW w:type="dxa" w:w="835"/>
            <w:vAlign w:val="center"/>
            <w:tcMar>
              <w:top w:w="50" w:type="dxa"/>
              <w:start w:w="70" w:type="dxa"/>
              <w:bottom w:w="50" w:type="dxa"/>
              <w:end w:w="70" w:type="dxa"/>
            </w:tcMar>
          </w:tcPr>
          <w:p>
            <w:pPr>
              <w:jc w:val="center"/>
            </w:pPr>
            <w:r>
              <w:rPr>
                <w:rFonts w:ascii="Cambria Math" w:hAnsi="Cambria Math" w:eastAsia="宋体" w:cs="Cambria Math"/>
                <w:b/>
                <w:color w:val="183B56"/>
                <w:sz w:val="17"/>
              </w:rPr>
              <w:t>9</w:t>
            </w:r>
          </w:p>
        </w:tc>
        <w:tc>
          <w:tcPr>
            <w:tcW w:type="dxa" w:w="3816"/>
            <w:vAlign w:val="center"/>
            <w:tcMar>
              <w:top w:w="50" w:type="dxa"/>
              <w:start w:w="70" w:type="dxa"/>
              <w:bottom w:w="50" w:type="dxa"/>
              <w:end w:w="70" w:type="dxa"/>
            </w:tcMar>
          </w:tcPr>
          <w:p>
            <w:r>
              <w:rPr>
                <w:rFonts w:ascii="Cambria Math" w:hAnsi="Cambria Math" w:eastAsia="宋体" w:cs="Cambria Math"/>
                <w:b w:val="0"/>
                <w:color w:val="263238"/>
                <w:sz w:val="16"/>
              </w:rPr>
              <w:t>B（约 67.1 m）</w:t>
            </w:r>
          </w:p>
        </w:tc>
        <w:tc>
          <w:tcPr>
            <w:tcW w:type="dxa" w:w="835"/>
            <w:vAlign w:val="center"/>
            <w:tcMar>
              <w:top w:w="50" w:type="dxa"/>
              <w:start w:w="70" w:type="dxa"/>
              <w:bottom w:w="50" w:type="dxa"/>
              <w:end w:w="70" w:type="dxa"/>
            </w:tcMar>
          </w:tcPr>
          <w:p>
            <w:pPr>
              <w:jc w:val="center"/>
            </w:pPr>
            <w:r>
              <w:rPr>
                <w:rFonts w:ascii="Cambria Math" w:hAnsi="Cambria Math" w:eastAsia="宋体" w:cs="Cambria Math"/>
                <w:b/>
                <w:color w:val="183B56"/>
                <w:sz w:val="17"/>
              </w:rPr>
              <w:t>10</w:t>
            </w:r>
          </w:p>
        </w:tc>
        <w:tc>
          <w:tcPr>
            <w:tcW w:type="dxa" w:w="3816"/>
            <w:vAlign w:val="center"/>
            <w:tcMar>
              <w:top w:w="50" w:type="dxa"/>
              <w:start w:w="70" w:type="dxa"/>
              <w:bottom w:w="50" w:type="dxa"/>
              <w:end w:w="70" w:type="dxa"/>
            </w:tcMar>
          </w:tcPr>
          <w:p>
            <w:r>
              <w:rPr>
                <w:rFonts w:ascii="Cambria Math" w:hAnsi="Cambria Math" w:eastAsia="宋体" w:cs="Cambria Math"/>
                <w:b w:val="0"/>
                <w:color w:val="263238"/>
                <w:sz w:val="16"/>
              </w:rPr>
              <w:t>C（宽度变大）</w:t>
            </w:r>
          </w:p>
        </w:tc>
      </w:tr>
      <w:tr>
        <w:trPr>
          <w:cantSplit/>
        </w:trPr>
        <w:tc>
          <w:tcPr>
            <w:tcW w:type="dxa" w:w="835"/>
            <w:vAlign w:val="center"/>
            <w:tcMar>
              <w:top w:w="50" w:type="dxa"/>
              <w:start w:w="70" w:type="dxa"/>
              <w:bottom w:w="50" w:type="dxa"/>
              <w:end w:w="70" w:type="dxa"/>
            </w:tcMar>
            <w:shd w:fill="F6F8FA" w:val="clear"/>
          </w:tcPr>
          <w:p>
            <w:pPr>
              <w:jc w:val="center"/>
            </w:pPr>
            <w:r>
              <w:rPr>
                <w:rFonts w:ascii="Cambria Math" w:hAnsi="Cambria Math" w:eastAsia="宋体" w:cs="Cambria Math"/>
                <w:b/>
                <w:color w:val="183B56"/>
                <w:sz w:val="17"/>
              </w:rPr>
              <w:t>11</w:t>
            </w:r>
          </w:p>
        </w:tc>
        <w:tc>
          <w:tcPr>
            <w:tcW w:type="dxa" w:w="3816"/>
            <w:vAlign w:val="center"/>
            <w:tcMar>
              <w:top w:w="50" w:type="dxa"/>
              <w:start w:w="70" w:type="dxa"/>
              <w:bottom w:w="50" w:type="dxa"/>
              <w:end w:w="70" w:type="dxa"/>
            </w:tcMar>
            <w:shd w:fill="F6F8FA" w:val="clear"/>
          </w:tcPr>
          <w:p>
            <w:r>
              <w:rPr>
                <w:rFonts w:ascii="Cambria Math" w:hAnsi="Cambria Math" w:eastAsia="宋体" w:cs="Cambria Math"/>
                <w:b w:val="0"/>
                <w:color w:val="263238"/>
                <w:sz w:val="16"/>
              </w:rPr>
              <w:t>sinφ=sinθ±kλ/a（k=1,2,…，并满足 |sinφ|≤1）</w:t>
            </w:r>
          </w:p>
        </w:tc>
        <w:tc>
          <w:tcPr>
            <w:tcW w:type="dxa" w:w="835"/>
            <w:vAlign w:val="center"/>
            <w:tcMar>
              <w:top w:w="50" w:type="dxa"/>
              <w:start w:w="70" w:type="dxa"/>
              <w:bottom w:w="50" w:type="dxa"/>
              <w:end w:w="70" w:type="dxa"/>
            </w:tcMar>
            <w:shd w:fill="F6F8FA" w:val="clear"/>
          </w:tcPr>
          <w:p>
            <w:pPr>
              <w:jc w:val="center"/>
            </w:pPr>
            <w:r>
              <w:rPr>
                <w:rFonts w:ascii="Cambria Math" w:hAnsi="Cambria Math" w:eastAsia="宋体" w:cs="Cambria Math"/>
                <w:b/>
                <w:color w:val="183B56"/>
                <w:sz w:val="17"/>
              </w:rPr>
              <w:t>12</w:t>
            </w:r>
          </w:p>
        </w:tc>
        <w:tc>
          <w:tcPr>
            <w:tcW w:type="dxa" w:w="3816"/>
            <w:vAlign w:val="center"/>
            <w:tcMar>
              <w:top w:w="50" w:type="dxa"/>
              <w:start w:w="70" w:type="dxa"/>
              <w:bottom w:w="50" w:type="dxa"/>
              <w:end w:w="70" w:type="dxa"/>
            </w:tcMar>
            <w:shd w:fill="F6F8FA" w:val="clear"/>
          </w:tcPr>
          <w:p>
            <w:r>
              <w:rPr>
                <w:rFonts w:ascii="Cambria Math" w:hAnsi="Cambria Math" w:eastAsia="宋体" w:cs="Cambria Math"/>
                <w:b w:val="0"/>
                <w:color w:val="263238"/>
                <w:sz w:val="16"/>
              </w:rPr>
              <w:t>紫；变大</w:t>
            </w:r>
          </w:p>
        </w:tc>
      </w:tr>
      <w:tr>
        <w:trPr>
          <w:cantSplit/>
        </w:trPr>
        <w:tc>
          <w:tcPr>
            <w:tcW w:type="dxa" w:w="835"/>
            <w:vAlign w:val="center"/>
            <w:tcMar>
              <w:top w:w="50" w:type="dxa"/>
              <w:start w:w="70" w:type="dxa"/>
              <w:bottom w:w="50" w:type="dxa"/>
              <w:end w:w="70" w:type="dxa"/>
            </w:tcMar>
          </w:tcPr>
          <w:p>
            <w:pPr>
              <w:jc w:val="center"/>
            </w:pPr>
            <w:r>
              <w:rPr>
                <w:rFonts w:ascii="Cambria Math" w:hAnsi="Cambria Math" w:eastAsia="宋体" w:cs="Cambria Math"/>
                <w:b/>
                <w:color w:val="183B56"/>
                <w:sz w:val="17"/>
              </w:rPr>
              <w:t>13</w:t>
            </w:r>
          </w:p>
        </w:tc>
        <w:tc>
          <w:tcPr>
            <w:tcW w:type="dxa" w:w="3816"/>
            <w:vAlign w:val="center"/>
            <w:tcMar>
              <w:top w:w="50" w:type="dxa"/>
              <w:start w:w="70" w:type="dxa"/>
              <w:bottom w:w="50" w:type="dxa"/>
              <w:end w:w="70" w:type="dxa"/>
            </w:tcMar>
          </w:tcPr>
          <w:p>
            <w:r>
              <w:rPr>
                <w:rFonts w:ascii="Cambria Math" w:hAnsi="Cambria Math" w:eastAsia="宋体" w:cs="Cambria Math"/>
                <w:b w:val="0"/>
                <w:color w:val="263238"/>
                <w:sz w:val="16"/>
              </w:rPr>
              <w:t>6.04×10⁻⁵ m（0.0604 mm）</w:t>
            </w:r>
          </w:p>
        </w:tc>
        <w:tc>
          <w:tcPr>
            <w:tcW w:type="dxa" w:w="835"/>
            <w:vAlign w:val="center"/>
            <w:tcMar>
              <w:top w:w="50" w:type="dxa"/>
              <w:start w:w="70" w:type="dxa"/>
              <w:bottom w:w="50" w:type="dxa"/>
              <w:end w:w="70" w:type="dxa"/>
            </w:tcMar>
          </w:tcPr>
          <w:p>
            <w:pPr>
              <w:jc w:val="center"/>
            </w:pPr>
            <w:r>
              <w:rPr>
                <w:rFonts w:ascii="Cambria Math" w:hAnsi="Cambria Math" w:eastAsia="宋体" w:cs="Cambria Math"/>
                <w:b/>
                <w:color w:val="183B56"/>
                <w:sz w:val="17"/>
              </w:rPr>
              <w:t>14</w:t>
            </w:r>
          </w:p>
        </w:tc>
        <w:tc>
          <w:tcPr>
            <w:tcW w:type="dxa" w:w="3816"/>
            <w:vAlign w:val="center"/>
            <w:tcMar>
              <w:top w:w="50" w:type="dxa"/>
              <w:start w:w="70" w:type="dxa"/>
              <w:bottom w:w="50" w:type="dxa"/>
              <w:end w:w="70" w:type="dxa"/>
            </w:tcMar>
          </w:tcPr>
          <w:p>
            <w:r>
              <w:rPr>
                <w:rFonts w:ascii="Cambria Math" w:hAnsi="Cambria Math" w:eastAsia="宋体" w:cs="Cambria Math"/>
                <w:b w:val="0"/>
                <w:color w:val="263238"/>
                <w:sz w:val="16"/>
              </w:rPr>
              <w:t>1.2 mm；3.6 mm</w:t>
            </w:r>
          </w:p>
        </w:tc>
      </w:tr>
      <w:tr>
        <w:trPr>
          <w:cantSplit/>
        </w:trPr>
        <w:tc>
          <w:tcPr>
            <w:tcW w:type="dxa" w:w="835"/>
            <w:vAlign w:val="center"/>
            <w:tcMar>
              <w:top w:w="50" w:type="dxa"/>
              <w:start w:w="70" w:type="dxa"/>
              <w:bottom w:w="50" w:type="dxa"/>
              <w:end w:w="70" w:type="dxa"/>
            </w:tcMar>
            <w:shd w:fill="F6F8FA" w:val="clear"/>
          </w:tcPr>
          <w:p>
            <w:pPr>
              <w:jc w:val="center"/>
            </w:pPr>
            <w:r>
              <w:rPr>
                <w:rFonts w:ascii="Cambria Math" w:hAnsi="Cambria Math" w:eastAsia="宋体" w:cs="Cambria Math"/>
                <w:b/>
                <w:color w:val="183B56"/>
                <w:sz w:val="17"/>
              </w:rPr>
              <w:t>15</w:t>
            </w:r>
          </w:p>
        </w:tc>
        <w:tc>
          <w:tcPr>
            <w:tcW w:type="dxa" w:w="3816"/>
            <w:vAlign w:val="center"/>
            <w:tcMar>
              <w:top w:w="50" w:type="dxa"/>
              <w:start w:w="70" w:type="dxa"/>
              <w:bottom w:w="50" w:type="dxa"/>
              <w:end w:w="70" w:type="dxa"/>
            </w:tcMar>
            <w:shd w:fill="F6F8FA" w:val="clear"/>
          </w:tcPr>
          <w:p>
            <w:r>
              <w:rPr>
                <w:rFonts w:ascii="Cambria Math" w:hAnsi="Cambria Math" w:eastAsia="宋体" w:cs="Cambria Math"/>
                <w:b w:val="0"/>
                <w:color w:val="263238"/>
                <w:sz w:val="16"/>
              </w:rPr>
              <w:t>10λ</w:t>
            </w:r>
          </w:p>
        </w:tc>
        <w:tc>
          <w:tcPr>
            <w:tcW w:type="dxa" w:w="835"/>
            <w:vAlign w:val="center"/>
            <w:tcMar>
              <w:top w:w="50" w:type="dxa"/>
              <w:start w:w="70" w:type="dxa"/>
              <w:bottom w:w="50" w:type="dxa"/>
              <w:end w:w="70" w:type="dxa"/>
            </w:tcMar>
            <w:shd w:fill="F6F8FA" w:val="clear"/>
          </w:tcPr>
          <w:p>
            <w:pPr>
              <w:jc w:val="center"/>
            </w:pPr>
            <w:r>
              <w:rPr>
                <w:rFonts w:ascii="Cambria Math" w:hAnsi="Cambria Math" w:eastAsia="宋体" w:cs="Cambria Math"/>
                <w:b/>
                <w:color w:val="183B56"/>
                <w:sz w:val="17"/>
              </w:rPr>
              <w:t>16</w:t>
            </w:r>
          </w:p>
        </w:tc>
        <w:tc>
          <w:tcPr>
            <w:tcW w:type="dxa" w:w="3816"/>
            <w:vAlign w:val="center"/>
            <w:tcMar>
              <w:top w:w="50" w:type="dxa"/>
              <w:start w:w="70" w:type="dxa"/>
              <w:bottom w:w="50" w:type="dxa"/>
              <w:end w:w="70" w:type="dxa"/>
            </w:tcMar>
            <w:shd w:fill="F6F8FA" w:val="clear"/>
          </w:tcPr>
          <w:p>
            <w:r>
              <w:rPr>
                <w:rFonts w:ascii="Cambria Math" w:hAnsi="Cambria Math" w:eastAsia="宋体" w:cs="Cambria Math"/>
                <w:b w:val="0"/>
                <w:color w:val="263238"/>
                <w:sz w:val="16"/>
              </w:rPr>
              <w:t>第一级；第三级</w:t>
            </w:r>
          </w:p>
        </w:tc>
      </w:tr>
      <w:tr>
        <w:trPr>
          <w:cantSplit/>
        </w:trPr>
        <w:tc>
          <w:tcPr>
            <w:tcW w:type="dxa" w:w="835"/>
            <w:vAlign w:val="center"/>
            <w:tcMar>
              <w:top w:w="50" w:type="dxa"/>
              <w:start w:w="70" w:type="dxa"/>
              <w:bottom w:w="50" w:type="dxa"/>
              <w:end w:w="70" w:type="dxa"/>
            </w:tcMar>
          </w:tcPr>
          <w:p>
            <w:pPr>
              <w:jc w:val="center"/>
            </w:pPr>
            <w:r>
              <w:rPr>
                <w:rFonts w:ascii="Cambria Math" w:hAnsi="Cambria Math" w:eastAsia="宋体" w:cs="Cambria Math"/>
                <w:b/>
                <w:color w:val="183B56"/>
                <w:sz w:val="17"/>
              </w:rPr>
              <w:t>17</w:t>
            </w:r>
          </w:p>
        </w:tc>
        <w:tc>
          <w:tcPr>
            <w:tcW w:type="dxa" w:w="3816"/>
            <w:vAlign w:val="center"/>
            <w:tcMar>
              <w:top w:w="50" w:type="dxa"/>
              <w:start w:w="70" w:type="dxa"/>
              <w:bottom w:w="50" w:type="dxa"/>
              <w:end w:w="70" w:type="dxa"/>
            </w:tcMar>
          </w:tcPr>
          <w:p>
            <w:r>
              <w:rPr>
                <w:rFonts w:ascii="Cambria Math" w:hAnsi="Cambria Math" w:eastAsia="宋体" w:cs="Cambria Math"/>
                <w:b w:val="0"/>
                <w:color w:val="263238"/>
                <w:sz w:val="16"/>
              </w:rPr>
              <w:t>2.5×10⁻⁶ m（2.5 μm）</w:t>
            </w:r>
          </w:p>
        </w:tc>
        <w:tc>
          <w:tcPr>
            <w:tcW w:type="dxa" w:w="835"/>
            <w:vAlign w:val="center"/>
            <w:tcMar>
              <w:top w:w="50" w:type="dxa"/>
              <w:start w:w="70" w:type="dxa"/>
              <w:bottom w:w="50" w:type="dxa"/>
              <w:end w:w="70" w:type="dxa"/>
            </w:tcMar>
          </w:tcPr>
          <w:p>
            <w:pPr>
              <w:jc w:val="center"/>
            </w:pPr>
            <w:r>
              <w:rPr>
                <w:rFonts w:ascii="Cambria Math" w:hAnsi="Cambria Math" w:eastAsia="宋体" w:cs="Cambria Math"/>
                <w:b/>
                <w:color w:val="183B56"/>
                <w:sz w:val="17"/>
              </w:rPr>
              <w:t>18</w:t>
            </w:r>
          </w:p>
        </w:tc>
        <w:tc>
          <w:tcPr>
            <w:tcW w:type="dxa" w:w="3816"/>
            <w:vAlign w:val="center"/>
            <w:tcMar>
              <w:top w:w="50" w:type="dxa"/>
              <w:start w:w="70" w:type="dxa"/>
              <w:bottom w:w="50" w:type="dxa"/>
              <w:end w:w="70" w:type="dxa"/>
            </w:tcMar>
          </w:tcPr>
          <w:p>
            <w:r>
              <w:rPr>
                <w:rFonts w:ascii="Cambria Math" w:hAnsi="Cambria Math" w:eastAsia="宋体" w:cs="Cambria Math"/>
                <w:b w:val="0"/>
                <w:color w:val="263238"/>
                <w:sz w:val="16"/>
              </w:rPr>
              <w:t>2.68×10⁻⁷ rad（约 0.0554 角秒）</w:t>
            </w:r>
          </w:p>
        </w:tc>
      </w:tr>
      <w:tr>
        <w:trPr>
          <w:cantSplit/>
        </w:trPr>
        <w:tc>
          <w:tcPr>
            <w:tcW w:type="dxa" w:w="835"/>
            <w:vAlign w:val="center"/>
            <w:tcMar>
              <w:top w:w="50" w:type="dxa"/>
              <w:start w:w="70" w:type="dxa"/>
              <w:bottom w:w="50" w:type="dxa"/>
              <w:end w:w="70" w:type="dxa"/>
            </w:tcMar>
            <w:shd w:fill="F6F8FA" w:val="clear"/>
          </w:tcPr>
          <w:p>
            <w:pPr>
              <w:jc w:val="center"/>
            </w:pPr>
            <w:r>
              <w:rPr>
                <w:rFonts w:ascii="Cambria Math" w:hAnsi="Cambria Math" w:eastAsia="宋体" w:cs="Cambria Math"/>
                <w:b/>
                <w:color w:val="183B56"/>
                <w:sz w:val="17"/>
              </w:rPr>
              <w:t>19</w:t>
            </w:r>
          </w:p>
        </w:tc>
        <w:tc>
          <w:tcPr>
            <w:tcW w:type="dxa" w:w="3816"/>
            <w:vAlign w:val="center"/>
            <w:tcMar>
              <w:top w:w="50" w:type="dxa"/>
              <w:start w:w="70" w:type="dxa"/>
              <w:bottom w:w="50" w:type="dxa"/>
              <w:end w:w="70" w:type="dxa"/>
            </w:tcMar>
            <w:shd w:fill="F6F8FA" w:val="clear"/>
          </w:tcPr>
          <w:p>
            <w:r>
              <w:rPr>
                <w:rFonts w:ascii="Cambria Math" w:hAnsi="Cambria Math" w:eastAsia="宋体" w:cs="Cambria Math"/>
                <w:b w:val="0"/>
                <w:color w:val="263238"/>
                <w:sz w:val="16"/>
              </w:rPr>
              <w:t>4 个半波带</w:t>
            </w:r>
          </w:p>
        </w:tc>
        <w:tc>
          <w:tcPr>
            <w:tcW w:type="dxa" w:w="835"/>
            <w:vAlign w:val="center"/>
            <w:tcMar>
              <w:top w:w="50" w:type="dxa"/>
              <w:start w:w="70" w:type="dxa"/>
              <w:bottom w:w="50" w:type="dxa"/>
              <w:end w:w="70" w:type="dxa"/>
            </w:tcMar>
            <w:shd w:fill="F6F8FA" w:val="clear"/>
          </w:tcPr>
          <w:p>
            <w:pPr>
              <w:jc w:val="center"/>
            </w:pPr>
            <w:r>
              <w:rPr>
                <w:rFonts w:ascii="Cambria Math" w:hAnsi="Cambria Math" w:eastAsia="宋体" w:cs="Cambria Math"/>
                <w:b/>
                <w:color w:val="183B56"/>
                <w:sz w:val="17"/>
              </w:rPr>
              <w:t>20</w:t>
            </w:r>
          </w:p>
        </w:tc>
        <w:tc>
          <w:tcPr>
            <w:tcW w:type="dxa" w:w="3816"/>
            <w:vAlign w:val="center"/>
            <w:tcMar>
              <w:top w:w="50" w:type="dxa"/>
              <w:start w:w="70" w:type="dxa"/>
              <w:bottom w:w="50" w:type="dxa"/>
              <w:end w:w="70" w:type="dxa"/>
            </w:tcMar>
            <w:shd w:fill="F6F8FA" w:val="clear"/>
          </w:tcPr>
          <w:p>
            <w:r>
              <w:rPr>
                <w:rFonts w:ascii="Cambria Math" w:hAnsi="Cambria Math" w:eastAsia="宋体" w:cs="Cambria Math"/>
                <w:b w:val="0"/>
                <w:color w:val="263238"/>
                <w:sz w:val="16"/>
              </w:rPr>
              <w:t>λ₁=2λ₂；λ₁ 的第 k 级与 λ₂ 的第 2k 级重合</w:t>
            </w:r>
          </w:p>
        </w:tc>
      </w:tr>
      <w:tr>
        <w:trPr>
          <w:cantSplit/>
        </w:trPr>
        <w:tc>
          <w:tcPr>
            <w:tcW w:type="dxa" w:w="835"/>
            <w:vAlign w:val="center"/>
            <w:tcMar>
              <w:top w:w="50" w:type="dxa"/>
              <w:start w:w="70" w:type="dxa"/>
              <w:bottom w:w="50" w:type="dxa"/>
              <w:end w:w="70" w:type="dxa"/>
            </w:tcMar>
          </w:tcPr>
          <w:p>
            <w:pPr>
              <w:jc w:val="center"/>
            </w:pPr>
            <w:r>
              <w:rPr>
                <w:rFonts w:ascii="Cambria Math" w:hAnsi="Cambria Math" w:eastAsia="宋体" w:cs="Cambria Math"/>
                <w:b/>
                <w:color w:val="183B56"/>
                <w:sz w:val="17"/>
              </w:rPr>
              <w:t>21</w:t>
            </w:r>
          </w:p>
        </w:tc>
        <w:tc>
          <w:tcPr>
            <w:tcW w:type="dxa" w:w="3816"/>
            <w:vAlign w:val="center"/>
            <w:tcMar>
              <w:top w:w="50" w:type="dxa"/>
              <w:start w:w="70" w:type="dxa"/>
              <w:bottom w:w="50" w:type="dxa"/>
              <w:end w:w="70" w:type="dxa"/>
            </w:tcMar>
          </w:tcPr>
          <w:p>
            <w:r>
              <w:rPr>
                <w:rFonts w:ascii="Cambria Math" w:hAnsi="Cambria Math" w:eastAsia="宋体" w:cs="Cambria Math"/>
                <w:b w:val="0"/>
                <w:color w:val="263238"/>
                <w:sz w:val="16"/>
              </w:rPr>
              <w:t>(1) d=1.0×10⁻⁶ m (2) 28.36°–31.67°，Δθ≈3.31°（≈0.0578 rad）</w:t>
            </w:r>
          </w:p>
        </w:tc>
        <w:tc>
          <w:tcPr>
            <w:tcW w:type="dxa" w:w="835"/>
            <w:vAlign w:val="center"/>
            <w:tcMar>
              <w:top w:w="50" w:type="dxa"/>
              <w:start w:w="70" w:type="dxa"/>
              <w:bottom w:w="50" w:type="dxa"/>
              <w:end w:w="70" w:type="dxa"/>
            </w:tcMar>
          </w:tcPr>
          <w:p>
            <w:pPr>
              <w:jc w:val="center"/>
            </w:pPr>
            <w:r>
              <w:rPr>
                <w:rFonts w:ascii="Cambria Math" w:hAnsi="Cambria Math" w:eastAsia="宋体" w:cs="Cambria Math"/>
                <w:b/>
                <w:color w:val="183B56"/>
                <w:sz w:val="17"/>
              </w:rPr>
              <w:t>22</w:t>
            </w:r>
          </w:p>
        </w:tc>
        <w:tc>
          <w:tcPr>
            <w:tcW w:type="dxa" w:w="3816"/>
            <w:vAlign w:val="center"/>
            <w:tcMar>
              <w:top w:w="50" w:type="dxa"/>
              <w:start w:w="70" w:type="dxa"/>
              <w:bottom w:w="50" w:type="dxa"/>
              <w:end w:w="70" w:type="dxa"/>
            </w:tcMar>
          </w:tcPr>
          <w:p>
            <w:r>
              <w:rPr>
                <w:rFonts w:ascii="Cambria Math" w:hAnsi="Cambria Math" w:eastAsia="宋体" w:cs="Cambria Math"/>
                <w:b w:val="0"/>
                <w:color w:val="263238"/>
                <w:sz w:val="16"/>
              </w:rPr>
              <w:t>由 0.048mm 变到 0.032mm（缝变窄了 0.016mm）</w:t>
            </w:r>
          </w:p>
        </w:tc>
      </w:tr>
      <w:tr>
        <w:trPr>
          <w:cantSplit/>
        </w:trPr>
        <w:tc>
          <w:tcPr>
            <w:tcW w:type="dxa" w:w="835"/>
            <w:vAlign w:val="center"/>
            <w:tcMar>
              <w:top w:w="50" w:type="dxa"/>
              <w:start w:w="70" w:type="dxa"/>
              <w:bottom w:w="50" w:type="dxa"/>
              <w:end w:w="70" w:type="dxa"/>
            </w:tcMar>
            <w:shd w:fill="F6F8FA" w:val="clear"/>
          </w:tcPr>
          <w:p>
            <w:pPr>
              <w:jc w:val="center"/>
            </w:pPr>
            <w:r>
              <w:rPr>
                <w:rFonts w:ascii="Cambria Math" w:hAnsi="Cambria Math" w:eastAsia="宋体" w:cs="Cambria Math"/>
                <w:b/>
                <w:color w:val="183B56"/>
                <w:sz w:val="17"/>
              </w:rPr>
              <w:t>23</w:t>
            </w:r>
          </w:p>
        </w:tc>
        <w:tc>
          <w:tcPr>
            <w:tcW w:type="dxa" w:w="3816"/>
            <w:vAlign w:val="center"/>
            <w:tcMar>
              <w:top w:w="50" w:type="dxa"/>
              <w:start w:w="70" w:type="dxa"/>
              <w:bottom w:w="50" w:type="dxa"/>
              <w:end w:w="70" w:type="dxa"/>
            </w:tcMar>
            <w:shd w:fill="F6F8FA" w:val="clear"/>
          </w:tcPr>
          <w:p>
            <w:r>
              <w:rPr>
                <w:rFonts w:ascii="Cambria Math" w:hAnsi="Cambria Math" w:eastAsia="宋体" w:cs="Cambria Math"/>
                <w:b w:val="0"/>
                <w:color w:val="263238"/>
                <w:sz w:val="16"/>
              </w:rPr>
              <w:t>d≈3.05×10⁻⁶ m（重合级 k₁=6、k₂=4）</w:t>
            </w:r>
          </w:p>
        </w:tc>
        <w:tc>
          <w:tcPr>
            <w:tcW w:type="dxa" w:w="835"/>
            <w:vAlign w:val="center"/>
            <w:tcMar>
              <w:top w:w="50" w:type="dxa"/>
              <w:start w:w="70" w:type="dxa"/>
              <w:bottom w:w="50" w:type="dxa"/>
              <w:end w:w="70" w:type="dxa"/>
            </w:tcMar>
            <w:shd w:fill="F6F8FA" w:val="clear"/>
          </w:tcPr>
          <w:p>
            <w:pPr>
              <w:jc w:val="center"/>
            </w:pPr>
            <w:r>
              <w:rPr>
                <w:rFonts w:ascii="Cambria Math" w:hAnsi="Cambria Math" w:eastAsia="宋体" w:cs="Cambria Math"/>
                <w:b/>
                <w:color w:val="183B56"/>
                <w:sz w:val="17"/>
              </w:rPr>
              <w:t>24</w:t>
            </w:r>
          </w:p>
        </w:tc>
        <w:tc>
          <w:tcPr>
            <w:tcW w:type="dxa" w:w="3816"/>
            <w:vAlign w:val="center"/>
            <w:tcMar>
              <w:top w:w="50" w:type="dxa"/>
              <w:start w:w="70" w:type="dxa"/>
              <w:bottom w:w="50" w:type="dxa"/>
              <w:end w:w="70" w:type="dxa"/>
            </w:tcMar>
            <w:shd w:fill="F6F8FA" w:val="clear"/>
          </w:tcPr>
          <w:p>
            <w:r>
              <w:rPr>
                <w:rFonts w:ascii="Cambria Math" w:hAnsi="Cambria Math" w:eastAsia="宋体" w:cs="Cambria Math"/>
                <w:b w:val="0"/>
                <w:color w:val="263238"/>
                <w:sz w:val="16"/>
              </w:rPr>
              <w:t>(1) d=2.0×10⁻⁶ m (2) 第 6 级（可见 k=−2,…,6 共 9 条） (3) 不重叠</w:t>
            </w:r>
          </w:p>
        </w:tc>
      </w:tr>
    </w:tbl>
    <w:p>
      <w:pPr>
        <w:widowControl/>
        <w:spacing w:before="60" w:after="100" w:line="278" w:lineRule="auto"/>
      </w:pPr>
      <w:r>
        <w:rPr>
          <w:rFonts w:ascii="Cambria Math" w:hAnsi="Cambria Math" w:eastAsia="宋体" w:cs="Cambria Math"/>
          <w:b w:val="0"/>
          <w:i/>
          <w:color w:val="5C6770"/>
          <w:sz w:val="17"/>
        </w:rPr>
        <w:t>提示：选择题答案字母以逐题推导与本版勘误为准；遇到旧答案册标号冲突，请看对应题目的推理步骤。</w:t>
      </w:r>
    </w:p>
    <w:p>
      <w:pPr>
        <w:keepNext/>
        <w:widowControl/>
        <w:spacing w:before="200" w:after="120" w:line="278" w:lineRule="auto"/>
      </w:pPr>
      <w:r>
        <w:rPr>
          <w:rFonts w:ascii="Cambria Math" w:hAnsi="Cambria Math" w:eastAsia="黑体" w:cs="Cambria Math"/>
          <w:b/>
          <w:i w:val="0"/>
          <w:color w:val="2A6F97"/>
          <w:sz w:val="28"/>
        </w:rPr>
        <w:t>知识框架｜零基础精讲（先想明白，再记判据）</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19"/>
              </w:rPr>
              <w:t xml:space="preserve">本节说明　</w:t>
            </w:r>
            <w:r>
              <w:rPr>
                <w:rFonts w:ascii="Cambria Math" w:hAnsi="Cambria Math" w:eastAsia="宋体" w:cs="Cambria Math"/>
                <w:b w:val="0"/>
                <w:color w:val="263238"/>
                <w:sz w:val="19"/>
              </w:rPr>
              <w:t>下面这一层是给第一次读或者读不透时用的：每一小节都先讲这个东西像什么，再讲判据是怎么来的，最后给反例与速记。第一次通读请按顺序读；复习阶段只翻每节末尾的提示框和最后的速记清单。</w:t>
            </w:r>
          </w:p>
        </w:tc>
      </w:tr>
    </w:tbl>
    <w:p>
      <w:pPr>
        <w:spacing w:after="20"/>
      </w:pPr>
    </w:p>
    <w:p>
      <w:pPr>
        <w:keepNext/>
        <w:widowControl/>
        <w:spacing w:before="160" w:after="60" w:line="278" w:lineRule="auto"/>
      </w:pPr>
      <w:r>
        <w:rPr>
          <w:rFonts w:ascii="Cambria Math" w:hAnsi="Cambria Math" w:eastAsia="黑体" w:cs="Cambria Math"/>
          <w:b/>
          <w:i w:val="0"/>
          <w:color w:val="183B56"/>
          <w:sz w:val="22"/>
        </w:rPr>
        <w:t>这一层要怎么读</w:t>
      </w:r>
    </w:p>
    <w:p>
      <w:pPr>
        <w:widowControl/>
        <w:spacing w:before="0" w:after="80" w:line="278" w:lineRule="auto"/>
        <w:jc w:val="both"/>
      </w:pPr>
      <w:r>
        <w:rPr>
          <w:rFonts w:ascii="Cambria Math" w:hAnsi="Cambria Math" w:eastAsia="宋体" w:cs="Cambria Math"/>
          <w:b w:val="0"/>
          <w:i w:val="0"/>
          <w:color w:val="263238"/>
          <w:sz w:val="19"/>
        </w:rPr>
        <w:t>下面每一节都是“老师讲课”的顺序，不是“考点罗列”。请按这个顺序读：</w:t>
      </w:r>
    </w:p>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①　</w:t>
            </w:r>
            <w:r>
              <w:rPr>
                <w:rFonts w:ascii="Cambria Math" w:hAnsi="Cambria Math" w:eastAsia="宋体" w:cs="Cambria Math"/>
                <w:b w:val="0"/>
                <w:color w:val="263238"/>
                <w:sz w:val="19"/>
              </w:rPr>
              <w:t>先把“这个东西像什么”读一遍——光像水波、声像人浪、偏振像绳子上的抖动方向。这一段没有任何公式，是给脑子里“搭台子”用的。</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②　</w:t>
            </w:r>
            <w:r>
              <w:rPr>
                <w:rFonts w:ascii="Cambria Math" w:hAnsi="Cambria Math" w:eastAsia="宋体" w:cs="Cambria Math"/>
                <w:b w:val="0"/>
                <w:color w:val="263238"/>
                <w:sz w:val="19"/>
              </w:rPr>
              <w:t>再读“这一步在干什么”——公式是在解决哪个具体麻烦，不是天降的。</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③　</w:t>
            </w:r>
            <w:r>
              <w:rPr>
                <w:rFonts w:ascii="Cambria Math" w:hAnsi="Cambria Math" w:eastAsia="宋体" w:cs="Cambria Math"/>
                <w:b w:val="0"/>
                <w:color w:val="263238"/>
                <w:sz w:val="19"/>
              </w:rPr>
              <w:t>最后才读判据和速记。如果跳到第三步，公式就是一堆需要死记的符号。</w:t>
            </w:r>
          </w:p>
        </w:tc>
      </w:tr>
    </w:tbl>
    <w:p>
      <w:pPr>
        <w:widowControl/>
        <w:spacing w:before="0" w:after="40" w:line="278" w:lineRule="auto"/>
      </w:pP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19"/>
              </w:rPr>
              <w:t xml:space="preserve">读法提醒　</w:t>
            </w:r>
            <w:r>
              <w:rPr>
                <w:rFonts w:ascii="Cambria Math" w:hAnsi="Cambria Math" w:eastAsia="宋体" w:cs="Cambria Math"/>
                <w:b w:val="0"/>
                <w:color w:val="263238"/>
                <w:sz w:val="19"/>
              </w:rPr>
              <w:t>带“反直觉”“陷阱”“为什么不是”字样的地方，是老师上课一定会停下来强调的地方，也是最容易在选择题里设的坑。看到就慢下来。</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本层与逐题解析的关系　</w:t>
            </w:r>
            <w:r>
              <w:rPr>
                <w:rFonts w:ascii="Cambria Math" w:hAnsi="Cambria Math" w:eastAsia="宋体" w:cs="Cambria Math"/>
                <w:b w:val="0"/>
                <w:color w:val="263238"/>
                <w:sz w:val="19"/>
              </w:rPr>
              <w:t>知识框架回答“为什么是这个道理”；后面的逐题解析回答“这道题怎么算”。看不懂题时先回来读框架，不要在题里死磕。</w:t>
            </w:r>
          </w:p>
        </w:tc>
      </w:tr>
    </w:tbl>
    <w:p>
      <w:pPr>
        <w:spacing w:after="20"/>
      </w:pPr>
    </w:p>
    <w:p>
      <w:pPr>
        <w:keepNext/>
        <w:widowControl/>
        <w:spacing w:before="160" w:after="60" w:line="278" w:lineRule="auto"/>
      </w:pPr>
      <w:r>
        <w:rPr>
          <w:rFonts w:ascii="Cambria Math" w:hAnsi="Cambria Math" w:eastAsia="黑体" w:cs="Cambria Math"/>
          <w:b/>
          <w:i w:val="0"/>
          <w:color w:val="183B56"/>
          <w:sz w:val="22"/>
        </w:rPr>
        <w:t>一、光为什么会“拐弯”：衍射</w:t>
      </w:r>
    </w:p>
    <w:p>
      <w:pPr>
        <w:widowControl/>
        <w:spacing w:before="0" w:after="80" w:line="278" w:lineRule="auto"/>
        <w:jc w:val="both"/>
      </w:pPr>
      <w:r>
        <w:rPr>
          <w:rFonts w:ascii="Cambria Math" w:hAnsi="Cambria Math" w:eastAsia="宋体" w:cs="Cambria Math"/>
          <w:b w:val="0"/>
          <w:i w:val="0"/>
          <w:color w:val="263238"/>
          <w:sz w:val="19"/>
        </w:rPr>
        <w:t>波动有一条绕不开的性质：波遇到障碍物或缝隙时，会绕过边缘继续传播。水波绕过石头、声波绕过墙，都是衍射。光当然也一样。</w:t>
      </w:r>
    </w:p>
    <w:p>
      <w:pPr>
        <w:widowControl/>
        <w:spacing w:before="0" w:after="80" w:line="278" w:lineRule="auto"/>
        <w:jc w:val="both"/>
      </w:pPr>
      <w:r>
        <w:rPr>
          <w:rFonts w:ascii="Cambria Math" w:hAnsi="Cambria Math" w:eastAsia="宋体" w:cs="Cambria Math"/>
          <w:b w:val="0"/>
          <w:i w:val="0"/>
          <w:color w:val="263238"/>
          <w:sz w:val="19"/>
        </w:rPr>
        <w:t>那为什么平时看不见光的衍射？因为衍射是否明显，取决于缝的尺寸和波长谁大。</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一句话判据　</w:t>
            </w:r>
            <w:r>
              <w:rPr>
                <w:rFonts w:ascii="Cambria Math" w:hAnsi="Cambria Math" w:eastAsia="宋体" w:cs="Cambria Math"/>
                <w:b w:val="0"/>
                <w:color w:val="263238"/>
                <w:sz w:val="19"/>
              </w:rPr>
              <w:t>缝宽和波长差不多（或者缝更小）时，衍射非常明显；缝宽远大于波长时，衍射太弱，被淹没在几何光学里，我们就当光走直线。</w:t>
            </w:r>
          </w:p>
        </w:tc>
      </w:tr>
    </w:tbl>
    <w:p>
      <w:pPr>
        <w:spacing w:after="20"/>
      </w:pPr>
    </w:p>
    <w:tbl>
      <w:tblPr>
        <w:tblStyle w:val="TableGrid"/>
        <w:tblW w:type="auto" w:w="0"/>
        <w:jc w:val="center"/>
        <w:tblLayout w:type="autofit"/>
        <w:tblLook w:firstColumn="1" w:firstRow="1" w:lastColumn="0" w:lastRow="0" w:noHBand="0" w:noVBand="1" w:val="04A0"/>
      </w:tblPr>
      <w:tblGrid>
        <w:gridCol w:w="3259"/>
        <w:gridCol w:w="3259"/>
        <w:gridCol w:w="3259"/>
      </w:tblGrid>
      <w:tr>
        <w:tc>
          <w:tcPr>
            <w:tcW w:type="dxa" w:w="3259"/>
            <w:shd w:fill="183B56" w:val="clear"/>
          </w:tcPr>
          <w:p>
            <w:pPr>
              <w:spacing w:after="0"/>
              <w:jc w:val="center"/>
            </w:pPr>
            <w:r>
              <w:rPr>
                <w:rFonts w:ascii="Cambria Math" w:hAnsi="Cambria Math" w:eastAsia="黑体" w:cs="Cambria Math"/>
                <w:b/>
                <w:color w:val="FFFFFF"/>
                <w:sz w:val="18"/>
              </w:rPr>
              <w:t>情形</w:t>
            </w:r>
          </w:p>
        </w:tc>
        <w:tc>
          <w:tcPr>
            <w:tcW w:type="dxa" w:w="3259"/>
            <w:shd w:fill="183B56" w:val="clear"/>
          </w:tcPr>
          <w:p>
            <w:pPr>
              <w:spacing w:after="0"/>
              <w:jc w:val="center"/>
            </w:pPr>
            <w:r>
              <w:rPr>
                <w:rFonts w:ascii="Cambria Math" w:hAnsi="Cambria Math" w:eastAsia="黑体" w:cs="Cambria Math"/>
                <w:b/>
                <w:color w:val="FFFFFF"/>
                <w:sz w:val="18"/>
              </w:rPr>
              <w:t>缝宽 a 与波长 λ</w:t>
            </w:r>
          </w:p>
        </w:tc>
        <w:tc>
          <w:tcPr>
            <w:tcW w:type="dxa" w:w="3259"/>
            <w:shd w:fill="183B56" w:val="clear"/>
          </w:tcPr>
          <w:p>
            <w:pPr>
              <w:spacing w:after="0"/>
              <w:jc w:val="center"/>
            </w:pPr>
            <w:r>
              <w:rPr>
                <w:rFonts w:ascii="Cambria Math" w:hAnsi="Cambria Math" w:eastAsia="黑体" w:cs="Cambria Math"/>
                <w:b/>
                <w:color w:val="FFFFFF"/>
                <w:sz w:val="18"/>
              </w:rPr>
              <w:t>看到的现象</w:t>
            </w:r>
          </w:p>
        </w:tc>
      </w:tr>
      <w:tr>
        <w:trPr>
          <w:cantSplit/>
        </w:trPr>
        <w:tc>
          <w:tcPr>
            <w:tcW w:type="dxa" w:w="3259"/>
            <w:vAlign w:val="center"/>
            <w:tcMar>
              <w:top w:w="50" w:type="dxa"/>
              <w:start w:w="70" w:type="dxa"/>
              <w:bottom w:w="50" w:type="dxa"/>
              <w:end w:w="70" w:type="dxa"/>
            </w:tcMar>
          </w:tcPr>
          <w:p>
            <w:pPr>
              <w:spacing w:before="20" w:after="20" w:line="269" w:lineRule="auto"/>
            </w:pPr>
            <w:r>
              <w:rPr>
                <w:rFonts w:ascii="Cambria Math" w:hAnsi="Cambria Math" w:eastAsia="宋体" w:cs="Cambria Math"/>
                <w:b w:val="0"/>
                <w:color w:val="263238"/>
                <w:sz w:val="17"/>
              </w:rPr>
              <w:t>小孔 / 狭缝很窄</w:t>
            </w:r>
          </w:p>
        </w:tc>
        <w:tc>
          <w:tcPr>
            <w:tcW w:type="dxa" w:w="3259"/>
            <w:vAlign w:val="center"/>
            <w:tcMar>
              <w:top w:w="50" w:type="dxa"/>
              <w:start w:w="70" w:type="dxa"/>
              <w:bottom w:w="50" w:type="dxa"/>
              <w:end w:w="70" w:type="dxa"/>
            </w:tcMar>
          </w:tcPr>
          <w:p>
            <w:pPr>
              <w:spacing w:before="20" w:after="20" w:line="269" w:lineRule="auto"/>
            </w:pPr>
            <w:r>
              <w:rPr>
                <w:rFonts w:ascii="Cambria Math" w:hAnsi="Cambria Math" w:eastAsia="宋体" w:cs="Cambria Math"/>
                <w:b w:val="0"/>
                <w:color w:val="263238"/>
                <w:sz w:val="17"/>
              </w:rPr>
              <w:t>a ≲ λ</w:t>
            </w:r>
          </w:p>
        </w:tc>
        <w:tc>
          <w:tcPr>
            <w:tcW w:type="dxa" w:w="3259"/>
            <w:vAlign w:val="center"/>
            <w:tcMar>
              <w:top w:w="50" w:type="dxa"/>
              <w:start w:w="70" w:type="dxa"/>
              <w:bottom w:w="50" w:type="dxa"/>
              <w:end w:w="70" w:type="dxa"/>
            </w:tcMar>
          </w:tcPr>
          <w:p>
            <w:pPr>
              <w:spacing w:before="20" w:after="20" w:line="269" w:lineRule="auto"/>
            </w:pPr>
            <w:r>
              <w:rPr>
                <w:rFonts w:ascii="Cambria Math" w:hAnsi="Cambria Math" w:eastAsia="宋体" w:cs="Cambria Math"/>
                <w:b w:val="0"/>
                <w:color w:val="263238"/>
                <w:sz w:val="17"/>
              </w:rPr>
              <w:t>光向四周散开，屏上是一大片明暗相间</w:t>
            </w:r>
          </w:p>
        </w:tc>
      </w:tr>
      <w:tr>
        <w:trPr>
          <w:cantSplit/>
        </w:trPr>
        <w:tc>
          <w:tcPr>
            <w:tcW w:type="dxa" w:w="3259"/>
            <w:vAlign w:val="center"/>
            <w:tcMar>
              <w:top w:w="50" w:type="dxa"/>
              <w:start w:w="70" w:type="dxa"/>
              <w:bottom w:w="50" w:type="dxa"/>
              <w:end w:w="70" w:type="dxa"/>
            </w:tcMar>
            <w:shd w:fill="F5F8FA" w:val="clear"/>
          </w:tcPr>
          <w:p>
            <w:pPr>
              <w:spacing w:before="20" w:after="20" w:line="269" w:lineRule="auto"/>
            </w:pPr>
            <w:r>
              <w:rPr>
                <w:rFonts w:ascii="Cambria Math" w:hAnsi="Cambria Math" w:eastAsia="宋体" w:cs="Cambria Math"/>
                <w:b w:val="0"/>
                <w:color w:val="263238"/>
                <w:sz w:val="17"/>
              </w:rPr>
              <w:t>日常狭缝</w:t>
            </w:r>
          </w:p>
        </w:tc>
        <w:tc>
          <w:tcPr>
            <w:tcW w:type="dxa" w:w="3259"/>
            <w:vAlign w:val="center"/>
            <w:tcMar>
              <w:top w:w="50" w:type="dxa"/>
              <w:start w:w="70" w:type="dxa"/>
              <w:bottom w:w="50" w:type="dxa"/>
              <w:end w:w="70" w:type="dxa"/>
            </w:tcMar>
            <w:shd w:fill="F5F8FA" w:val="clear"/>
          </w:tcPr>
          <w:p>
            <w:pPr>
              <w:spacing w:before="20" w:after="20" w:line="269" w:lineRule="auto"/>
            </w:pPr>
            <w:r>
              <w:rPr>
                <w:rFonts w:ascii="Cambria Math" w:hAnsi="Cambria Math" w:eastAsia="宋体" w:cs="Cambria Math"/>
                <w:b w:val="0"/>
                <w:color w:val="263238"/>
                <w:sz w:val="17"/>
              </w:rPr>
              <w:t>a ≫ λ</w:t>
            </w:r>
          </w:p>
        </w:tc>
        <w:tc>
          <w:tcPr>
            <w:tcW w:type="dxa" w:w="3259"/>
            <w:vAlign w:val="center"/>
            <w:tcMar>
              <w:top w:w="50" w:type="dxa"/>
              <w:start w:w="70" w:type="dxa"/>
              <w:bottom w:w="50" w:type="dxa"/>
              <w:end w:w="70" w:type="dxa"/>
            </w:tcMar>
            <w:shd w:fill="F5F8FA" w:val="clear"/>
          </w:tcPr>
          <w:p>
            <w:pPr>
              <w:spacing w:before="20" w:after="20" w:line="269" w:lineRule="auto"/>
            </w:pPr>
            <w:r>
              <w:rPr>
                <w:rFonts w:ascii="Cambria Math" w:hAnsi="Cambria Math" w:eastAsia="宋体" w:cs="Cambria Math"/>
                <w:b w:val="0"/>
                <w:color w:val="263238"/>
                <w:sz w:val="17"/>
              </w:rPr>
              <w:t>只在缝附近看到很窄的一小片衍射，几何光学够用</w:t>
            </w:r>
          </w:p>
        </w:tc>
      </w:tr>
      <w:tr>
        <w:trPr>
          <w:cantSplit/>
        </w:trPr>
        <w:tc>
          <w:tcPr>
            <w:tcW w:type="dxa" w:w="3259"/>
            <w:vAlign w:val="center"/>
            <w:tcMar>
              <w:top w:w="50" w:type="dxa"/>
              <w:start w:w="70" w:type="dxa"/>
              <w:bottom w:w="50" w:type="dxa"/>
              <w:end w:w="70" w:type="dxa"/>
            </w:tcMar>
          </w:tcPr>
          <w:p>
            <w:pPr>
              <w:spacing w:before="20" w:after="20" w:line="269" w:lineRule="auto"/>
            </w:pPr>
            <w:r>
              <w:rPr>
                <w:rFonts w:ascii="Cambria Math" w:hAnsi="Cambria Math" w:eastAsia="宋体" w:cs="Cambria Math"/>
                <w:b w:val="0"/>
                <w:color w:val="263238"/>
                <w:sz w:val="17"/>
              </w:rPr>
              <w:t>圆孔（人眼瞳孔、抛物面）</w:t>
            </w:r>
          </w:p>
        </w:tc>
        <w:tc>
          <w:tcPr>
            <w:tcW w:type="dxa" w:w="3259"/>
            <w:vAlign w:val="center"/>
            <w:tcMar>
              <w:top w:w="50" w:type="dxa"/>
              <w:start w:w="70" w:type="dxa"/>
              <w:bottom w:w="50" w:type="dxa"/>
              <w:end w:w="70" w:type="dxa"/>
            </w:tcMar>
          </w:tcPr>
          <w:p>
            <w:pPr>
              <w:spacing w:before="20" w:after="20" w:line="269" w:lineRule="auto"/>
            </w:pPr>
            <w:r>
              <w:rPr>
                <w:rFonts w:ascii="Cambria Math" w:hAnsi="Cambria Math" w:eastAsia="宋体" w:cs="Cambria Math"/>
                <w:b w:val="0"/>
                <w:color w:val="263238"/>
                <w:sz w:val="17"/>
              </w:rPr>
              <w:t>D ≫ λ</w:t>
            </w:r>
          </w:p>
        </w:tc>
        <w:tc>
          <w:tcPr>
            <w:tcW w:type="dxa" w:w="3259"/>
            <w:vAlign w:val="center"/>
            <w:tcMar>
              <w:top w:w="50" w:type="dxa"/>
              <w:start w:w="70" w:type="dxa"/>
              <w:bottom w:w="50" w:type="dxa"/>
              <w:end w:w="70" w:type="dxa"/>
            </w:tcMar>
          </w:tcPr>
          <w:p>
            <w:pPr>
              <w:spacing w:before="20" w:after="20" w:line="269" w:lineRule="auto"/>
            </w:pPr>
            <w:r>
              <w:rPr>
                <w:rFonts w:ascii="Cambria Math" w:hAnsi="Cambria Math" w:eastAsia="宋体" w:cs="Cambria Math"/>
                <w:b w:val="0"/>
                <w:color w:val="263238"/>
                <w:sz w:val="17"/>
              </w:rPr>
              <w:t>仍有衍射极限（后面讲分辨本领）</w:t>
            </w:r>
          </w:p>
        </w:tc>
      </w:tr>
    </w:tbl>
    <w:p>
      <w:pPr>
        <w:widowControl/>
        <w:spacing w:before="0" w:after="40" w:line="278" w:lineRule="auto"/>
      </w:pPr>
    </w:p>
    <w:p>
      <w:pPr>
        <w:widowControl/>
        <w:spacing w:before="0" w:after="80" w:line="278" w:lineRule="auto"/>
        <w:jc w:val="both"/>
      </w:pPr>
      <w:r>
        <w:rPr>
          <w:rFonts w:ascii="Cambria Math" w:hAnsi="Cambria Math" w:eastAsia="宋体" w:cs="Cambria Math"/>
          <w:b w:val="0"/>
          <w:i w:val="0"/>
          <w:color w:val="263238"/>
          <w:sz w:val="19"/>
        </w:rPr>
        <w:t>后面所有公式都在回答“衍射有多强”这一个问题，衡量标准统一用角宽度：条纹张开的角度 φ。</w:t>
      </w:r>
    </w:p>
    <w:p>
      <w:pPr>
        <w:keepNext/>
        <w:widowControl/>
        <w:spacing w:before="100" w:after="40" w:line="278" w:lineRule="auto"/>
        <w:ind w:left="29"/>
      </w:pPr>
      <w:r>
        <w:rPr>
          <w:rFonts w:ascii="Cambria Math" w:hAnsi="Cambria Math" w:eastAsia="黑体" w:cs="Cambria Math"/>
          <w:b/>
          <w:i w:val="0"/>
          <w:color w:val="2A9D8F"/>
          <w:sz w:val="20"/>
        </w:rPr>
        <w:t>先把干涉和衍射分清楚（这俩是亲兄弟）</w:t>
      </w:r>
    </w:p>
    <w:p>
      <w:pPr>
        <w:widowControl/>
        <w:spacing w:before="0" w:after="80" w:line="278" w:lineRule="auto"/>
        <w:jc w:val="both"/>
      </w:pPr>
      <w:r>
        <w:rPr>
          <w:rFonts w:ascii="Cambria Math" w:hAnsi="Cambria Math" w:eastAsia="宋体" w:cs="Cambria Math"/>
          <w:b w:val="0"/>
          <w:i w:val="0"/>
          <w:color w:val="263238"/>
          <w:sz w:val="19"/>
        </w:rPr>
        <w:t>惠更斯—菲涅耳原理是全章的发动机：波前上的每一点都是一个新子波源，把所有子波按相位叠加起来，就得到真实的光场。</w:t>
      </w:r>
    </w:p>
    <w:tbl>
      <w:tblPr>
        <w:tblStyle w:val="TableGrid"/>
        <w:tblW w:type="auto" w:w="0"/>
        <w:jc w:val="center"/>
        <w:tblLayout w:type="autofit"/>
        <w:tblLook w:firstColumn="1" w:firstRow="1" w:lastColumn="0" w:lastRow="0" w:noHBand="0" w:noVBand="1" w:val="04A0"/>
      </w:tblPr>
      <w:tblGrid>
        <w:gridCol w:w="3259"/>
        <w:gridCol w:w="3259"/>
        <w:gridCol w:w="3259"/>
      </w:tblGrid>
      <w:tr>
        <w:tc>
          <w:tcPr>
            <w:tcW w:type="dxa" w:w="3259"/>
            <w:shd w:fill="183B56" w:val="clear"/>
          </w:tcPr>
          <w:p>
            <w:pPr>
              <w:spacing w:after="0"/>
              <w:jc w:val="center"/>
            </w:pPr>
            <w:r>
              <w:rPr>
                <w:rFonts w:ascii="Cambria Math" w:hAnsi="Cambria Math" w:eastAsia="黑体" w:cs="Cambria Math"/>
                <w:b/>
                <w:color w:val="FFFFFF"/>
                <w:sz w:val="18"/>
              </w:rPr>
            </w:r>
          </w:p>
        </w:tc>
        <w:tc>
          <w:tcPr>
            <w:tcW w:type="dxa" w:w="3259"/>
            <w:shd w:fill="183B56" w:val="clear"/>
          </w:tcPr>
          <w:p>
            <w:pPr>
              <w:spacing w:after="0"/>
              <w:jc w:val="center"/>
            </w:pPr>
            <w:r>
              <w:rPr>
                <w:rFonts w:ascii="Cambria Math" w:hAnsi="Cambria Math" w:eastAsia="黑体" w:cs="Cambria Math"/>
                <w:b/>
                <w:color w:val="FFFFFF"/>
                <w:sz w:val="18"/>
              </w:rPr>
              <w:t>干涉</w:t>
            </w:r>
          </w:p>
        </w:tc>
        <w:tc>
          <w:tcPr>
            <w:tcW w:type="dxa" w:w="3259"/>
            <w:shd w:fill="183B56" w:val="clear"/>
          </w:tcPr>
          <w:p>
            <w:pPr>
              <w:spacing w:after="0"/>
              <w:jc w:val="center"/>
            </w:pPr>
            <w:r>
              <w:rPr>
                <w:rFonts w:ascii="Cambria Math" w:hAnsi="Cambria Math" w:eastAsia="黑体" w:cs="Cambria Math"/>
                <w:b/>
                <w:color w:val="FFFFFF"/>
                <w:sz w:val="18"/>
              </w:rPr>
              <w:t>衍射</w:t>
            </w:r>
          </w:p>
        </w:tc>
      </w:tr>
      <w:tr>
        <w:trPr>
          <w:cantSplit/>
        </w:trPr>
        <w:tc>
          <w:tcPr>
            <w:tcW w:type="dxa" w:w="3259"/>
            <w:vAlign w:val="center"/>
            <w:tcMar>
              <w:top w:w="50" w:type="dxa"/>
              <w:start w:w="70" w:type="dxa"/>
              <w:bottom w:w="50" w:type="dxa"/>
              <w:end w:w="70" w:type="dxa"/>
            </w:tcMar>
          </w:tcPr>
          <w:p>
            <w:pPr>
              <w:spacing w:before="20" w:after="20" w:line="269" w:lineRule="auto"/>
            </w:pPr>
            <w:r>
              <w:rPr>
                <w:rFonts w:ascii="Cambria Math" w:hAnsi="Cambria Math" w:eastAsia="宋体" w:cs="Cambria Math"/>
                <w:b w:val="0"/>
                <w:color w:val="263238"/>
                <w:sz w:val="17"/>
              </w:rPr>
              <w:t>参与叠加的子波</w:t>
            </w:r>
          </w:p>
        </w:tc>
        <w:tc>
          <w:tcPr>
            <w:tcW w:type="dxa" w:w="3259"/>
            <w:vAlign w:val="center"/>
            <w:tcMar>
              <w:top w:w="50" w:type="dxa"/>
              <w:start w:w="70" w:type="dxa"/>
              <w:bottom w:w="50" w:type="dxa"/>
              <w:end w:w="70" w:type="dxa"/>
            </w:tcMar>
          </w:tcPr>
          <w:p>
            <w:pPr>
              <w:spacing w:before="20" w:after="20" w:line="269" w:lineRule="auto"/>
            </w:pPr>
            <w:r>
              <w:rPr>
                <w:rFonts w:ascii="Cambria Math" w:hAnsi="Cambria Math" w:eastAsia="宋体" w:cs="Cambria Math"/>
                <w:b w:val="0"/>
                <w:color w:val="263238"/>
                <w:sz w:val="17"/>
              </w:rPr>
              <w:t>可数的几束（双缝 = 2 束，光栅 = N 束）</w:t>
            </w:r>
          </w:p>
        </w:tc>
        <w:tc>
          <w:tcPr>
            <w:tcW w:type="dxa" w:w="3259"/>
            <w:vAlign w:val="center"/>
            <w:tcMar>
              <w:top w:w="50" w:type="dxa"/>
              <w:start w:w="70" w:type="dxa"/>
              <w:bottom w:w="50" w:type="dxa"/>
              <w:end w:w="70" w:type="dxa"/>
            </w:tcMar>
          </w:tcPr>
          <w:p>
            <w:pPr>
              <w:spacing w:before="20" w:after="20" w:line="269" w:lineRule="auto"/>
            </w:pPr>
            <w:r>
              <w:rPr>
                <w:rFonts w:ascii="Cambria Math" w:hAnsi="Cambria Math" w:eastAsia="宋体" w:cs="Cambria Math"/>
                <w:b w:val="0"/>
                <w:color w:val="263238"/>
                <w:sz w:val="17"/>
              </w:rPr>
              <w:t>同一个波前上无穷多个子波源（单缝 = 无穷多条窄带）</w:t>
            </w:r>
          </w:p>
        </w:tc>
      </w:tr>
      <w:tr>
        <w:trPr>
          <w:cantSplit/>
        </w:trPr>
        <w:tc>
          <w:tcPr>
            <w:tcW w:type="dxa" w:w="3259"/>
            <w:vAlign w:val="center"/>
            <w:tcMar>
              <w:top w:w="50" w:type="dxa"/>
              <w:start w:w="70" w:type="dxa"/>
              <w:bottom w:w="50" w:type="dxa"/>
              <w:end w:w="70" w:type="dxa"/>
            </w:tcMar>
            <w:shd w:fill="F5F8FA" w:val="clear"/>
          </w:tcPr>
          <w:p>
            <w:pPr>
              <w:spacing w:before="20" w:after="20" w:line="269" w:lineRule="auto"/>
            </w:pPr>
            <w:r>
              <w:rPr>
                <w:rFonts w:ascii="Cambria Math" w:hAnsi="Cambria Math" w:eastAsia="宋体" w:cs="Cambria Math"/>
                <w:b w:val="0"/>
                <w:color w:val="263238"/>
                <w:sz w:val="17"/>
              </w:rPr>
              <w:t>条纹</w:t>
            </w:r>
          </w:p>
        </w:tc>
        <w:tc>
          <w:tcPr>
            <w:tcW w:type="dxa" w:w="3259"/>
            <w:vAlign w:val="center"/>
            <w:tcMar>
              <w:top w:w="50" w:type="dxa"/>
              <w:start w:w="70" w:type="dxa"/>
              <w:bottom w:w="50" w:type="dxa"/>
              <w:end w:w="70" w:type="dxa"/>
            </w:tcMar>
            <w:shd w:fill="F5F8FA" w:val="clear"/>
          </w:tcPr>
          <w:p>
            <w:pPr>
              <w:spacing w:before="20" w:after="20" w:line="269" w:lineRule="auto"/>
            </w:pPr>
            <w:r>
              <w:rPr>
                <w:rFonts w:ascii="Cambria Math" w:hAnsi="Cambria Math" w:eastAsia="宋体" w:cs="Cambria Math"/>
                <w:b w:val="0"/>
                <w:color w:val="263238"/>
                <w:sz w:val="17"/>
              </w:rPr>
              <w:t>等间距，边界锐利</w:t>
            </w:r>
          </w:p>
        </w:tc>
        <w:tc>
          <w:tcPr>
            <w:tcW w:type="dxa" w:w="3259"/>
            <w:vAlign w:val="center"/>
            <w:tcMar>
              <w:top w:w="50" w:type="dxa"/>
              <w:start w:w="70" w:type="dxa"/>
              <w:bottom w:w="50" w:type="dxa"/>
              <w:end w:w="70" w:type="dxa"/>
            </w:tcMar>
            <w:shd w:fill="F5F8FA" w:val="clear"/>
          </w:tcPr>
          <w:p>
            <w:pPr>
              <w:spacing w:before="20" w:after="20" w:line="269" w:lineRule="auto"/>
            </w:pPr>
            <w:r>
              <w:rPr>
                <w:rFonts w:ascii="Cambria Math" w:hAnsi="Cambria Math" w:eastAsia="宋体" w:cs="Cambria Math"/>
                <w:b w:val="0"/>
                <w:color w:val="263238"/>
                <w:sz w:val="17"/>
              </w:rPr>
              <w:t>中央宽、两侧窄而暗，包络明显</w:t>
            </w:r>
          </w:p>
        </w:tc>
      </w:tr>
      <w:tr>
        <w:trPr>
          <w:cantSplit/>
        </w:trPr>
        <w:tc>
          <w:tcPr>
            <w:tcW w:type="dxa" w:w="3259"/>
            <w:vAlign w:val="center"/>
            <w:tcMar>
              <w:top w:w="50" w:type="dxa"/>
              <w:start w:w="70" w:type="dxa"/>
              <w:bottom w:w="50" w:type="dxa"/>
              <w:end w:w="70" w:type="dxa"/>
            </w:tcMar>
          </w:tcPr>
          <w:p>
            <w:pPr>
              <w:spacing w:before="20" w:after="20" w:line="269" w:lineRule="auto"/>
            </w:pPr>
            <w:r>
              <w:rPr>
                <w:rFonts w:ascii="Cambria Math" w:hAnsi="Cambria Math" w:eastAsia="宋体" w:cs="Cambria Math"/>
                <w:b w:val="0"/>
                <w:color w:val="263238"/>
                <w:sz w:val="17"/>
              </w:rPr>
              <w:t>强弱取决于</w:t>
            </w:r>
          </w:p>
        </w:tc>
        <w:tc>
          <w:tcPr>
            <w:tcW w:type="dxa" w:w="3259"/>
            <w:vAlign w:val="center"/>
            <w:tcMar>
              <w:top w:w="50" w:type="dxa"/>
              <w:start w:w="70" w:type="dxa"/>
              <w:bottom w:w="50" w:type="dxa"/>
              <w:end w:w="70" w:type="dxa"/>
            </w:tcMar>
          </w:tcPr>
          <w:p>
            <w:pPr>
              <w:spacing w:before="20" w:after="20" w:line="269" w:lineRule="auto"/>
            </w:pPr>
            <w:r>
              <w:rPr>
                <w:rFonts w:ascii="Cambria Math" w:hAnsi="Cambria Math" w:eastAsia="宋体" w:cs="Cambria Math"/>
                <w:b w:val="0"/>
                <w:color w:val="263238"/>
                <w:sz w:val="17"/>
              </w:rPr>
              <w:t>各束的振幅与相位差</w:t>
            </w:r>
          </w:p>
        </w:tc>
        <w:tc>
          <w:tcPr>
            <w:tcW w:type="dxa" w:w="3259"/>
            <w:vAlign w:val="center"/>
            <w:tcMar>
              <w:top w:w="50" w:type="dxa"/>
              <w:start w:w="70" w:type="dxa"/>
              <w:bottom w:w="50" w:type="dxa"/>
              <w:end w:w="70" w:type="dxa"/>
            </w:tcMar>
          </w:tcPr>
          <w:p>
            <w:pPr>
              <w:spacing w:before="20" w:after="20" w:line="269" w:lineRule="auto"/>
            </w:pPr>
            <w:r>
              <w:rPr>
                <w:rFonts w:ascii="Cambria Math" w:hAnsi="Cambria Math" w:eastAsia="宋体" w:cs="Cambria Math"/>
                <w:b w:val="0"/>
                <w:color w:val="263238"/>
                <w:sz w:val="17"/>
              </w:rPr>
              <w:t>缝的宽度与波长（缝越窄越明显）</w:t>
            </w:r>
          </w:p>
        </w:tc>
      </w:tr>
    </w:tbl>
    <w:p>
      <w:pPr>
        <w:widowControl/>
        <w:spacing w:before="0" w:after="40" w:line="278" w:lineRule="auto"/>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一句话　</w:t>
            </w:r>
            <w:r>
              <w:rPr>
                <w:rFonts w:ascii="Cambria Math" w:hAnsi="Cambria Math" w:eastAsia="宋体" w:cs="Cambria Math"/>
                <w:b w:val="0"/>
                <w:color w:val="263238"/>
                <w:sz w:val="19"/>
              </w:rPr>
              <w:t>干涉是少数几束的相干叠加，衍射是无数个子波的相干叠加；它们用的是同一条原理，只是数目的差别。</w:t>
            </w:r>
          </w:p>
        </w:tc>
      </w:tr>
    </w:tbl>
    <w:p>
      <w:pPr>
        <w:spacing w:after="20"/>
      </w:pPr>
    </w:p>
    <w:p>
      <w:pPr>
        <w:keepNext/>
        <w:widowControl/>
        <w:spacing w:before="160" w:after="60" w:line="278" w:lineRule="auto"/>
      </w:pPr>
      <w:r>
        <w:rPr>
          <w:rFonts w:ascii="Cambria Math" w:hAnsi="Cambria Math" w:eastAsia="黑体" w:cs="Cambria Math"/>
          <w:b/>
          <w:i w:val="0"/>
          <w:color w:val="183B56"/>
          <w:sz w:val="22"/>
        </w:rPr>
        <w:t>二、单缝夫琅禾费衍射：半波带法（从零讲）</w:t>
      </w:r>
    </w:p>
    <w:p>
      <w:pPr>
        <w:widowControl/>
        <w:spacing w:before="0" w:after="80" w:line="278" w:lineRule="auto"/>
        <w:jc w:val="both"/>
      </w:pPr>
      <w:r>
        <w:rPr>
          <w:rFonts w:ascii="Cambria Math" w:hAnsi="Cambria Math" w:eastAsia="宋体" w:cs="Cambria Math"/>
          <w:b w:val="0"/>
          <w:i w:val="0"/>
          <w:color w:val="263238"/>
          <w:sz w:val="19"/>
        </w:rPr>
        <w:t>实验装置：单缝 + 会聚透镜 + 屏。平行光垂直照到缝上，屏（焦平面）上出现中央一条最宽最亮的明纹，两侧是越来越窄、越来越暗的明暗相间条纹。</w:t>
      </w:r>
    </w:p>
    <w:tbl>
      <w:tblPr>
        <w:tblW w:type="auto" w:w="0"/>
        <w:jc w:val="center"/>
        <w:tblLayout w:type="fixed"/>
        <w:tblLook w:firstColumn="1" w:firstRow="1" w:lastColumn="0" w:lastRow="0" w:noHBand="0" w:noVBand="1" w:val="04A0"/>
        <w:tblBorders>
          <w:top w:val="single" w:sz="4" w:space="0" w:color="E0E7EB"/>
          <w:left w:val="single" w:sz="4" w:space="0" w:color="E0E7EB"/>
          <w:bottom w:val="single" w:sz="4" w:space="0" w:color="E0E7EB"/>
          <w:right w:val="single" w:sz="4" w:space="0" w:color="E0E7EB"/>
          <w:insideH w:val="single" w:sz="4" w:space="0" w:color="E0E7EB"/>
          <w:insideV w:val="single" w:sz="4" w:space="0" w:color="E0E7EB"/>
        </w:tblBorders>
      </w:tblPr>
      <w:tblGrid>
        <w:gridCol w:w="7488"/>
      </w:tblGrid>
      <w:tr>
        <w:trPr>
          <w:cantSplit/>
        </w:trPr>
        <w:tc>
          <w:tcPr>
            <w:tcW w:type="dxa" w:w="9777"/>
            <w:vAlign w:val="center"/>
            <w:tcMar>
              <w:top w:w="50" w:type="dxa"/>
              <w:start w:w="60" w:type="dxa"/>
              <w:bottom w:w="40" w:type="dxa"/>
              <w:end w:w="60" w:type="dxa"/>
            </w:tcMar>
          </w:tcPr>
          <w:p>
            <w:pPr>
              <w:spacing w:after="40"/>
              <w:jc w:val="center"/>
            </w:pPr>
            <w:r>
              <w:drawing>
                <wp:inline xmlns:a="http://schemas.openxmlformats.org/drawingml/2006/main" xmlns:pic="http://schemas.openxmlformats.org/drawingml/2006/picture">
                  <wp:extent cx="4590288" cy="2503793"/>
                  <wp:docPr id="23" name="Picture 23"/>
                  <wp:cNvGraphicFramePr>
                    <a:graphicFrameLocks noChangeAspect="1"/>
                  </wp:cNvGraphicFramePr>
                  <a:graphic>
                    <a:graphicData uri="http://schemas.openxmlformats.org/drawingml/2006/picture">
                      <pic:pic>
                        <pic:nvPicPr>
                          <pic:cNvPr id="0" name="fig14-single-slit.png"/>
                          <pic:cNvPicPr/>
                        </pic:nvPicPr>
                        <pic:blipFill>
                          <a:blip r:embed="rId21"/>
                          <a:stretch>
                            <a:fillRect/>
                          </a:stretch>
                        </pic:blipFill>
                        <pic:spPr>
                          <a:xfrm>
                            <a:off x="0" y="0"/>
                            <a:ext cx="4590288" cy="2503793"/>
                          </a:xfrm>
                          <a:prstGeom prst="rect"/>
                        </pic:spPr>
                      </pic:pic>
                    </a:graphicData>
                  </a:graphic>
                </wp:inline>
              </w:drawing>
            </w:r>
          </w:p>
        </w:tc>
      </w:tr>
    </w:tbl>
    <w:p>
      <w:pPr>
        <w:widowControl/>
        <w:spacing w:before="0" w:after="100" w:line="278" w:lineRule="auto"/>
        <w:jc w:val="center"/>
      </w:pPr>
      <w:r>
        <w:rPr>
          <w:rFonts w:ascii="Cambria Math" w:hAnsi="Cambria Math" w:eastAsia="宋体" w:cs="Cambria Math"/>
          <w:b w:val="0"/>
          <w:i/>
          <w:color w:val="5C6770"/>
          <w:sz w:val="17"/>
        </w:rPr>
        <w:t>单缝衍射：焦平面屏上中央明纹最宽最亮；缝被分为两个半波带时 φ 满足 a sinφ = λ → 第一级暗纹</w:t>
      </w:r>
    </w:p>
    <w:p>
      <w:pPr>
        <w:keepNext/>
        <w:widowControl/>
        <w:spacing w:before="100" w:after="40" w:line="278" w:lineRule="auto"/>
        <w:ind w:left="29"/>
      </w:pPr>
      <w:r>
        <w:rPr>
          <w:rFonts w:ascii="Cambria Math" w:hAnsi="Cambria Math" w:eastAsia="黑体" w:cs="Cambria Math"/>
          <w:b/>
          <w:i w:val="0"/>
          <w:color w:val="2A9D8F"/>
          <w:sz w:val="20"/>
        </w:rPr>
        <w:t>半波带法：把缝切成小块，两两抵消</w:t>
      </w:r>
    </w:p>
    <w:p>
      <w:pPr>
        <w:widowControl/>
        <w:spacing w:before="0" w:after="80" w:line="278" w:lineRule="auto"/>
        <w:jc w:val="both"/>
      </w:pPr>
      <w:r>
        <w:rPr>
          <w:rFonts w:ascii="Cambria Math" w:hAnsi="Cambria Math" w:eastAsia="宋体" w:cs="Cambria Math"/>
          <w:b w:val="0"/>
          <w:i w:val="0"/>
          <w:color w:val="263238"/>
          <w:sz w:val="19"/>
        </w:rPr>
        <w:t>把宽度为 a 的缝在垂直于光线的方向上，按相位切成一条条“窄条”，每条叫一个半波带（缝内相邻两条带的光到屏上某点时恰好差半个波长、相位差 π）。</w:t>
      </w:r>
    </w:p>
    <w:p>
      <w:pPr>
        <w:widowControl/>
        <w:spacing w:before="0" w:after="80" w:line="278" w:lineRule="auto"/>
        <w:jc w:val="both"/>
      </w:pPr>
      <w:r>
        <w:rPr>
          <w:rFonts w:ascii="Cambria Math" w:hAnsi="Cambria Math" w:eastAsia="宋体" w:cs="Cambria Math"/>
          <w:b w:val="0"/>
          <w:i w:val="0"/>
          <w:color w:val="263238"/>
          <w:sz w:val="19"/>
        </w:rPr>
        <w:t>关键在于：同一个屏上点，各条带的光程差由 0 一路排到最大。排到多少，就决定了这一点是明还是暗。</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暗纹条件（必背）　</w:t>
            </w:r>
            <w:r>
              <w:rPr>
                <w:rFonts w:ascii="Cambria Math" w:hAnsi="Cambria Math" w:eastAsia="宋体" w:cs="Cambria Math"/>
                <w:b w:val="0"/>
                <w:color w:val="263238"/>
                <w:sz w:val="19"/>
              </w:rPr>
              <w:t>当 a·sinφ = kλ（k = ±1, ±2, …，不含 0）时，缝恰好被分成 k 个完整的半波带，相邻两带两两相消 → 这一点全暗。</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4EEF8" w:val="clear"/>
          </w:tcPr>
          <w:p>
            <w:pPr>
              <w:spacing w:after="20" w:line="269" w:lineRule="auto"/>
            </w:pPr>
            <w:r>
              <w:rPr>
                <w:rFonts w:ascii="Cambria Math" w:hAnsi="Cambria Math" w:eastAsia="黑体" w:cs="Cambria Math"/>
                <w:b/>
                <w:color w:val="6A4C93"/>
                <w:sz w:val="19"/>
              </w:rPr>
              <w:t xml:space="preserve">为什么没有 k = 0　</w:t>
            </w:r>
            <w:r>
              <w:rPr>
                <w:rFonts w:ascii="Cambria Math" w:hAnsi="Cambria Math" w:eastAsia="宋体" w:cs="Cambria Math"/>
                <w:b w:val="0"/>
                <w:color w:val="263238"/>
                <w:sz w:val="19"/>
              </w:rPr>
              <w:t>k = 0 时 a·sinφ = 0，缝只能被分成半个波带，剩下半个没东西可配对抵消，所以中央反而是最亮的中央明纹。这是最容易忘的一句话。</w:t>
            </w:r>
          </w:p>
        </w:tc>
      </w:tr>
    </w:tbl>
    <w:p>
      <w:pPr>
        <w:spacing w:after="20"/>
      </w:pPr>
    </w:p>
    <w:tbl>
      <w:tblPr>
        <w:tblW w:type="auto" w:w="0"/>
        <w:jc w:val="center"/>
        <w:tblLayout w:type="fixed"/>
        <w:tblLook w:firstColumn="1" w:firstRow="1" w:lastColumn="0" w:lastRow="0" w:noHBand="0" w:noVBand="1" w:val="04A0"/>
        <w:tblBorders>
          <w:top w:val="single" w:sz="4" w:space="0" w:color="D5DEE6"/>
          <w:left w:val="single" w:sz="4" w:space="0" w:color="D5DEE6"/>
          <w:bottom w:val="single" w:sz="4" w:space="0" w:color="D5DEE6"/>
          <w:right w:val="single" w:sz="4" w:space="0" w:color="D5DEE6"/>
          <w:insideH w:val="single" w:sz="4" w:space="0" w:color="D5DEE6"/>
          <w:insideV w:val="single" w:sz="4" w:space="0" w:color="D5DEE6"/>
        </w:tblBorders>
      </w:tblPr>
      <w:tblGrid>
        <w:gridCol w:w="9288"/>
      </w:tblGrid>
      <w:tr>
        <w:trPr>
          <w:cantSplit/>
        </w:trPr>
        <w:tc>
          <w:tcPr>
            <w:tcW w:type="dxa" w:w="9777"/>
            <w:tcMar>
              <w:top w:w="60" w:type="dxa"/>
              <w:start w:w="90" w:type="dxa"/>
              <w:bottom w:w="60" w:type="dxa"/>
              <w:end w:w="90" w:type="dxa"/>
            </w:tcMar>
            <w:shd w:fill="F4F7FA" w:val="clear"/>
          </w:tcPr>
          <w:p>
            <w:pPr>
              <w:spacing w:after="0" w:line="264" w:lineRule="auto"/>
              <w:jc w:val="center"/>
            </w:pPr>
            <w:r>
              <w:rPr>
                <w:rFonts w:ascii="Cambria Math" w:hAnsi="Cambria Math" w:eastAsia="Cambria Math" w:cs="Cambria Math"/>
                <w:b w:val="0"/>
                <w:color w:val="183B56"/>
                <w:sz w:val="19"/>
              </w:rPr>
              <w:t>第 k 级暗纹：　a · sinφ = k λ　（k = ±1, ±2, ±3 …）</w:t>
            </w:r>
          </w:p>
        </w:tc>
      </w:tr>
    </w:tbl>
    <w:p>
      <w:pPr>
        <w:widowControl/>
        <w:spacing w:before="0" w:after="20" w:line="278" w:lineRule="auto"/>
      </w:pPr>
    </w:p>
    <w:p>
      <w:pPr>
        <w:widowControl/>
        <w:spacing w:before="0" w:after="80" w:line="278" w:lineRule="auto"/>
        <w:jc w:val="both"/>
      </w:pPr>
      <w:r>
        <w:rPr>
          <w:rFonts w:ascii="Cambria Math" w:hAnsi="Cambria Math" w:eastAsia="宋体" w:cs="Cambria Math"/>
          <w:b w:val="0"/>
          <w:i w:val="0"/>
          <w:color w:val="263238"/>
          <w:sz w:val="19"/>
        </w:rPr>
        <w:t>明纹位置没有精确公式，作近似即可：</w:t>
      </w:r>
    </w:p>
    <w:tbl>
      <w:tblPr>
        <w:tblW w:type="auto" w:w="0"/>
        <w:jc w:val="center"/>
        <w:tblLayout w:type="fixed"/>
        <w:tblLook w:firstColumn="1" w:firstRow="1" w:lastColumn="0" w:lastRow="0" w:noHBand="0" w:noVBand="1" w:val="04A0"/>
        <w:tblBorders>
          <w:top w:val="single" w:sz="4" w:space="0" w:color="D5DEE6"/>
          <w:left w:val="single" w:sz="4" w:space="0" w:color="D5DEE6"/>
          <w:bottom w:val="single" w:sz="4" w:space="0" w:color="D5DEE6"/>
          <w:right w:val="single" w:sz="4" w:space="0" w:color="D5DEE6"/>
          <w:insideH w:val="single" w:sz="4" w:space="0" w:color="D5DEE6"/>
          <w:insideV w:val="single" w:sz="4" w:space="0" w:color="D5DEE6"/>
        </w:tblBorders>
      </w:tblPr>
      <w:tblGrid>
        <w:gridCol w:w="9288"/>
      </w:tblGrid>
      <w:tr>
        <w:trPr>
          <w:cantSplit/>
        </w:trPr>
        <w:tc>
          <w:tcPr>
            <w:tcW w:type="dxa" w:w="9777"/>
            <w:tcMar>
              <w:top w:w="60" w:type="dxa"/>
              <w:start w:w="90" w:type="dxa"/>
              <w:bottom w:w="60" w:type="dxa"/>
              <w:end w:w="90" w:type="dxa"/>
            </w:tcMar>
            <w:shd w:fill="F4F7FA" w:val="clear"/>
          </w:tcPr>
          <w:p>
            <w:pPr>
              <w:spacing w:after="0" w:line="264" w:lineRule="auto"/>
              <w:jc w:val="center"/>
            </w:pPr>
            <w:r>
              <w:rPr>
                <w:rFonts w:ascii="Cambria Math" w:hAnsi="Cambria Math" w:eastAsia="Cambria Math" w:cs="Cambria Math"/>
                <w:b w:val="0"/>
                <w:color w:val="183B56"/>
                <w:sz w:val="18"/>
              </w:rPr>
              <w:t>第 k 级明纹（近似）：　a · sinφ = (2k + 1)·λ / 2　（k = 0, ±1, ±2 …）</w:t>
            </w:r>
          </w:p>
        </w:tc>
      </w:tr>
    </w:tbl>
    <w:p>
      <w:pPr>
        <w:widowControl/>
        <w:spacing w:before="0" w:after="20" w:line="278" w:lineRule="auto"/>
      </w:pPr>
    </w:p>
    <w:p>
      <w:pPr>
        <w:keepNext/>
        <w:widowControl/>
        <w:spacing w:before="100" w:after="40" w:line="278" w:lineRule="auto"/>
        <w:ind w:left="29"/>
      </w:pPr>
      <w:r>
        <w:rPr>
          <w:rFonts w:ascii="Cambria Math" w:hAnsi="Cambria Math" w:eastAsia="黑体" w:cs="Cambria Math"/>
          <w:b/>
          <w:i w:val="0"/>
          <w:color w:val="2A9D8F"/>
          <w:sz w:val="20"/>
        </w:rPr>
        <w:t>屏上怎么量：把角度换成距离</w:t>
      </w:r>
    </w:p>
    <w:p>
      <w:pPr>
        <w:widowControl/>
        <w:spacing w:before="0" w:after="80" w:line="278" w:lineRule="auto"/>
        <w:jc w:val="both"/>
      </w:pPr>
      <w:r>
        <w:rPr>
          <w:rFonts w:ascii="Cambria Math" w:hAnsi="Cambria Math" w:eastAsia="宋体" w:cs="Cambria Math"/>
          <w:b w:val="0"/>
          <w:i w:val="0"/>
          <w:color w:val="263238"/>
          <w:sz w:val="19"/>
        </w:rPr>
        <w:t>题目一般不给角度给距离。有透镜时屏就在焦平面上，量起来非常简单：</w:t>
      </w:r>
    </w:p>
    <w:tbl>
      <w:tblPr>
        <w:tblW w:type="auto" w:w="0"/>
        <w:jc w:val="center"/>
        <w:tblLayout w:type="fixed"/>
        <w:tblLook w:firstColumn="1" w:firstRow="1" w:lastColumn="0" w:lastRow="0" w:noHBand="0" w:noVBand="1" w:val="04A0"/>
        <w:tblBorders>
          <w:top w:val="single" w:sz="4" w:space="0" w:color="D5DEE6"/>
          <w:left w:val="single" w:sz="4" w:space="0" w:color="D5DEE6"/>
          <w:bottom w:val="single" w:sz="4" w:space="0" w:color="D5DEE6"/>
          <w:right w:val="single" w:sz="4" w:space="0" w:color="D5DEE6"/>
          <w:insideH w:val="single" w:sz="4" w:space="0" w:color="D5DEE6"/>
          <w:insideV w:val="single" w:sz="4" w:space="0" w:color="D5DEE6"/>
        </w:tblBorders>
      </w:tblPr>
      <w:tblGrid>
        <w:gridCol w:w="9288"/>
      </w:tblGrid>
      <w:tr>
        <w:trPr>
          <w:cantSplit/>
        </w:trPr>
        <w:tc>
          <w:tcPr>
            <w:tcW w:type="dxa" w:w="9777"/>
            <w:tcMar>
              <w:top w:w="60" w:type="dxa"/>
              <w:start w:w="90" w:type="dxa"/>
              <w:bottom w:w="60" w:type="dxa"/>
              <w:end w:w="90" w:type="dxa"/>
            </w:tcMar>
            <w:shd w:fill="F4F7FA" w:val="clear"/>
          </w:tcPr>
          <w:p>
            <w:pPr>
              <w:spacing w:after="0" w:line="264" w:lineRule="auto"/>
              <w:jc w:val="center"/>
            </w:pPr>
            <w:r>
              <w:rPr>
                <w:rFonts w:ascii="Cambria Math" w:hAnsi="Cambria Math" w:eastAsia="Cambria Math" w:cs="Cambria Math"/>
                <w:b w:val="0"/>
                <w:color w:val="183B56"/>
                <w:sz w:val="19"/>
              </w:rPr>
              <w:t>第 k 级暗纹到中心的距离：　x_k = k · λ f / a　（f 为透镜焦距）</w:t>
            </w:r>
          </w:p>
        </w:tc>
      </w:tr>
    </w:tbl>
    <w:p>
      <w:pPr>
        <w:widowControl/>
        <w:spacing w:before="0" w:after="20" w:line="278" w:lineRule="auto"/>
      </w:pPr>
    </w:p>
    <w:tbl>
      <w:tblPr>
        <w:tblW w:type="auto" w:w="0"/>
        <w:jc w:val="center"/>
        <w:tblLayout w:type="fixed"/>
        <w:tblLook w:firstColumn="1" w:firstRow="1" w:lastColumn="0" w:lastRow="0" w:noHBand="0" w:noVBand="1" w:val="04A0"/>
        <w:tblBorders>
          <w:top w:val="single" w:sz="4" w:space="0" w:color="D5DEE6"/>
          <w:left w:val="single" w:sz="4" w:space="0" w:color="D5DEE6"/>
          <w:bottom w:val="single" w:sz="4" w:space="0" w:color="D5DEE6"/>
          <w:right w:val="single" w:sz="4" w:space="0" w:color="D5DEE6"/>
          <w:insideH w:val="single" w:sz="4" w:space="0" w:color="D5DEE6"/>
          <w:insideV w:val="single" w:sz="4" w:space="0" w:color="D5DEE6"/>
        </w:tblBorders>
      </w:tblPr>
      <w:tblGrid>
        <w:gridCol w:w="9288"/>
      </w:tblGrid>
      <w:tr>
        <w:trPr>
          <w:cantSplit/>
        </w:trPr>
        <w:tc>
          <w:tcPr>
            <w:tcW w:type="dxa" w:w="9777"/>
            <w:tcMar>
              <w:top w:w="60" w:type="dxa"/>
              <w:start w:w="90" w:type="dxa"/>
              <w:bottom w:w="60" w:type="dxa"/>
              <w:end w:w="90" w:type="dxa"/>
            </w:tcMar>
            <w:shd w:fill="F4F7FA" w:val="clear"/>
          </w:tcPr>
          <w:p>
            <w:pPr>
              <w:spacing w:after="0" w:line="264" w:lineRule="auto"/>
              <w:jc w:val="center"/>
            </w:pPr>
            <w:r>
              <w:rPr>
                <w:rFonts w:ascii="Cambria Math" w:hAnsi="Cambria Math" w:eastAsia="Cambria Math" w:cs="Cambria Math"/>
                <w:b w:val="0"/>
                <w:color w:val="183B56"/>
                <w:sz w:val="19"/>
              </w:rPr>
              <w:t>中央明纹宽度：　Δx = 2 λ f / a　（左右第一级暗纹之间的距离）</w:t>
            </w:r>
          </w:p>
        </w:tc>
      </w:tr>
    </w:tbl>
    <w:p>
      <w:pPr>
        <w:widowControl/>
        <w:spacing w:before="0" w:after="20" w:line="278" w:lineRule="auto"/>
      </w:pPr>
    </w:p>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缝越窄（a ↓）→ 中央明纹越宽（Δx ↑）——衍射最明显。</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波长越长（λ ↑）→ 中央明纹越宽。</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焦距越长（f ↑）→ 屏上量出来的距离越大（但角宽度不变）。</w:t>
            </w:r>
          </w:p>
        </w:tc>
      </w:tr>
    </w:tbl>
    <w:p>
      <w:pPr>
        <w:widowControl/>
        <w:spacing w:before="0" w:after="40" w:line="278" w:lineRule="auto"/>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9"/>
              </w:rPr>
              <w:t xml:space="preserve">易混　</w:t>
            </w:r>
            <w:r>
              <w:rPr>
                <w:rFonts w:ascii="Cambria Math" w:hAnsi="Cambria Math" w:eastAsia="宋体" w:cs="Cambria Math"/>
                <w:b w:val="0"/>
                <w:color w:val="263238"/>
                <w:sz w:val="19"/>
              </w:rPr>
              <w:t>透镜只改变条纹在屏上的位置和大小（把角度线性地映射成距离），不改变衍射图样的角分布。所以“焦距变长 → 条纹变宽”是对的，但“焦距变长 → 衍射变强”是错的。</w:t>
            </w:r>
          </w:p>
        </w:tc>
      </w:tr>
    </w:tbl>
    <w:p>
      <w:pPr>
        <w:spacing w:after="20"/>
      </w:pPr>
    </w:p>
    <w:p>
      <w:pPr>
        <w:keepNext/>
        <w:widowControl/>
        <w:spacing w:before="100" w:after="40" w:line="278" w:lineRule="auto"/>
        <w:ind w:left="29"/>
      </w:pPr>
      <w:r>
        <w:rPr>
          <w:rFonts w:ascii="Cambria Math" w:hAnsi="Cambria Math" w:eastAsia="黑体" w:cs="Cambria Math"/>
          <w:b/>
          <w:i w:val="0"/>
          <w:color w:val="2A9D8F"/>
          <w:sz w:val="20"/>
        </w:rPr>
        <w:t>中央明纹跟着谁走：透镜光轴</w:t>
      </w:r>
    </w:p>
    <w:p>
      <w:pPr>
        <w:widowControl/>
        <w:spacing w:before="0" w:after="80" w:line="278" w:lineRule="auto"/>
        <w:jc w:val="both"/>
      </w:pPr>
      <w:r>
        <w:rPr>
          <w:rFonts w:ascii="Cambria Math" w:hAnsi="Cambria Math" w:eastAsia="宋体" w:cs="Cambria Math"/>
          <w:b w:val="0"/>
          <w:i w:val="0"/>
          <w:color w:val="263238"/>
          <w:sz w:val="19"/>
        </w:rPr>
        <w:t>中央明纹（零级）的位置 = 平行入射光经透镜后的会聚点 = 光轴与焦平面的交点。所以单缝和屏不动、只把透镜往上挪，中央明纹就跟着往上移。十四次选择题第 1 题考的就是“缝变窄（变宽）+ 透镜上移（上移）”这个组合。</w:t>
      </w:r>
    </w:p>
    <w:p>
      <w:pPr>
        <w:keepNext/>
        <w:widowControl/>
        <w:spacing w:before="100" w:after="40" w:line="278" w:lineRule="auto"/>
        <w:ind w:left="29"/>
      </w:pPr>
      <w:r>
        <w:rPr>
          <w:rFonts w:ascii="Cambria Math" w:hAnsi="Cambria Math" w:eastAsia="黑体" w:cs="Cambria Math"/>
          <w:b/>
          <w:i w:val="0"/>
          <w:color w:val="2A9D8F"/>
          <w:sz w:val="20"/>
        </w:rPr>
        <w:t>斜入射：公式里减掉一个 θ₀</w:t>
      </w:r>
    </w:p>
    <w:tbl>
      <w:tblPr>
        <w:tblW w:type="auto" w:w="0"/>
        <w:jc w:val="center"/>
        <w:tblLayout w:type="fixed"/>
        <w:tblLook w:firstColumn="1" w:firstRow="1" w:lastColumn="0" w:lastRow="0" w:noHBand="0" w:noVBand="1" w:val="04A0"/>
        <w:tblBorders>
          <w:top w:val="single" w:sz="4" w:space="0" w:color="D5DEE6"/>
          <w:left w:val="single" w:sz="4" w:space="0" w:color="D5DEE6"/>
          <w:bottom w:val="single" w:sz="4" w:space="0" w:color="D5DEE6"/>
          <w:right w:val="single" w:sz="4" w:space="0" w:color="D5DEE6"/>
          <w:insideH w:val="single" w:sz="4" w:space="0" w:color="D5DEE6"/>
          <w:insideV w:val="single" w:sz="4" w:space="0" w:color="D5DEE6"/>
        </w:tblBorders>
      </w:tblPr>
      <w:tblGrid>
        <w:gridCol w:w="9288"/>
      </w:tblGrid>
      <w:tr>
        <w:trPr>
          <w:cantSplit/>
        </w:trPr>
        <w:tc>
          <w:tcPr>
            <w:tcW w:type="dxa" w:w="9777"/>
            <w:tcMar>
              <w:top w:w="60" w:type="dxa"/>
              <w:start w:w="90" w:type="dxa"/>
              <w:bottom w:w="60" w:type="dxa"/>
              <w:end w:w="90" w:type="dxa"/>
            </w:tcMar>
            <w:shd w:fill="F4F7FA" w:val="clear"/>
          </w:tcPr>
          <w:p>
            <w:pPr>
              <w:spacing w:after="0" w:line="264" w:lineRule="auto"/>
              <w:jc w:val="center"/>
            </w:pPr>
            <w:r>
              <w:rPr>
                <w:rFonts w:ascii="Cambria Math" w:hAnsi="Cambria Math" w:eastAsia="Cambria Math" w:cs="Cambria Math"/>
                <w:b w:val="0"/>
                <w:color w:val="183B56"/>
                <w:sz w:val="19"/>
              </w:rPr>
              <w:t>斜入射（与法线成 θ₀）：　a ( sinφ − sinθ₀ ) = k λ</w:t>
            </w:r>
          </w:p>
        </w:tc>
      </w:tr>
    </w:tbl>
    <w:p>
      <w:pPr>
        <w:widowControl/>
        <w:spacing w:before="0" w:after="20" w:line="278" w:lineRule="auto"/>
      </w:pPr>
    </w:p>
    <w:p>
      <w:pPr>
        <w:widowControl/>
        <w:spacing w:before="0" w:after="80" w:line="278" w:lineRule="auto"/>
        <w:jc w:val="both"/>
      </w:pPr>
      <w:r>
        <w:rPr>
          <w:rFonts w:ascii="Cambria Math" w:hAnsi="Cambria Math" w:eastAsia="宋体" w:cs="Cambria Math"/>
          <w:b w:val="0"/>
          <w:i w:val="0"/>
          <w:color w:val="263238"/>
          <w:sz w:val="19"/>
        </w:rPr>
        <w:t>道理很朴素：中央那道“亮”被挪到了 θ₀ 方向，所以公式里要把它减掉。</w:t>
      </w:r>
    </w:p>
    <w:p>
      <w:pPr>
        <w:keepNext/>
        <w:widowControl/>
        <w:spacing w:before="160" w:after="60" w:line="278" w:lineRule="auto"/>
      </w:pPr>
      <w:r>
        <w:rPr>
          <w:rFonts w:ascii="Cambria Math" w:hAnsi="Cambria Math" w:eastAsia="黑体" w:cs="Cambria Math"/>
          <w:b/>
          <w:i w:val="0"/>
          <w:color w:val="183B56"/>
          <w:sz w:val="22"/>
        </w:rPr>
        <w:t>三、光栅：很多条缝的“集体亮相”</w:t>
      </w:r>
    </w:p>
    <w:p>
      <w:pPr>
        <w:widowControl/>
        <w:spacing w:before="0" w:after="80" w:line="278" w:lineRule="auto"/>
        <w:jc w:val="both"/>
      </w:pPr>
      <w:r>
        <w:rPr>
          <w:rFonts w:ascii="Cambria Math" w:hAnsi="Cambria Math" w:eastAsia="宋体" w:cs="Cambria Math"/>
          <w:b w:val="0"/>
          <w:i w:val="0"/>
          <w:color w:val="263238"/>
          <w:sz w:val="19"/>
        </w:rPr>
        <w:t>单缝的条纹太暗、位置太散，做不了精密测量。光栅（很多条等宽等距的平行缝）把大量子波的贡献在特定方向上叠加放大，形成又亮又锐的主极大——这就是光栅衍射。</w:t>
      </w:r>
    </w:p>
    <w:p>
      <w:pPr>
        <w:widowControl/>
        <w:spacing w:before="0" w:after="80" w:line="278" w:lineRule="auto"/>
        <w:jc w:val="both"/>
      </w:pPr>
      <w:r>
        <w:rPr>
          <w:rFonts w:ascii="Cambria Math" w:hAnsi="Cambria Math" w:eastAsia="宋体" w:cs="Cambria Math"/>
          <w:b w:val="0"/>
          <w:i w:val="0"/>
          <w:color w:val="263238"/>
          <w:sz w:val="19"/>
        </w:rPr>
        <w:t>光栅常数 d = a + b（缝宽 a 加上不透光部分 b）。</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光栅方程（必背）　</w:t>
            </w:r>
            <w:r>
              <w:rPr>
                <w:rFonts w:ascii="Cambria Math" w:hAnsi="Cambria Math" w:eastAsia="宋体" w:cs="Cambria Math"/>
                <w:b w:val="0"/>
                <w:color w:val="263238"/>
                <w:sz w:val="19"/>
              </w:rPr>
              <w:t>d · sinφ = k λ　（k = 0, ±1, ±2, …，d 为光栅常数）。这是“相邻两缝的程差恰好等于整数个波长”的几何表述。</w:t>
            </w:r>
          </w:p>
        </w:tc>
      </w:tr>
    </w:tbl>
    <w:p>
      <w:pPr>
        <w:spacing w:after="20"/>
      </w:pPr>
    </w:p>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k = 0：零级，在 φ = 0 方向，强度最大。</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最大级次：|sinφ| ≤ 1 ⇒ |k| ≤ d/λ，取满足这个条件的最大整数。</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d 越小（缝越密），同一级 k 的衍射角 sinφ = kλ/d 越大，光谱拉得越开。</w:t>
            </w:r>
          </w:p>
        </w:tc>
      </w:tr>
    </w:tbl>
    <w:p>
      <w:pPr>
        <w:widowControl/>
        <w:spacing w:before="0" w:after="40" w:line="278" w:lineRule="auto"/>
      </w:pPr>
    </w:p>
    <w:tbl>
      <w:tblPr>
        <w:tblW w:type="auto" w:w="0"/>
        <w:jc w:val="center"/>
        <w:tblLayout w:type="fixed"/>
        <w:tblLook w:firstColumn="1" w:firstRow="1" w:lastColumn="0" w:lastRow="0" w:noHBand="0" w:noVBand="1" w:val="04A0"/>
        <w:tblBorders>
          <w:top w:val="single" w:sz="4" w:space="0" w:color="E0E7EB"/>
          <w:left w:val="single" w:sz="4" w:space="0" w:color="E0E7EB"/>
          <w:bottom w:val="single" w:sz="4" w:space="0" w:color="E0E7EB"/>
          <w:right w:val="single" w:sz="4" w:space="0" w:color="E0E7EB"/>
          <w:insideH w:val="single" w:sz="4" w:space="0" w:color="E0E7EB"/>
          <w:insideV w:val="single" w:sz="4" w:space="0" w:color="E0E7EB"/>
        </w:tblBorders>
      </w:tblPr>
      <w:tblGrid>
        <w:gridCol w:w="7488"/>
      </w:tblGrid>
      <w:tr>
        <w:trPr>
          <w:cantSplit/>
        </w:trPr>
        <w:tc>
          <w:tcPr>
            <w:tcW w:type="dxa" w:w="9777"/>
            <w:vAlign w:val="center"/>
            <w:tcMar>
              <w:top w:w="50" w:type="dxa"/>
              <w:start w:w="60" w:type="dxa"/>
              <w:bottom w:w="40" w:type="dxa"/>
              <w:end w:w="60" w:type="dxa"/>
            </w:tcMar>
          </w:tcPr>
          <w:p>
            <w:pPr>
              <w:spacing w:after="40"/>
              <w:jc w:val="center"/>
            </w:pPr>
            <w:r>
              <w:drawing>
                <wp:inline xmlns:a="http://schemas.openxmlformats.org/drawingml/2006/main" xmlns:pic="http://schemas.openxmlformats.org/drawingml/2006/picture">
                  <wp:extent cx="4590288" cy="2503793"/>
                  <wp:docPr id="24" name="Picture 24"/>
                  <wp:cNvGraphicFramePr>
                    <a:graphicFrameLocks noChangeAspect="1"/>
                  </wp:cNvGraphicFramePr>
                  <a:graphic>
                    <a:graphicData uri="http://schemas.openxmlformats.org/drawingml/2006/picture">
                      <pic:pic>
                        <pic:nvPicPr>
                          <pic:cNvPr id="0" name="fig14-grating.png"/>
                          <pic:cNvPicPr/>
                        </pic:nvPicPr>
                        <pic:blipFill>
                          <a:blip r:embed="rId22"/>
                          <a:stretch>
                            <a:fillRect/>
                          </a:stretch>
                        </pic:blipFill>
                        <pic:spPr>
                          <a:xfrm>
                            <a:off x="0" y="0"/>
                            <a:ext cx="4590288" cy="2503793"/>
                          </a:xfrm>
                          <a:prstGeom prst="rect"/>
                        </pic:spPr>
                      </pic:pic>
                    </a:graphicData>
                  </a:graphic>
                </wp:inline>
              </w:drawing>
            </w:r>
          </w:p>
        </w:tc>
      </w:tr>
    </w:tbl>
    <w:p>
      <w:pPr>
        <w:widowControl/>
        <w:spacing w:before="0" w:after="100" w:line="278" w:lineRule="auto"/>
        <w:jc w:val="center"/>
      </w:pPr>
      <w:r>
        <w:rPr>
          <w:rFonts w:ascii="Cambria Math" w:hAnsi="Cambria Math" w:eastAsia="宋体" w:cs="Cambria Math"/>
          <w:b w:val="0"/>
          <w:i/>
          <w:color w:val="5C6770"/>
          <w:sz w:val="17"/>
        </w:rPr>
        <w:t>光栅光谱：中央为零级白色明纹，两侧按角度展开的色散谱；被衍射极小吞没的级次缺级</w:t>
      </w:r>
    </w:p>
    <w:p>
      <w:pPr>
        <w:keepNext/>
        <w:widowControl/>
        <w:spacing w:before="100" w:after="40" w:line="278" w:lineRule="auto"/>
        <w:ind w:left="29"/>
      </w:pPr>
      <w:r>
        <w:rPr>
          <w:rFonts w:ascii="Cambria Math" w:hAnsi="Cambria Math" w:eastAsia="黑体" w:cs="Cambria Math"/>
          <w:b/>
          <w:i w:val="0"/>
          <w:color w:val="2A9D8F"/>
          <w:sz w:val="20"/>
        </w:rPr>
        <w:t>光栅条纹的亮度：被单缝包络调制</w:t>
      </w:r>
    </w:p>
    <w:p>
      <w:pPr>
        <w:widowControl/>
        <w:spacing w:before="0" w:after="80" w:line="278" w:lineRule="auto"/>
        <w:jc w:val="both"/>
      </w:pPr>
      <w:r>
        <w:rPr>
          <w:rFonts w:ascii="Cambria Math" w:hAnsi="Cambria Math" w:eastAsia="宋体" w:cs="Cambria Math"/>
          <w:b w:val="0"/>
          <w:i w:val="0"/>
          <w:color w:val="263238"/>
          <w:sz w:val="19"/>
        </w:rPr>
        <w:t>光栅主极大不是无穷亮的长条，它的高度被单缝衍射的包络“套”住了。套在亮包络上的级次很亮，套在暗处的级次很弱甚至没有。</w:t>
      </w:r>
    </w:p>
    <w:p>
      <w:pPr>
        <w:widowControl/>
        <w:spacing w:before="0" w:after="80" w:line="278" w:lineRule="auto"/>
        <w:jc w:val="both"/>
      </w:pPr>
      <w:r>
        <w:rPr>
          <w:rFonts w:ascii="Cambria Math" w:hAnsi="Cambria Math" w:eastAsia="宋体" w:cs="Cambria Math"/>
          <w:b w:val="0"/>
          <w:i w:val="0"/>
          <w:color w:val="263238"/>
          <w:sz w:val="19"/>
        </w:rPr>
        <w:t>所以光栅光谱 = 尖锐的等间隔亮线 × 宽缓的明暗包络。</w:t>
      </w:r>
    </w:p>
    <w:p>
      <w:pPr>
        <w:keepNext/>
        <w:widowControl/>
        <w:spacing w:before="160" w:after="60" w:line="278" w:lineRule="auto"/>
      </w:pPr>
      <w:r>
        <w:rPr>
          <w:rFonts w:ascii="Cambria Math" w:hAnsi="Cambria Math" w:eastAsia="黑体" w:cs="Cambria Math"/>
          <w:b/>
          <w:i w:val="0"/>
          <w:color w:val="183B56"/>
          <w:sz w:val="22"/>
        </w:rPr>
        <w:t>四、缺级：光栅主极大被单缝暗纹吞掉</w:t>
      </w:r>
    </w:p>
    <w:p>
      <w:pPr>
        <w:widowControl/>
        <w:spacing w:before="0" w:after="80" w:line="278" w:lineRule="auto"/>
        <w:jc w:val="both"/>
      </w:pPr>
      <w:r>
        <w:rPr>
          <w:rFonts w:ascii="Cambria Math" w:hAnsi="Cambria Math" w:eastAsia="宋体" w:cs="Cambria Math"/>
          <w:b w:val="0"/>
          <w:i w:val="0"/>
          <w:color w:val="263238"/>
          <w:sz w:val="19"/>
        </w:rPr>
        <w:t>如果某一级光栅主极大的方向，正好也是某一级单缝暗纹的方向，那么这个级次的能量被单缝的零压死了——它就不出现。这叫缺级。</w:t>
      </w:r>
    </w:p>
    <w:tbl>
      <w:tblPr>
        <w:tblW w:type="auto" w:w="0"/>
        <w:jc w:val="center"/>
        <w:tblLayout w:type="fixed"/>
        <w:tblLook w:firstColumn="1" w:firstRow="1" w:lastColumn="0" w:lastRow="0" w:noHBand="0" w:noVBand="1" w:val="04A0"/>
        <w:tblBorders>
          <w:top w:val="single" w:sz="4" w:space="0" w:color="D5DEE6"/>
          <w:left w:val="single" w:sz="4" w:space="0" w:color="D5DEE6"/>
          <w:bottom w:val="single" w:sz="4" w:space="0" w:color="D5DEE6"/>
          <w:right w:val="single" w:sz="4" w:space="0" w:color="D5DEE6"/>
          <w:insideH w:val="single" w:sz="4" w:space="0" w:color="D5DEE6"/>
          <w:insideV w:val="single" w:sz="4" w:space="0" w:color="D5DEE6"/>
        </w:tblBorders>
      </w:tblPr>
      <w:tblGrid>
        <w:gridCol w:w="9288"/>
      </w:tblGrid>
      <w:tr>
        <w:trPr>
          <w:cantSplit/>
        </w:trPr>
        <w:tc>
          <w:tcPr>
            <w:tcW w:type="dxa" w:w="9777"/>
            <w:tcMar>
              <w:top w:w="60" w:type="dxa"/>
              <w:start w:w="90" w:type="dxa"/>
              <w:bottom w:w="60" w:type="dxa"/>
              <w:end w:w="90" w:type="dxa"/>
            </w:tcMar>
            <w:shd w:fill="F4F7FA" w:val="clear"/>
          </w:tcPr>
          <w:p>
            <w:pPr>
              <w:spacing w:after="0" w:line="264" w:lineRule="auto"/>
              <w:jc w:val="center"/>
            </w:pPr>
            <w:r>
              <w:rPr>
                <w:rFonts w:ascii="Cambria Math" w:hAnsi="Cambria Math" w:eastAsia="Cambria Math" w:cs="Cambria Math"/>
                <w:b w:val="0"/>
                <w:color w:val="183B56"/>
                <w:sz w:val="19"/>
              </w:rPr>
              <w:t>缺级条件：　d / a = p（p 为整数）时，k = p, 2p, 3p, … 级缺级</w:t>
            </w:r>
          </w:p>
        </w:tc>
      </w:tr>
    </w:tbl>
    <w:p>
      <w:pPr>
        <w:widowControl/>
        <w:spacing w:before="0" w:after="20" w:line="278" w:lineRule="auto"/>
      </w:pPr>
    </w:p>
    <w:p>
      <w:pPr>
        <w:widowControl/>
        <w:spacing w:before="0" w:after="80" w:line="278" w:lineRule="auto"/>
        <w:jc w:val="both"/>
      </w:pPr>
      <w:r>
        <w:rPr>
          <w:rFonts w:ascii="Cambria Math" w:hAnsi="Cambria Math" w:eastAsia="宋体" w:cs="Cambria Math"/>
          <w:b w:val="0"/>
          <w:i w:val="0"/>
          <w:color w:val="263238"/>
          <w:sz w:val="19"/>
        </w:rPr>
        <w:t>推导只要一行：光栅主极大 d sinφ = kλ，单缝暗纹 a sinφ = k′λ，两式同角度相除得 d/a = k/k′，当 d/a = p 为整数时 k = p、2p、3p… 全部落进暗纹。</w:t>
      </w:r>
    </w:p>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缝宽 a 与不透光部分等宽（d = 2a）→ p = 2 → 所有偶数级缺级，只剩零级和奇数级。</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某个衍射图样里数出 N 条亮线，也常用缺级倒推 a 与 d 的比。</w:t>
            </w:r>
          </w:p>
        </w:tc>
      </w:tr>
    </w:tbl>
    <w:p>
      <w:pPr>
        <w:widowControl/>
        <w:spacing w:before="0" w:after="40" w:line="278" w:lineRule="auto"/>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9"/>
              </w:rPr>
              <w:t xml:space="preserve">易错　</w:t>
            </w:r>
            <w:r>
              <w:rPr>
                <w:rFonts w:ascii="Cambria Math" w:hAnsi="Cambria Math" w:eastAsia="宋体" w:cs="Cambria Math"/>
                <w:b w:val="0"/>
                <w:color w:val="263238"/>
                <w:sz w:val="19"/>
              </w:rPr>
              <w:t>缺级说的是“光栅主极大落在单缝暗纹上”，不是“光栅衍射和单缝衍射互相抵消”。考试爱用这两种说法互换，看清楚主语。</w:t>
            </w:r>
          </w:p>
        </w:tc>
      </w:tr>
    </w:tbl>
    <w:p>
      <w:pPr>
        <w:spacing w:after="20"/>
      </w:pPr>
    </w:p>
    <w:p>
      <w:pPr>
        <w:keepNext/>
        <w:widowControl/>
        <w:spacing w:before="160" w:after="60" w:line="278" w:lineRule="auto"/>
      </w:pPr>
      <w:r>
        <w:rPr>
          <w:rFonts w:ascii="Cambria Math" w:hAnsi="Cambria Math" w:eastAsia="黑体" w:cs="Cambria Math"/>
          <w:b/>
          <w:i w:val="0"/>
          <w:color w:val="183B56"/>
          <w:sz w:val="22"/>
        </w:rPr>
        <w:t>五、白光光谱与光谱重叠</w:t>
      </w:r>
    </w:p>
    <w:p>
      <w:pPr>
        <w:widowControl/>
        <w:spacing w:before="0" w:after="80" w:line="278" w:lineRule="auto"/>
        <w:jc w:val="both"/>
      </w:pPr>
      <w:r>
        <w:rPr>
          <w:rFonts w:ascii="Cambria Math" w:hAnsi="Cambria Math" w:eastAsia="宋体" w:cs="Cambria Math"/>
          <w:b w:val="0"/>
          <w:i w:val="0"/>
          <w:color w:val="263238"/>
          <w:sz w:val="19"/>
        </w:rPr>
        <w:t>白光入射时，第 k 级光谱不是一个点，而是一段连续的颜色区间，范围由可见光的波长上下限决定：</w:t>
      </w:r>
    </w:p>
    <w:tbl>
      <w:tblPr>
        <w:tblW w:type="auto" w:w="0"/>
        <w:jc w:val="center"/>
        <w:tblLayout w:type="fixed"/>
        <w:tblLook w:firstColumn="1" w:firstRow="1" w:lastColumn="0" w:lastRow="0" w:noHBand="0" w:noVBand="1" w:val="04A0"/>
        <w:tblBorders>
          <w:top w:val="single" w:sz="4" w:space="0" w:color="D5DEE6"/>
          <w:left w:val="single" w:sz="4" w:space="0" w:color="D5DEE6"/>
          <w:bottom w:val="single" w:sz="4" w:space="0" w:color="D5DEE6"/>
          <w:right w:val="single" w:sz="4" w:space="0" w:color="D5DEE6"/>
          <w:insideH w:val="single" w:sz="4" w:space="0" w:color="D5DEE6"/>
          <w:insideV w:val="single" w:sz="4" w:space="0" w:color="D5DEE6"/>
        </w:tblBorders>
      </w:tblPr>
      <w:tblGrid>
        <w:gridCol w:w="9288"/>
      </w:tblGrid>
      <w:tr>
        <w:trPr>
          <w:cantSplit/>
        </w:trPr>
        <w:tc>
          <w:tcPr>
            <w:tcW w:type="dxa" w:w="9777"/>
            <w:tcMar>
              <w:top w:w="60" w:type="dxa"/>
              <w:start w:w="90" w:type="dxa"/>
              <w:bottom w:w="60" w:type="dxa"/>
              <w:end w:w="90" w:type="dxa"/>
            </w:tcMar>
            <w:shd w:fill="F4F7FA" w:val="clear"/>
          </w:tcPr>
          <w:p>
            <w:pPr>
              <w:spacing w:after="0" w:line="264" w:lineRule="auto"/>
              <w:jc w:val="center"/>
            </w:pPr>
            <w:r>
              <w:rPr>
                <w:rFonts w:ascii="Cambria Math" w:hAnsi="Cambria Math" w:eastAsia="Cambria Math" w:cs="Cambria Math"/>
                <w:b w:val="0"/>
                <w:color w:val="183B56"/>
                <w:sz w:val="19"/>
              </w:rPr>
              <w:t>第 k 级光谱的角度范围：　k λ_min / d ≤ sinφ ≤ k λ_max / d</w:t>
            </w:r>
          </w:p>
        </w:tc>
      </w:tr>
    </w:tbl>
    <w:p>
      <w:pPr>
        <w:widowControl/>
        <w:spacing w:before="0" w:after="20" w:line="278" w:lineRule="auto"/>
      </w:pPr>
    </w:p>
    <w:p>
      <w:pPr>
        <w:widowControl/>
        <w:spacing w:before="0" w:after="80" w:line="278" w:lineRule="auto"/>
        <w:jc w:val="both"/>
      </w:pPr>
      <w:r>
        <w:rPr>
          <w:rFonts w:ascii="Cambria Math" w:hAnsi="Cambria Math" w:eastAsia="宋体" w:cs="Cambria Math"/>
          <w:b w:val="0"/>
          <w:i w:val="0"/>
          <w:color w:val="263238"/>
          <w:sz w:val="19"/>
        </w:rPr>
        <w:t>如果第 k 级的长波端超过了第 k+1 级的短波端，两段光谱就会重叠：</w:t>
      </w:r>
    </w:p>
    <w:tbl>
      <w:tblPr>
        <w:tblW w:type="auto" w:w="0"/>
        <w:jc w:val="center"/>
        <w:tblLayout w:type="fixed"/>
        <w:tblLook w:firstColumn="1" w:firstRow="1" w:lastColumn="0" w:lastRow="0" w:noHBand="0" w:noVBand="1" w:val="04A0"/>
        <w:tblBorders>
          <w:top w:val="single" w:sz="4" w:space="0" w:color="D5DEE6"/>
          <w:left w:val="single" w:sz="4" w:space="0" w:color="D5DEE6"/>
          <w:bottom w:val="single" w:sz="4" w:space="0" w:color="D5DEE6"/>
          <w:right w:val="single" w:sz="4" w:space="0" w:color="D5DEE6"/>
          <w:insideH w:val="single" w:sz="4" w:space="0" w:color="D5DEE6"/>
          <w:insideV w:val="single" w:sz="4" w:space="0" w:color="D5DEE6"/>
        </w:tblBorders>
      </w:tblPr>
      <w:tblGrid>
        <w:gridCol w:w="9288"/>
      </w:tblGrid>
      <w:tr>
        <w:trPr>
          <w:cantSplit/>
        </w:trPr>
        <w:tc>
          <w:tcPr>
            <w:tcW w:type="dxa" w:w="9777"/>
            <w:tcMar>
              <w:top w:w="60" w:type="dxa"/>
              <w:start w:w="90" w:type="dxa"/>
              <w:bottom w:w="60" w:type="dxa"/>
              <w:end w:w="90" w:type="dxa"/>
            </w:tcMar>
            <w:shd w:fill="F4F7FA" w:val="clear"/>
          </w:tcPr>
          <w:p>
            <w:pPr>
              <w:spacing w:after="0" w:line="264" w:lineRule="auto"/>
              <w:jc w:val="center"/>
            </w:pPr>
            <w:r>
              <w:rPr>
                <w:rFonts w:ascii="Cambria Math" w:hAnsi="Cambria Math" w:eastAsia="Cambria Math" w:cs="Cambria Math"/>
                <w:b w:val="0"/>
                <w:color w:val="183B56"/>
                <w:sz w:val="19"/>
              </w:rPr>
              <w:t>相邻级重叠条件：　k · λ_max ≥ (k+1) · λ_min</w:t>
            </w:r>
          </w:p>
        </w:tc>
      </w:tr>
    </w:tbl>
    <w:p>
      <w:pPr>
        <w:widowControl/>
        <w:spacing w:before="0" w:after="20" w:line="278" w:lineRule="auto"/>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两种问法　</w:t>
            </w:r>
            <w:r>
              <w:rPr>
                <w:rFonts w:ascii="Cambria Math" w:hAnsi="Cambria Math" w:eastAsia="宋体" w:cs="Cambria Math"/>
                <w:b w:val="0"/>
                <w:color w:val="263238"/>
                <w:sz w:val="19"/>
              </w:rPr>
              <w:t>① 问「第 k 级与第 j 级重叠」：取 k λ₁ = j λ₂（波长与级次成反比）。② 问「第 k 级与第 k+1 级重叠」：用 k λ_max ≥ (k+1) λ_min（连续光谱）。看清题目问的是特定两级还是相邻两级。</w:t>
            </w:r>
          </w:p>
        </w:tc>
      </w:tr>
    </w:tbl>
    <w:p>
      <w:pPr>
        <w:spacing w:after="20"/>
      </w:pPr>
    </w:p>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零级（k = 0）没有色散，所有颜色叠在一起 → 一条白色亮纹。</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级次越高，相邻级光谱越容易重叠。</w:t>
            </w:r>
          </w:p>
        </w:tc>
      </w:tr>
    </w:tbl>
    <w:p>
      <w:pPr>
        <w:widowControl/>
        <w:spacing w:before="0" w:after="40" w:line="278" w:lineRule="auto"/>
      </w:pPr>
    </w:p>
    <w:p>
      <w:pPr>
        <w:keepNext/>
        <w:widowControl/>
        <w:spacing w:before="160" w:after="60" w:line="278" w:lineRule="auto"/>
      </w:pPr>
      <w:r>
        <w:rPr>
          <w:rFonts w:ascii="Cambria Math" w:hAnsi="Cambria Math" w:eastAsia="黑体" w:cs="Cambria Math"/>
          <w:b/>
          <w:i w:val="0"/>
          <w:color w:val="183B56"/>
          <w:sz w:val="22"/>
        </w:rPr>
        <w:t>六、分辨本领：两个亮点分得开分不开</w:t>
      </w:r>
    </w:p>
    <w:p>
      <w:pPr>
        <w:widowControl/>
        <w:spacing w:before="0" w:after="80" w:line="278" w:lineRule="auto"/>
        <w:jc w:val="both"/>
      </w:pPr>
      <w:r>
        <w:rPr>
          <w:rFonts w:ascii="Cambria Math" w:hAnsi="Cambria Math" w:eastAsia="宋体" w:cs="Cambria Math"/>
          <w:b w:val="0"/>
          <w:i w:val="0"/>
          <w:color w:val="263238"/>
          <w:sz w:val="19"/>
        </w:rPr>
        <w:t>当两个衍射亮斑叠在一起时，怎么判断“到底是两个还是一个”？需要一个约定标准——瑞利判据。</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瑞利判据　</w:t>
            </w:r>
            <w:r>
              <w:rPr>
                <w:rFonts w:ascii="Cambria Math" w:hAnsi="Cambria Math" w:eastAsia="宋体" w:cs="Cambria Math"/>
                <w:b w:val="0"/>
                <w:color w:val="263238"/>
                <w:sz w:val="19"/>
              </w:rPr>
              <w:t>一个亮斑的第一级暗纹恰好落在另一个亮斑的中央上时，就认为两者刚好能分辨开。</w:t>
            </w:r>
          </w:p>
        </w:tc>
      </w:tr>
    </w:tbl>
    <w:p>
      <w:pPr>
        <w:spacing w:after="20"/>
      </w:pPr>
    </w:p>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圆孔（望远镜、物镜）：θ_min = 1.22 λ / D，D 为有效口径。</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显微镜：δ_min ≈ 0.61 λ / (n sin u)，即 d = 0.61λ / NA。</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光栅：R = λ / Δλ = kN，N 为被照亮的总刻线数，k 为级次。</w:t>
            </w:r>
          </w:p>
        </w:tc>
      </w:tr>
    </w:tbl>
    <w:p>
      <w:pPr>
        <w:widowControl/>
        <w:spacing w:before="0" w:after="40" w:line="278" w:lineRule="auto"/>
      </w:pPr>
    </w:p>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口径 D 越大 → 最小分辨角越小 → 越厉害。</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波长 λ 越短 → 最小分辨角越小 → 越厉害（这就是电子显微镜比光学显微镜强的原因）。</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光栅上照亮的刻线 N 越多、用越高级次 k → 分辨本领越大。</w:t>
            </w:r>
          </w:p>
        </w:tc>
      </w:tr>
    </w:tbl>
    <w:p>
      <w:pPr>
        <w:widowControl/>
        <w:spacing w:before="0" w:after="40" w:line="278" w:lineRule="auto"/>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9"/>
              </w:rPr>
              <w:t xml:space="preserve">单位陷阱　</w:t>
            </w:r>
            <w:r>
              <w:rPr>
                <w:rFonts w:ascii="Cambria Math" w:hAnsi="Cambria Math" w:eastAsia="宋体" w:cs="Cambria Math"/>
                <w:b w:val="0"/>
                <w:color w:val="263238"/>
                <w:sz w:val="19"/>
              </w:rPr>
              <w:t>θ_min = 1.22λ/D 出来的是角度（rad）；如果题目给的是两个物点的距离差，还得用小角关系 s = L·θ 换算成线距离。十四次计算题考的就是这一步。</w:t>
            </w:r>
          </w:p>
        </w:tc>
      </w:tr>
    </w:tbl>
    <w:p>
      <w:pPr>
        <w:spacing w:after="20"/>
      </w:pPr>
    </w:p>
    <w:tbl>
      <w:tblPr>
        <w:tblW w:type="auto" w:w="0"/>
        <w:jc w:val="center"/>
        <w:tblLayout w:type="fixed"/>
        <w:tblLook w:firstColumn="1" w:firstRow="1" w:lastColumn="0" w:lastRow="0" w:noHBand="0" w:noVBand="1" w:val="04A0"/>
        <w:tblBorders>
          <w:top w:val="single" w:sz="4" w:space="0" w:color="E0E7EB"/>
          <w:left w:val="single" w:sz="4" w:space="0" w:color="E0E7EB"/>
          <w:bottom w:val="single" w:sz="4" w:space="0" w:color="E0E7EB"/>
          <w:right w:val="single" w:sz="4" w:space="0" w:color="E0E7EB"/>
          <w:insideH w:val="single" w:sz="4" w:space="0" w:color="E0E7EB"/>
          <w:insideV w:val="single" w:sz="4" w:space="0" w:color="E0E7EB"/>
        </w:tblBorders>
      </w:tblPr>
      <w:tblGrid>
        <w:gridCol w:w="7488"/>
      </w:tblGrid>
      <w:tr>
        <w:trPr>
          <w:cantSplit/>
        </w:trPr>
        <w:tc>
          <w:tcPr>
            <w:tcW w:type="dxa" w:w="9777"/>
            <w:vAlign w:val="center"/>
            <w:tcMar>
              <w:top w:w="50" w:type="dxa"/>
              <w:start w:w="60" w:type="dxa"/>
              <w:bottom w:w="40" w:type="dxa"/>
              <w:end w:w="60" w:type="dxa"/>
            </w:tcMar>
          </w:tcPr>
          <w:p>
            <w:pPr>
              <w:spacing w:after="40"/>
              <w:jc w:val="center"/>
            </w:pPr>
            <w:r>
              <w:drawing>
                <wp:inline xmlns:a="http://schemas.openxmlformats.org/drawingml/2006/main" xmlns:pic="http://schemas.openxmlformats.org/drawingml/2006/picture">
                  <wp:extent cx="4590288" cy="1671647"/>
                  <wp:docPr id="25" name="Picture 25"/>
                  <wp:cNvGraphicFramePr>
                    <a:graphicFrameLocks noChangeAspect="1"/>
                  </wp:cNvGraphicFramePr>
                  <a:graphic>
                    <a:graphicData uri="http://schemas.openxmlformats.org/drawingml/2006/picture">
                      <pic:pic>
                        <pic:nvPicPr>
                          <pic:cNvPr id="0" name="fig14-resolution.png"/>
                          <pic:cNvPicPr/>
                        </pic:nvPicPr>
                        <pic:blipFill>
                          <a:blip r:embed="rId23"/>
                          <a:stretch>
                            <a:fillRect/>
                          </a:stretch>
                        </pic:blipFill>
                        <pic:spPr>
                          <a:xfrm>
                            <a:off x="0" y="0"/>
                            <a:ext cx="4590288" cy="1671647"/>
                          </a:xfrm>
                          <a:prstGeom prst="rect"/>
                        </pic:spPr>
                      </pic:pic>
                    </a:graphicData>
                  </a:graphic>
                </wp:inline>
              </w:drawing>
            </w:r>
          </w:p>
        </w:tc>
      </w:tr>
    </w:tbl>
    <w:p>
      <w:pPr>
        <w:widowControl/>
        <w:spacing w:before="0" w:after="100" w:line="278" w:lineRule="auto"/>
        <w:jc w:val="center"/>
      </w:pPr>
      <w:r>
        <w:rPr>
          <w:rFonts w:ascii="Cambria Math" w:hAnsi="Cambria Math" w:eastAsia="宋体" w:cs="Cambria Math"/>
          <w:b w:val="0"/>
          <w:i/>
          <w:color w:val="5C6770"/>
          <w:sz w:val="17"/>
        </w:rPr>
        <w:t>瑞利判据：孔径越大、波长越短，最小分辨角越小</w:t>
      </w:r>
    </w:p>
    <w:p>
      <w:pPr>
        <w:keepNext/>
        <w:widowControl/>
        <w:spacing w:before="160" w:after="60" w:line="278" w:lineRule="auto"/>
      </w:pPr>
      <w:r>
        <w:rPr>
          <w:rFonts w:ascii="Cambria Math" w:hAnsi="Cambria Math" w:eastAsia="黑体" w:cs="Cambria Math"/>
          <w:b/>
          <w:i w:val="0"/>
          <w:color w:val="183B56"/>
          <w:sz w:val="22"/>
        </w:rPr>
        <w:t>七、衍射与光栅单元速记与易错</w:t>
      </w:r>
    </w:p>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①　</w:t>
            </w:r>
            <w:r>
              <w:rPr>
                <w:rFonts w:ascii="Cambria Math" w:hAnsi="Cambria Math" w:eastAsia="宋体" w:cs="Cambria Math"/>
                <w:b w:val="0"/>
                <w:color w:val="263238"/>
                <w:sz w:val="19"/>
              </w:rPr>
              <w:t>单缝暗纹：a sinφ = kλ，k = ±1, ±2 …，没有 k = 0（那里是中央明纹）。</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②　</w:t>
            </w:r>
            <w:r>
              <w:rPr>
                <w:rFonts w:ascii="Cambria Math" w:hAnsi="Cambria Math" w:eastAsia="宋体" w:cs="Cambria Math"/>
                <w:b w:val="0"/>
                <w:color w:val="263238"/>
                <w:sz w:val="19"/>
              </w:rPr>
              <w:t>单缝明纹（近似）：a sinφ = (2k+1)λ/2。</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③　</w:t>
            </w:r>
            <w:r>
              <w:rPr>
                <w:rFonts w:ascii="Cambria Math" w:hAnsi="Cambria Math" w:eastAsia="宋体" w:cs="Cambria Math"/>
                <w:b w:val="0"/>
                <w:color w:val="263238"/>
                <w:sz w:val="19"/>
              </w:rPr>
              <w:t>中央明纹宽度：Δx = 2λf/a；缝越窄、波长越长 → 越宽。</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④　</w:t>
            </w:r>
            <w:r>
              <w:rPr>
                <w:rFonts w:ascii="Cambria Math" w:hAnsi="Cambria Math" w:eastAsia="宋体" w:cs="Cambria Math"/>
                <w:b w:val="0"/>
                <w:color w:val="263238"/>
                <w:sz w:val="19"/>
              </w:rPr>
              <w:t>透镜不改变角分布，只把角度映射成焦平面上的距离。</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⑤　</w:t>
            </w:r>
            <w:r>
              <w:rPr>
                <w:rFonts w:ascii="Cambria Math" w:hAnsi="Cambria Math" w:eastAsia="宋体" w:cs="Cambria Math"/>
                <w:b w:val="0"/>
                <w:color w:val="263238"/>
                <w:sz w:val="19"/>
              </w:rPr>
              <w:t>中央明纹跟光轴走：透镜平移 → 中央明纹随动。</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⑥　</w:t>
            </w:r>
            <w:r>
              <w:rPr>
                <w:rFonts w:ascii="Cambria Math" w:hAnsi="Cambria Math" w:eastAsia="宋体" w:cs="Cambria Math"/>
                <w:b w:val="0"/>
                <w:color w:val="263238"/>
                <w:sz w:val="19"/>
              </w:rPr>
              <w:t>斜入射：a(sinφ − sinθ₀) = kλ。</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⑦　</w:t>
            </w:r>
            <w:r>
              <w:rPr>
                <w:rFonts w:ascii="Cambria Math" w:hAnsi="Cambria Math" w:eastAsia="宋体" w:cs="Cambria Math"/>
                <w:b w:val="0"/>
                <w:color w:val="263238"/>
                <w:sz w:val="19"/>
              </w:rPr>
              <w:t>光栅方程：d sinφ = kλ；最大级次 |k| ≤ d/λ。</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⑧　</w:t>
            </w:r>
            <w:r>
              <w:rPr>
                <w:rFonts w:ascii="Cambria Math" w:hAnsi="Cambria Math" w:eastAsia="宋体" w:cs="Cambria Math"/>
                <w:b w:val="0"/>
                <w:color w:val="263238"/>
                <w:sz w:val="19"/>
              </w:rPr>
              <w:t>缺级：d/a = p 为整数时，k = p、2p、3p … 缺级；d = 2a → 偶数级全缺。</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⑨　</w:t>
            </w:r>
            <w:r>
              <w:rPr>
                <w:rFonts w:ascii="Cambria Math" w:hAnsi="Cambria Math" w:eastAsia="宋体" w:cs="Cambria Math"/>
                <w:b w:val="0"/>
                <w:color w:val="263238"/>
                <w:sz w:val="19"/>
              </w:rPr>
              <w:t>光谱重叠：特定两级 kλ₁ = jλ₂；相邻两级 k λ_max ≥ (k+1) λ_min。</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⑩　</w:t>
            </w:r>
            <w:r>
              <w:rPr>
                <w:rFonts w:ascii="Cambria Math" w:hAnsi="Cambria Math" w:eastAsia="宋体" w:cs="Cambria Math"/>
                <w:b w:val="0"/>
                <w:color w:val="263238"/>
                <w:sz w:val="19"/>
              </w:rPr>
              <w:t>瑞利判据：θ_min = 1.22λ/D；口径越大、波长越短 → 分辨本领越强。</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⑪　</w:t>
            </w:r>
            <w:r>
              <w:rPr>
                <w:rFonts w:ascii="Cambria Math" w:hAnsi="Cambria Math" w:eastAsia="宋体" w:cs="Cambria Math"/>
                <w:b w:val="0"/>
                <w:color w:val="263238"/>
                <w:sz w:val="19"/>
              </w:rPr>
              <w:t>光栅分辨本领 R = kN。</w:t>
            </w:r>
          </w:p>
        </w:tc>
      </w:tr>
    </w:tbl>
    <w:p>
      <w:pPr>
        <w:widowControl/>
        <w:spacing w:before="0" w:after="40" w:line="278" w:lineRule="auto"/>
      </w:pPr>
    </w:p>
    <w:tbl>
      <w:tblPr>
        <w:tblW w:type="auto" w:w="0"/>
        <w:jc w:val="center"/>
        <w:tblLayout w:type="fixed"/>
        <w:tblLook w:firstColumn="1" w:firstRow="1" w:lastColumn="0" w:lastRow="0" w:noHBand="0" w:noVBand="1" w:val="04A0"/>
        <w:tblBorders>
          <w:top w:val="single" w:sz="8" w:space="0" w:color="183B56"/>
          <w:left w:val="single" w:sz="8" w:space="0" w:color="183B56"/>
          <w:bottom w:val="single" w:sz="8" w:space="0" w:color="183B56"/>
          <w:right w:val="single" w:sz="8" w:space="0" w:color="183B56"/>
          <w:insideH w:val="single" w:sz="8" w:space="0" w:color="183B56"/>
          <w:insideV w:val="single" w:sz="8" w:space="0" w:color="183B56"/>
        </w:tblBorders>
      </w:tblPr>
      <w:tblGrid>
        <w:gridCol w:w="9288"/>
      </w:tblGrid>
      <w:tr>
        <w:trPr>
          <w:cantSplit/>
        </w:trPr>
        <w:tc>
          <w:tcPr>
            <w:tcW w:type="dxa" w:w="9777"/>
            <w:tcMar>
              <w:top w:w="110" w:type="dxa"/>
              <w:start w:w="130" w:type="dxa"/>
              <w:bottom w:w="110" w:type="dxa"/>
              <w:end w:w="130" w:type="dxa"/>
            </w:tcMar>
            <w:shd w:fill="EAF3F8" w:val="clear"/>
          </w:tcPr>
          <w:p>
            <w:pPr>
              <w:spacing w:after="0" w:line="288" w:lineRule="auto"/>
            </w:pPr>
            <w:r>
              <w:rPr>
                <w:rFonts w:ascii="Cambria Math" w:hAnsi="Cambria Math" w:eastAsia="黑体" w:cs="Cambria Math"/>
                <w:b/>
                <w:color w:val="183B56"/>
                <w:sz w:val="20"/>
              </w:rPr>
              <w:t xml:space="preserve">一句话总结　</w:t>
            </w:r>
            <w:r>
              <w:rPr>
                <w:rFonts w:ascii="Cambria Math" w:hAnsi="Cambria Math" w:eastAsia="宋体" w:cs="Cambria Math"/>
                <w:b w:val="0"/>
                <w:color w:val="263238"/>
                <w:sz w:val="20"/>
              </w:rPr>
              <w:t>衍射题只有一条主线：把缝切成半波带，看能凑出几对。凑成整数对 → 暗纹（a sinφ = kλ）；凑不出 → 明纹。光栅题则是多缝集体亮相（d sinφ = kλ），再叠加单缝包络去判断缺级；最后用瑞利判据回答“分不分得开”。</w:t>
            </w:r>
          </w:p>
        </w:tc>
      </w:tr>
    </w:tbl>
    <w:p>
      <w:pPr>
        <w:widowControl/>
        <w:spacing w:before="0" w:after="20" w:line="278" w:lineRule="auto"/>
      </w:pPr>
    </w:p>
    <w:p>
      <w:pPr>
        <w:keepNext/>
        <w:widowControl/>
        <w:spacing w:before="200" w:after="120" w:line="278" w:lineRule="auto"/>
      </w:pPr>
      <w:r>
        <w:rPr>
          <w:rFonts w:ascii="Cambria Math" w:hAnsi="Cambria Math" w:eastAsia="黑体" w:cs="Cambria Math"/>
          <w:b/>
          <w:i w:val="0"/>
          <w:color w:val="2A6F97"/>
          <w:sz w:val="28"/>
        </w:rPr>
        <w:t>知识框架速览表（考前十分钟只用这一张）</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01　</w:t>
            </w:r>
            <w:r>
              <w:rPr>
                <w:rFonts w:ascii="Cambria Math" w:hAnsi="Cambria Math" w:eastAsia="宋体" w:cs="Cambria Math"/>
                <w:b w:val="0"/>
                <w:color w:val="263238"/>
                <w:sz w:val="18"/>
              </w:rPr>
              <w:t>衍射是什么</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02　</w:t>
            </w:r>
            <w:r>
              <w:rPr>
                <w:rFonts w:ascii="Cambria Math" w:hAnsi="Cambria Math" w:eastAsia="宋体" w:cs="Cambria Math"/>
                <w:b w:val="0"/>
                <w:color w:val="263238"/>
                <w:sz w:val="18"/>
              </w:rPr>
              <w:t>单缝半波带法</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03　</w:t>
            </w:r>
            <w:r>
              <w:rPr>
                <w:rFonts w:ascii="Cambria Math" w:hAnsi="Cambria Math" w:eastAsia="宋体" w:cs="Cambria Math"/>
                <w:b w:val="0"/>
                <w:color w:val="263238"/>
                <w:sz w:val="18"/>
              </w:rPr>
              <w:t>光栅</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04　</w:t>
            </w:r>
            <w:r>
              <w:rPr>
                <w:rFonts w:ascii="Cambria Math" w:hAnsi="Cambria Math" w:eastAsia="宋体" w:cs="Cambria Math"/>
                <w:b w:val="0"/>
                <w:color w:val="263238"/>
                <w:sz w:val="18"/>
              </w:rPr>
              <w:t>缺级</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05　</w:t>
            </w:r>
            <w:r>
              <w:rPr>
                <w:rFonts w:ascii="Cambria Math" w:hAnsi="Cambria Math" w:eastAsia="宋体" w:cs="Cambria Math"/>
                <w:b w:val="0"/>
                <w:color w:val="263238"/>
                <w:sz w:val="18"/>
              </w:rPr>
              <w:t>光谱重叠</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06　</w:t>
            </w:r>
            <w:r>
              <w:rPr>
                <w:rFonts w:ascii="Cambria Math" w:hAnsi="Cambria Math" w:eastAsia="宋体" w:cs="Cambria Math"/>
                <w:b w:val="0"/>
                <w:color w:val="263238"/>
                <w:sz w:val="18"/>
              </w:rPr>
              <w:t>分辨本领</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07　</w:t>
            </w:r>
            <w:r>
              <w:rPr>
                <w:rFonts w:ascii="Cambria Math" w:hAnsi="Cambria Math" w:eastAsia="宋体" w:cs="Cambria Math"/>
                <w:b w:val="0"/>
                <w:color w:val="263238"/>
                <w:sz w:val="18"/>
              </w:rPr>
              <w:t>速记</w:t>
            </w:r>
          </w:p>
        </w:tc>
      </w:tr>
    </w:tbl>
    <w:p>
      <w:pPr>
        <w:spacing w:after="20"/>
      </w:pPr>
    </w:p>
    <w:p>
      <w:pPr>
        <w:keepNext/>
        <w:widowControl/>
        <w:spacing w:before="200" w:after="120" w:line="278" w:lineRule="auto"/>
      </w:pPr>
      <w:r>
        <w:rPr>
          <w:rFonts w:ascii="Cambria Math" w:hAnsi="Cambria Math" w:eastAsia="黑体" w:cs="Cambria Math"/>
          <w:b/>
          <w:i w:val="0"/>
          <w:color w:val="2A6F97"/>
          <w:sz w:val="28"/>
        </w:rPr>
        <w:t>一、选择题 1–10｜每题单独拆解</w:t>
      </w:r>
    </w:p>
    <w:p>
      <w:pPr>
        <w:keepNext/>
        <w:widowControl/>
        <w:spacing w:before="160" w:after="60" w:line="278" w:lineRule="auto"/>
      </w:pPr>
      <w:r>
        <w:rPr>
          <w:rFonts w:ascii="Cambria Math" w:hAnsi="Cambria Math" w:eastAsia="黑体" w:cs="Cambria Math"/>
          <w:b/>
          <w:i w:val="0"/>
          <w:color w:val="183B56"/>
          <w:sz w:val="22"/>
        </w:rPr>
        <w:t>第 1 题｜选择题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夫琅禾费衍射装置中，将单缝宽度 b 稍稍变窄，同时使会聚透镜 L 沿 y 轴正方向作微小平移（保持单缝与屏幕位置不动），则屏幕上的中央衍射条纹将</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A（中央条纹变宽并上移）</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单缝宽度改变条纹宽度，透镜平移改变焦平面上图样位置，分开处理。</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中央明纹两侧一级暗纹满足 b sinφ=±λ；屏在焦平面时 x≈f tanφ，所以中央宽度约 2fλ/b。</w:t>
      </w:r>
    </w:p>
    <w:p>
      <w:pPr>
        <w:widowControl/>
        <w:spacing w:before="0" w:after="40" w:line="278" w:lineRule="auto"/>
        <w:ind w:left="173"/>
      </w:pPr>
      <w:r>
        <w:rPr>
          <w:rFonts w:ascii="Cambria Math" w:hAnsi="Cambria Math" w:eastAsia="宋体" w:cs="Cambria Math"/>
          <w:b w:val="0"/>
          <w:i w:val="0"/>
          <w:color w:val="263238"/>
          <w:sz w:val="19"/>
        </w:rPr>
        <w:t>步骤 2　b 变小，宽度增大。</w:t>
      </w:r>
    </w:p>
    <w:p>
      <w:pPr>
        <w:widowControl/>
        <w:spacing w:before="0" w:after="40" w:line="278" w:lineRule="auto"/>
        <w:ind w:left="173"/>
      </w:pPr>
      <w:r>
        <w:rPr>
          <w:rFonts w:ascii="Cambria Math" w:hAnsi="Cambria Math" w:eastAsia="宋体" w:cs="Cambria Math"/>
          <w:b w:val="0"/>
          <w:i w:val="0"/>
          <w:color w:val="263238"/>
          <w:sz w:val="19"/>
        </w:rPr>
        <w:t>步骤 3　中央主极大沿透镜光轴，透镜沿 +y 移动，光轴和焦点随之上移。</w:t>
      </w:r>
    </w:p>
    <w:p>
      <w:pPr>
        <w:widowControl/>
        <w:spacing w:before="0" w:after="40" w:line="278" w:lineRule="auto"/>
        <w:ind w:left="173"/>
      </w:pPr>
      <w:r>
        <w:rPr>
          <w:rFonts w:ascii="Cambria Math" w:hAnsi="Cambria Math" w:eastAsia="宋体" w:cs="Cambria Math"/>
          <w:b w:val="0"/>
          <w:i w:val="0"/>
          <w:color w:val="263238"/>
          <w:sz w:val="19"/>
        </w:rPr>
        <w:t>步骤 4　因此‘变宽且向上移动’，选 A。</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仅变 b 不改变中央极大的中心；仅平移透镜不改变衍射角分布。</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别把透镜焦点与单缝位置混为一谈：题目明说屏仍在焦平面。</w:t>
            </w:r>
          </w:p>
        </w:tc>
      </w:tr>
    </w:tbl>
    <w:p>
      <w:pPr>
        <w:spacing w:after="20"/>
      </w:pPr>
    </w:p>
    <w:tbl>
      <w:tblPr>
        <w:tblW w:type="auto" w:w="0"/>
        <w:jc w:val="center"/>
        <w:tblLayout w:type="fixed"/>
        <w:tblLook w:firstColumn="1" w:firstRow="1" w:lastColumn="0" w:lastRow="0" w:noHBand="0" w:noVBand="1" w:val="04A0"/>
        <w:tblBorders>
          <w:top w:val="single" w:sz="4" w:space="0" w:color="E0E7EB"/>
          <w:left w:val="single" w:sz="4" w:space="0" w:color="E0E7EB"/>
          <w:bottom w:val="single" w:sz="4" w:space="0" w:color="E0E7EB"/>
          <w:right w:val="single" w:sz="4" w:space="0" w:color="E0E7EB"/>
          <w:insideH w:val="single" w:sz="4" w:space="0" w:color="E0E7EB"/>
          <w:insideV w:val="single" w:sz="4" w:space="0" w:color="E0E7EB"/>
        </w:tblBorders>
      </w:tblPr>
      <w:tblGrid>
        <w:gridCol w:w="7848"/>
      </w:tblGrid>
      <w:tr>
        <w:trPr>
          <w:cantSplit/>
        </w:trPr>
        <w:tc>
          <w:tcPr>
            <w:tcW w:type="dxa" w:w="9777"/>
            <w:vAlign w:val="center"/>
            <w:tcMar>
              <w:top w:w="50" w:type="dxa"/>
              <w:start w:w="60" w:type="dxa"/>
              <w:bottom w:w="40" w:type="dxa"/>
              <w:end w:w="60" w:type="dxa"/>
            </w:tcMar>
          </w:tcPr>
          <w:p>
            <w:pPr>
              <w:spacing w:after="40"/>
              <w:jc w:val="center"/>
            </w:pPr>
            <w:r>
              <w:drawing>
                <wp:inline xmlns:a="http://schemas.openxmlformats.org/drawingml/2006/main" xmlns:pic="http://schemas.openxmlformats.org/drawingml/2006/picture">
                  <wp:extent cx="4818888" cy="2628484"/>
                  <wp:docPr id="26" name="Picture 26"/>
                  <wp:cNvGraphicFramePr>
                    <a:graphicFrameLocks noChangeAspect="1"/>
                  </wp:cNvGraphicFramePr>
                  <a:graphic>
                    <a:graphicData uri="http://schemas.openxmlformats.org/drawingml/2006/picture">
                      <pic:pic>
                        <pic:nvPicPr>
                          <pic:cNvPr id="0" name="fig14-single-slit.png"/>
                          <pic:cNvPicPr/>
                        </pic:nvPicPr>
                        <pic:blipFill>
                          <a:blip r:embed="rId21"/>
                          <a:stretch>
                            <a:fillRect/>
                          </a:stretch>
                        </pic:blipFill>
                        <pic:spPr>
                          <a:xfrm>
                            <a:off x="0" y="0"/>
                            <a:ext cx="4818888" cy="2628484"/>
                          </a:xfrm>
                          <a:prstGeom prst="rect"/>
                        </pic:spPr>
                      </pic:pic>
                    </a:graphicData>
                  </a:graphic>
                </wp:inline>
              </w:drawing>
            </w:r>
          </w:p>
        </w:tc>
      </w:tr>
    </w:tbl>
    <w:p>
      <w:pPr>
        <w:widowControl/>
        <w:spacing w:before="0" w:after="100" w:line="278" w:lineRule="auto"/>
        <w:jc w:val="center"/>
      </w:pPr>
      <w:r>
        <w:rPr>
          <w:rFonts w:ascii="Cambria Math" w:hAnsi="Cambria Math" w:eastAsia="宋体" w:cs="Cambria Math"/>
          <w:b w:val="0"/>
          <w:i/>
          <w:color w:val="5C6770"/>
          <w:sz w:val="17"/>
        </w:rPr>
        <w:t>单缝宽度控制中央明纹宽度；主光轴控制中央位置。</w:t>
      </w: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2 题｜选择题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电子显微镜的分辨本领要比普通光学显微镜的分辨本领大得多，这是因为</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B（电子波长比可见光波长小）</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显微镜分辨率受波动衍射限制，决定量是有效波长与数值孔径。</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圆孔/显微成像的最小可分辨距离与波长 λ 成正比（如 δ≈0.61λ/NA）。</w:t>
      </w:r>
    </w:p>
    <w:p>
      <w:pPr>
        <w:widowControl/>
        <w:spacing w:before="0" w:after="40" w:line="278" w:lineRule="auto"/>
        <w:ind w:left="173"/>
      </w:pPr>
      <w:r>
        <w:rPr>
          <w:rFonts w:ascii="Cambria Math" w:hAnsi="Cambria Math" w:eastAsia="宋体" w:cs="Cambria Math"/>
          <w:b w:val="0"/>
          <w:i w:val="0"/>
          <w:color w:val="263238"/>
          <w:sz w:val="19"/>
        </w:rPr>
        <w:t>步骤 2　电子显微镜使用电子的德布罗意物质波；加速后波长可远小于可见光波长。</w:t>
      </w:r>
    </w:p>
    <w:p>
      <w:pPr>
        <w:widowControl/>
        <w:spacing w:before="0" w:after="40" w:line="278" w:lineRule="auto"/>
        <w:ind w:left="173"/>
      </w:pPr>
      <w:r>
        <w:rPr>
          <w:rFonts w:ascii="Cambria Math" w:hAnsi="Cambria Math" w:eastAsia="宋体" w:cs="Cambria Math"/>
          <w:b w:val="0"/>
          <w:i w:val="0"/>
          <w:color w:val="263238"/>
          <w:sz w:val="19"/>
        </w:rPr>
        <w:t>步骤 3　λ 更小，衍射斑更小、最小分辨距离更小，分辨本领更高，因此选 B。</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能量或穿透能力不是瑞利判据中的直接决定项；关键是物质波波长。</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‘分辨本领更大’意味着更能分开相邻细节，即最小分辨距离更小。</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3 题｜选择题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单缝夫琅禾费衍射：波长 λ 的单色光垂直入射于宽 a 的单缝，焦距 f 的透镜焦平面上成衍射图样，中央明纹中心在 O。其他条件不变，使单色光以 θ 角入射，中央明纹中心移到 O′，则 O、O′ 两点的距离为</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D（f·tanθ）</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中央明纹中心是零光程差方向；斜入射后零光程差方向随入射方向偏转 θ。</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正入射时中央明纹落在光轴 O。</w:t>
      </w:r>
    </w:p>
    <w:p>
      <w:pPr>
        <w:widowControl/>
        <w:spacing w:before="0" w:after="40" w:line="278" w:lineRule="auto"/>
        <w:ind w:left="173"/>
      </w:pPr>
      <w:r>
        <w:rPr>
          <w:rFonts w:ascii="Cambria Math" w:hAnsi="Cambria Math" w:eastAsia="宋体" w:cs="Cambria Math"/>
          <w:b w:val="0"/>
          <w:i w:val="0"/>
          <w:color w:val="263238"/>
          <w:sz w:val="19"/>
        </w:rPr>
        <w:t>步骤 2　斜入射 θ 时，中央主极大对应衍射角 φ=θ。</w:t>
      </w:r>
    </w:p>
    <w:p>
      <w:pPr>
        <w:widowControl/>
        <w:spacing w:before="0" w:after="40" w:line="278" w:lineRule="auto"/>
        <w:ind w:left="173"/>
      </w:pPr>
      <w:r>
        <w:rPr>
          <w:rFonts w:ascii="Cambria Math" w:hAnsi="Cambria Math" w:eastAsia="宋体" w:cs="Cambria Math"/>
          <w:b w:val="0"/>
          <w:i w:val="0"/>
          <w:color w:val="263238"/>
          <w:sz w:val="19"/>
        </w:rPr>
        <w:t>步骤 3　焦平面几何关系 x=f tanφ，所以 O 到 O′ 距离 f tanθ，选 D。</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小角度时 f tanθ≈f sinθ，但精确表达式是 f tanθ。</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不要用缝宽 a 计算中心位移；a 控制宽度而非零级中心位置。</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4 题｜选择题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波长 λ = 550 nm 的单色光垂直入射于光栅常数 a + b = 2×10⁻⁴ cm 的平面衍射光栅上，可能观察到的光谱线的最大级数为</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B（3 级）</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光栅最高级次由光栅方程的物理条件 |sinφ|≤1 决定。</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光栅常数 d=a+b=2×10⁻⁴ cm=2×10⁻⁶ m。</w:t>
      </w:r>
    </w:p>
    <w:p>
      <w:pPr>
        <w:widowControl/>
        <w:spacing w:before="0" w:after="40" w:line="278" w:lineRule="auto"/>
        <w:ind w:left="173"/>
      </w:pPr>
      <w:r>
        <w:rPr>
          <w:rFonts w:ascii="Cambria Math" w:hAnsi="Cambria Math" w:eastAsia="宋体" w:cs="Cambria Math"/>
          <w:b w:val="0"/>
          <w:i w:val="0"/>
          <w:color w:val="263238"/>
          <w:sz w:val="19"/>
        </w:rPr>
        <w:t>步骤 2　第 k 级满足 d sinφ=kλ，所以 |k|≤d/λ=2×10⁻⁶/(550×10⁻⁹)=3.636…。</w:t>
      </w:r>
    </w:p>
    <w:p>
      <w:pPr>
        <w:widowControl/>
        <w:spacing w:before="0" w:after="40" w:line="278" w:lineRule="auto"/>
        <w:ind w:left="173"/>
      </w:pPr>
      <w:r>
        <w:rPr>
          <w:rFonts w:ascii="Cambria Math" w:hAnsi="Cambria Math" w:eastAsia="宋体" w:cs="Cambria Math"/>
          <w:b w:val="0"/>
          <w:i w:val="0"/>
          <w:color w:val="263238"/>
          <w:sz w:val="19"/>
        </w:rPr>
        <w:t>步骤 3　k 必须为整数，最大为 3，选 B。</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第 4 级要求 sinφ=4λ/d&gt;1，不可能出现。</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题干的 a+b 已是光栅常数 d，不需要再乘或除任何因子。</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5 题｜选择题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一束单色光垂直照射到平面光栅上，衍射光譜中共出现了 7 条明纹。已知此光栅缝宽度与不透明部分宽度相等，则中央明纹一侧的第 2 条明纹是</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C（第三级）</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先用缝宽与光栅常数求缺级，再按实际出现的亮纹数从中央向外数。</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缝宽 a 与不透明部分 b 相等，所以光栅常数 d=a+b=2a。</w:t>
      </w:r>
    </w:p>
    <w:p>
      <w:pPr>
        <w:widowControl/>
        <w:spacing w:before="0" w:after="40" w:line="278" w:lineRule="auto"/>
        <w:ind w:left="173"/>
      </w:pPr>
      <w:r>
        <w:rPr>
          <w:rFonts w:ascii="Cambria Math" w:hAnsi="Cambria Math" w:eastAsia="宋体" w:cs="Cambria Math"/>
          <w:b w:val="0"/>
          <w:i w:val="0"/>
          <w:color w:val="263238"/>
          <w:sz w:val="19"/>
        </w:rPr>
        <w:t>步骤 2　光栅第 k 级在 d sinφ=kλ；同方向单缝暗纹 a sinφ=mλ。联立得 k=(d/a)m=2m，所以偶数级 2、4、6…缺级。</w:t>
      </w:r>
    </w:p>
    <w:p>
      <w:pPr>
        <w:widowControl/>
        <w:spacing w:before="0" w:after="40" w:line="278" w:lineRule="auto"/>
        <w:ind w:left="173"/>
      </w:pPr>
      <w:r>
        <w:rPr>
          <w:rFonts w:ascii="Cambria Math" w:hAnsi="Cambria Math" w:eastAsia="宋体" w:cs="Cambria Math"/>
          <w:b w:val="0"/>
          <w:i w:val="0"/>
          <w:color w:val="263238"/>
          <w:sz w:val="19"/>
        </w:rPr>
        <w:t>步骤 3　总共 7 条明纹为 k=0、±1、±3、±5。中央一侧第一条是 1 级，第二条是 3 级，选 C。</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把中央亮纹算作 1 条，左右对称：1+2×3=7 条。</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‘第二条明纹’是按可见条纹数数，不是第二级。</w:t>
            </w:r>
          </w:p>
        </w:tc>
      </w:tr>
    </w:tbl>
    <w:p>
      <w:pPr>
        <w:spacing w:after="20"/>
      </w:pPr>
    </w:p>
    <w:tbl>
      <w:tblPr>
        <w:tblW w:type="auto" w:w="0"/>
        <w:jc w:val="center"/>
        <w:tblLayout w:type="fixed"/>
        <w:tblLook w:firstColumn="1" w:firstRow="1" w:lastColumn="0" w:lastRow="0" w:noHBand="0" w:noVBand="1" w:val="04A0"/>
        <w:tblBorders>
          <w:top w:val="single" w:sz="4" w:space="0" w:color="E0E7EB"/>
          <w:left w:val="single" w:sz="4" w:space="0" w:color="E0E7EB"/>
          <w:bottom w:val="single" w:sz="4" w:space="0" w:color="E0E7EB"/>
          <w:right w:val="single" w:sz="4" w:space="0" w:color="E0E7EB"/>
          <w:insideH w:val="single" w:sz="4" w:space="0" w:color="E0E7EB"/>
          <w:insideV w:val="single" w:sz="4" w:space="0" w:color="E0E7EB"/>
        </w:tblBorders>
      </w:tblPr>
      <w:tblGrid>
        <w:gridCol w:w="7848"/>
      </w:tblGrid>
      <w:tr>
        <w:trPr>
          <w:cantSplit/>
        </w:trPr>
        <w:tc>
          <w:tcPr>
            <w:tcW w:type="dxa" w:w="9777"/>
            <w:vAlign w:val="center"/>
            <w:tcMar>
              <w:top w:w="50" w:type="dxa"/>
              <w:start w:w="60" w:type="dxa"/>
              <w:bottom w:w="40" w:type="dxa"/>
              <w:end w:w="60" w:type="dxa"/>
            </w:tcMar>
          </w:tcPr>
          <w:p>
            <w:pPr>
              <w:spacing w:after="40"/>
              <w:jc w:val="center"/>
            </w:pPr>
            <w:r>
              <w:drawing>
                <wp:inline xmlns:a="http://schemas.openxmlformats.org/drawingml/2006/main" xmlns:pic="http://schemas.openxmlformats.org/drawingml/2006/picture">
                  <wp:extent cx="4818888" cy="2628484"/>
                  <wp:docPr id="27" name="Picture 27"/>
                  <wp:cNvGraphicFramePr>
                    <a:graphicFrameLocks noChangeAspect="1"/>
                  </wp:cNvGraphicFramePr>
                  <a:graphic>
                    <a:graphicData uri="http://schemas.openxmlformats.org/drawingml/2006/picture">
                      <pic:pic>
                        <pic:nvPicPr>
                          <pic:cNvPr id="0" name="fig14-grating.png"/>
                          <pic:cNvPicPr/>
                        </pic:nvPicPr>
                        <pic:blipFill>
                          <a:blip r:embed="rId22"/>
                          <a:stretch>
                            <a:fillRect/>
                          </a:stretch>
                        </pic:blipFill>
                        <pic:spPr>
                          <a:xfrm>
                            <a:off x="0" y="0"/>
                            <a:ext cx="4818888" cy="2628484"/>
                          </a:xfrm>
                          <a:prstGeom prst="rect"/>
                        </pic:spPr>
                      </pic:pic>
                    </a:graphicData>
                  </a:graphic>
                </wp:inline>
              </w:drawing>
            </w:r>
          </w:p>
        </w:tc>
      </w:tr>
    </w:tbl>
    <w:p>
      <w:pPr>
        <w:widowControl/>
        <w:spacing w:before="0" w:after="100" w:line="278" w:lineRule="auto"/>
        <w:jc w:val="center"/>
      </w:pPr>
      <w:r>
        <w:rPr>
          <w:rFonts w:ascii="Cambria Math" w:hAnsi="Cambria Math" w:eastAsia="宋体" w:cs="Cambria Math"/>
          <w:b w:val="0"/>
          <w:i/>
          <w:color w:val="5C6770"/>
          <w:sz w:val="17"/>
        </w:rPr>
        <w:t>光栅主极大受单缝衍射包络调制，落在单缝暗纹处即缺级。</w:t>
      </w: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6 题｜选择题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某元素的特征光谱中，含有波长分别为 λ₁ = 450 nm 和 λ₂ = 750 nm 的光谱线，在光栅光谱中，这两种波长的谱线有重叠现象，重叠处 λ₂ 的谱线级数将是</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D（λ₂ 的 3、6、9、12……级）</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两波长谱线重合要在同一衍射角满足同一个光程差。</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光栅主极大条件分别为 k₁λ₁=d sinφ、k₂λ₂=d sinφ。</w:t>
      </w:r>
    </w:p>
    <w:p>
      <w:pPr>
        <w:widowControl/>
        <w:spacing w:before="0" w:after="40" w:line="278" w:lineRule="auto"/>
        <w:ind w:left="173"/>
      </w:pPr>
      <w:r>
        <w:rPr>
          <w:rFonts w:ascii="Cambria Math" w:hAnsi="Cambria Math" w:eastAsia="宋体" w:cs="Cambria Math"/>
          <w:b w:val="0"/>
          <w:i w:val="0"/>
          <w:color w:val="263238"/>
          <w:sz w:val="19"/>
        </w:rPr>
        <w:t>步骤 2　重合要求 k₁×450=k₂×750，化简 3k₁=5k₂。</w:t>
      </w:r>
    </w:p>
    <w:p>
      <w:pPr>
        <w:widowControl/>
        <w:spacing w:before="0" w:after="40" w:line="278" w:lineRule="auto"/>
        <w:ind w:left="173"/>
      </w:pPr>
      <w:r>
        <w:rPr>
          <w:rFonts w:ascii="Cambria Math" w:hAnsi="Cambria Math" w:eastAsia="宋体" w:cs="Cambria Math"/>
          <w:b w:val="0"/>
          <w:i w:val="0"/>
          <w:color w:val="263238"/>
          <w:sz w:val="19"/>
        </w:rPr>
        <w:t>步骤 3　最小整数解 k₁=5、k₂=3，所有解按倍数增长，因此 λ₂ 的级数为 3、6、9、12…，选 D。</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比如 λ₂ 的第 3 级与 λ₁ 的第 5 级重合：3×750=5×450=2250 nm。</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级数比与波长比成反比，不要把 k₁/k₂ 写反。</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7 题｜选择题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若星光的波长按 550 nm 计算，口径为 127 cm 的大型望远镜所能分辨的两颗星的最小角距离 θ 是</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D（约 5.3×10⁻⁷ rad）</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望远镜圆孔分辨率用瑞利判据 θ_min=1.22λ/D。</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λ=550 nm=5.50×10⁻⁷ m，D=127 cm=1.27 m。</w:t>
      </w:r>
    </w:p>
    <w:p>
      <w:pPr>
        <w:widowControl/>
        <w:spacing w:before="0" w:after="40" w:line="278" w:lineRule="auto"/>
        <w:ind w:left="173"/>
      </w:pPr>
      <w:r>
        <w:rPr>
          <w:rFonts w:ascii="Cambria Math" w:hAnsi="Cambria Math" w:eastAsia="宋体" w:cs="Cambria Math"/>
          <w:b w:val="0"/>
          <w:i w:val="0"/>
          <w:color w:val="263238"/>
          <w:sz w:val="19"/>
        </w:rPr>
        <w:t>步骤 2　θ_min=1.22×5.50×10⁻⁷/1.27=5.28×10⁻⁷ rad。</w:t>
      </w:r>
    </w:p>
    <w:p>
      <w:pPr>
        <w:widowControl/>
        <w:spacing w:before="0" w:after="40" w:line="278" w:lineRule="auto"/>
        <w:ind w:left="173"/>
      </w:pPr>
      <w:r>
        <w:rPr>
          <w:rFonts w:ascii="Cambria Math" w:hAnsi="Cambria Math" w:eastAsia="宋体" w:cs="Cambria Math"/>
          <w:b w:val="0"/>
          <w:i w:val="0"/>
          <w:color w:val="263238"/>
          <w:sz w:val="19"/>
        </w:rPr>
        <w:t>步骤 3　按有效数字约为 5.3×10⁻⁷ rad，对应原卷 D。</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口径越大，最小可分辨角越小；该数量级远小于 10⁻⁴ rad。</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直径必须换成米；最后是弧度，不是长度。</w:t>
            </w:r>
          </w:p>
        </w:tc>
      </w:tr>
    </w:tbl>
    <w:p>
      <w:pPr>
        <w:spacing w:after="20"/>
      </w:pPr>
    </w:p>
    <w:tbl>
      <w:tblPr>
        <w:tblW w:type="auto" w:w="0"/>
        <w:jc w:val="center"/>
        <w:tblLayout w:type="fixed"/>
        <w:tblLook w:firstColumn="1" w:firstRow="1" w:lastColumn="0" w:lastRow="0" w:noHBand="0" w:noVBand="1" w:val="04A0"/>
        <w:tblBorders>
          <w:top w:val="single" w:sz="4" w:space="0" w:color="E0E7EB"/>
          <w:left w:val="single" w:sz="4" w:space="0" w:color="E0E7EB"/>
          <w:bottom w:val="single" w:sz="4" w:space="0" w:color="E0E7EB"/>
          <w:right w:val="single" w:sz="4" w:space="0" w:color="E0E7EB"/>
          <w:insideH w:val="single" w:sz="4" w:space="0" w:color="E0E7EB"/>
          <w:insideV w:val="single" w:sz="4" w:space="0" w:color="E0E7EB"/>
        </w:tblBorders>
      </w:tblPr>
      <w:tblGrid>
        <w:gridCol w:w="7848"/>
      </w:tblGrid>
      <w:tr>
        <w:trPr>
          <w:cantSplit/>
        </w:trPr>
        <w:tc>
          <w:tcPr>
            <w:tcW w:type="dxa" w:w="9777"/>
            <w:vAlign w:val="center"/>
            <w:tcMar>
              <w:top w:w="50" w:type="dxa"/>
              <w:start w:w="60" w:type="dxa"/>
              <w:bottom w:w="40" w:type="dxa"/>
              <w:end w:w="60" w:type="dxa"/>
            </w:tcMar>
          </w:tcPr>
          <w:p>
            <w:pPr>
              <w:spacing w:after="40"/>
              <w:jc w:val="center"/>
            </w:pPr>
            <w:r>
              <w:drawing>
                <wp:inline xmlns:a="http://schemas.openxmlformats.org/drawingml/2006/main" xmlns:pic="http://schemas.openxmlformats.org/drawingml/2006/picture">
                  <wp:extent cx="4818888" cy="1754896"/>
                  <wp:docPr id="28" name="Picture 28"/>
                  <wp:cNvGraphicFramePr>
                    <a:graphicFrameLocks noChangeAspect="1"/>
                  </wp:cNvGraphicFramePr>
                  <a:graphic>
                    <a:graphicData uri="http://schemas.openxmlformats.org/drawingml/2006/picture">
                      <pic:pic>
                        <pic:nvPicPr>
                          <pic:cNvPr id="0" name="fig14-resolution.png"/>
                          <pic:cNvPicPr/>
                        </pic:nvPicPr>
                        <pic:blipFill>
                          <a:blip r:embed="rId23"/>
                          <a:stretch>
                            <a:fillRect/>
                          </a:stretch>
                        </pic:blipFill>
                        <pic:spPr>
                          <a:xfrm>
                            <a:off x="0" y="0"/>
                            <a:ext cx="4818888" cy="1754896"/>
                          </a:xfrm>
                          <a:prstGeom prst="rect"/>
                        </pic:spPr>
                      </pic:pic>
                    </a:graphicData>
                  </a:graphic>
                </wp:inline>
              </w:drawing>
            </w:r>
          </w:p>
        </w:tc>
      </w:tr>
    </w:tbl>
    <w:p>
      <w:pPr>
        <w:widowControl/>
        <w:spacing w:before="0" w:after="100" w:line="278" w:lineRule="auto"/>
        <w:jc w:val="center"/>
      </w:pPr>
      <w:r>
        <w:rPr>
          <w:rFonts w:ascii="Cambria Math" w:hAnsi="Cambria Math" w:eastAsia="宋体" w:cs="Cambria Math"/>
          <w:b w:val="0"/>
          <w:i/>
          <w:color w:val="5C6770"/>
          <w:sz w:val="17"/>
        </w:rPr>
        <w:t>瑞利判据：孔径越大、波长越短，最小分辨角越小。</w:t>
      </w: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8 题｜选择题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在双缝干涉实验中，用单色光入射，在屏上形成干涉条纹。若在两缝后放一玻璃片，则</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C（条纹移动，明纹亮度减弱）</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玻璃片放在一条缝的光路上会增加光程并影响该路光强，分别看条纹位置与亮度。</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额外光程约为 (n−1)e，使双缝相位差整体改变，原有条纹组发生平移。</w:t>
      </w:r>
    </w:p>
    <w:p>
      <w:pPr>
        <w:widowControl/>
        <w:spacing w:before="0" w:after="40" w:line="278" w:lineRule="auto"/>
        <w:ind w:left="173"/>
      </w:pPr>
      <w:r>
        <w:rPr>
          <w:rFonts w:ascii="Cambria Math" w:hAnsi="Cambria Math" w:eastAsia="宋体" w:cs="Cambria Math"/>
          <w:b w:val="0"/>
          <w:i w:val="0"/>
          <w:color w:val="263238"/>
          <w:sz w:val="19"/>
        </w:rPr>
        <w:t>步骤 2　实际玻璃片会有反射/吸收损耗，使该缝出射光减弱，两束振幅更不等。</w:t>
      </w:r>
    </w:p>
    <w:p>
      <w:pPr>
        <w:widowControl/>
        <w:spacing w:before="0" w:after="40" w:line="278" w:lineRule="auto"/>
        <w:ind w:left="173"/>
      </w:pPr>
      <w:r>
        <w:rPr>
          <w:rFonts w:ascii="Cambria Math" w:hAnsi="Cambria Math" w:eastAsia="宋体" w:cs="Cambria Math"/>
          <w:b w:val="0"/>
          <w:i w:val="0"/>
          <w:color w:val="263238"/>
          <w:sz w:val="19"/>
        </w:rPr>
        <w:t>步骤 3　条纹仍存在但明纹亮度下降，选 C。</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位置由相位差改变；对比度与两束光强是否接近有关。</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不要说玻璃片让干涉消失；只要两束仍相干，条纹仍在。</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9 题｜选择题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宇宙飞船的飞行高度为 300 km，已知人眼瞳孔直径为 3 mm，敏感波长为 550 nm，那么宇航员能分辨的地面最小物体大小应为</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B（约 67.1 m）</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先用人眼瞳孔算角分辨率，再用小角近似把角换成地面线尺寸。</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θ_min=1.22λ/D=1.22×550×10⁻⁹/(3×10⁻³)=2.24×10⁻⁴ rad。</w:t>
      </w:r>
    </w:p>
    <w:p>
      <w:pPr>
        <w:widowControl/>
        <w:spacing w:before="0" w:after="40" w:line="278" w:lineRule="auto"/>
        <w:ind w:left="173"/>
      </w:pPr>
      <w:r>
        <w:rPr>
          <w:rFonts w:ascii="Cambria Math" w:hAnsi="Cambria Math" w:eastAsia="宋体" w:cs="Cambria Math"/>
          <w:b w:val="0"/>
          <w:i w:val="0"/>
          <w:color w:val="263238"/>
          <w:sz w:val="19"/>
        </w:rPr>
        <w:t>步骤 2　飞船高度 H=300 km=3.00×10⁵ m；小角下横向尺寸 L≈Hθ。</w:t>
      </w:r>
    </w:p>
    <w:p>
      <w:pPr>
        <w:widowControl/>
        <w:spacing w:before="0" w:after="40" w:line="278" w:lineRule="auto"/>
        <w:ind w:left="173"/>
      </w:pPr>
      <w:r>
        <w:rPr>
          <w:rFonts w:ascii="Cambria Math" w:hAnsi="Cambria Math" w:eastAsia="宋体" w:cs="Cambria Math"/>
          <w:b w:val="0"/>
          <w:i w:val="0"/>
          <w:color w:val="263238"/>
          <w:sz w:val="19"/>
        </w:rPr>
        <w:t>步骤 3　L=3.00×10⁵×2.24×10⁻⁴=67.2 m，按选项取约 67.1 m，选 B。</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地面物体的长度约为高度乘视角，单位得到米。</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先角后线；不要把 300 km 直接作为眼睛到物体的横向尺寸。</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10 题｜选择题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单缝夫琅禾费衍射实验中，若增大透镜焦距且保证屏 E 始终处于透镜焦平面上，其他条件不变，则中央明条纹</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C（宽度变大）</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焦平面上的中央明纹宽度与焦距 f 成正比。</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第一级暗纹角位置由 a sinφ=λ 决定，其他条件不变时衍射角不变。</w:t>
      </w:r>
    </w:p>
    <w:p>
      <w:pPr>
        <w:widowControl/>
        <w:spacing w:before="0" w:after="40" w:line="278" w:lineRule="auto"/>
        <w:ind w:left="173"/>
      </w:pPr>
      <w:r>
        <w:rPr>
          <w:rFonts w:ascii="Cambria Math" w:hAnsi="Cambria Math" w:eastAsia="宋体" w:cs="Cambria Math"/>
          <w:b w:val="0"/>
          <w:i w:val="0"/>
          <w:color w:val="263238"/>
          <w:sz w:val="19"/>
        </w:rPr>
        <w:t>步骤 2　焦平面坐标 x≈f tanφ，因此 f 增大时两侧一级暗纹离中心更远。</w:t>
      </w:r>
    </w:p>
    <w:p>
      <w:pPr>
        <w:widowControl/>
        <w:spacing w:before="0" w:after="40" w:line="278" w:lineRule="auto"/>
        <w:ind w:left="173"/>
      </w:pPr>
      <w:r>
        <w:rPr>
          <w:rFonts w:ascii="Cambria Math" w:hAnsi="Cambria Math" w:eastAsia="宋体" w:cs="Cambria Math"/>
          <w:b w:val="0"/>
          <w:i w:val="0"/>
          <w:color w:val="263238"/>
          <w:sz w:val="19"/>
        </w:rPr>
        <w:t>步骤 3　中央明纹宽度变大，选 C；角分布不变只是焦平面上的线尺度放大。</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宽度公式 Δx≈2fλ/a，直接可见 ∝f。</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此题问宽度，不是中心强度或条纹间距。</w:t>
            </w:r>
          </w:p>
        </w:tc>
      </w:tr>
    </w:tbl>
    <w:p>
      <w:pPr>
        <w:spacing w:after="20"/>
      </w:pPr>
    </w:p>
    <w:p>
      <w:pPr>
        <w:spacing w:before="0" w:after="40"/>
        <w:pBdr>
          <w:bottom w:val="single" w:sz="3" w:space="1" w:color="E4E9ED"/>
        </w:pBdr>
      </w:pPr>
    </w:p>
    <w:p>
      <w:pPr>
        <w:keepNext/>
        <w:widowControl/>
        <w:spacing w:before="200" w:after="120" w:line="278" w:lineRule="auto"/>
      </w:pPr>
      <w:r>
        <w:rPr>
          <w:rFonts w:ascii="Cambria Math" w:hAnsi="Cambria Math" w:eastAsia="黑体" w:cs="Cambria Math"/>
          <w:b/>
          <w:i w:val="0"/>
          <w:color w:val="2A6F97"/>
          <w:sz w:val="28"/>
        </w:rPr>
        <w:t>二、填空题 11–20｜每空逐项推导</w:t>
      </w:r>
    </w:p>
    <w:p>
      <w:pPr>
        <w:keepNext/>
        <w:widowControl/>
        <w:spacing w:before="160" w:after="60" w:line="278" w:lineRule="auto"/>
      </w:pPr>
      <w:r>
        <w:rPr>
          <w:rFonts w:ascii="Cambria Math" w:hAnsi="Cambria Math" w:eastAsia="黑体" w:cs="Cambria Math"/>
          <w:b/>
          <w:i w:val="0"/>
          <w:color w:val="183B56"/>
          <w:sz w:val="22"/>
        </w:rPr>
        <w:t>第 11 题｜填空题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设有一波长为 λ 的单色平面波沿着与缝平面的法线成 θ 角的方向入射于宽为 a 的单缝上，则各级暗纹对应的衍射角为____。</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sinφ=sinθ±kλ/a（k=1,2,…，并满足 |sinφ|≤1）</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斜入射时取单缝两端的总光程差，并令其为整数个波长得到暗纹。</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入射角 θ、衍射角 φ 取同一法线约定时，缝两端光程差为 a(sinφ−sinθ)。</w:t>
      </w:r>
    </w:p>
    <w:p>
      <w:pPr>
        <w:widowControl/>
        <w:spacing w:before="0" w:after="40" w:line="278" w:lineRule="auto"/>
        <w:ind w:left="173"/>
      </w:pPr>
      <w:r>
        <w:rPr>
          <w:rFonts w:ascii="Cambria Math" w:hAnsi="Cambria Math" w:eastAsia="宋体" w:cs="Cambria Math"/>
          <w:b w:val="0"/>
          <w:i w:val="0"/>
          <w:color w:val="263238"/>
          <w:sz w:val="19"/>
        </w:rPr>
        <w:t>步骤 2　暗纹要求 a(sinφ−sinθ)=±kλ，k=1,2,…。</w:t>
      </w:r>
    </w:p>
    <w:p>
      <w:pPr>
        <w:widowControl/>
        <w:spacing w:before="0" w:after="40" w:line="278" w:lineRule="auto"/>
        <w:ind w:left="173"/>
      </w:pPr>
      <w:r>
        <w:rPr>
          <w:rFonts w:ascii="Cambria Math" w:hAnsi="Cambria Math" w:eastAsia="宋体" w:cs="Cambria Math"/>
          <w:b w:val="0"/>
          <w:i w:val="0"/>
          <w:color w:val="263238"/>
          <w:sz w:val="19"/>
        </w:rPr>
        <w:t>步骤 3　移项得 sinφ=sinθ±kλ/a，再在 |sinφ|≤1 范围内取允许角度。</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θ=0 时退化为熟悉的 a sinφ=±kλ。</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正负号取决于角度方向约定；不能漏掉斜入射导致的 sinθ 项。</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12 题｜填空题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若以白光垂直入射到光栅上，第一级光谱中____色光最靠近中央明纹；如果以白光入射到另一光栅常数较小的光栅上，第一级光谱中最靠近中央明纹的那一条谱线的衍射角将____。</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紫；变大</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第一级光谱中衍射角随波长增大而增大，最短波长离零级最近。</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光栅方程 sinφ=λ/d，紫光波长最短，因此 |φ| 最小、最靠近中央明纹。</w:t>
      </w:r>
    </w:p>
    <w:p>
      <w:pPr>
        <w:widowControl/>
        <w:spacing w:before="0" w:after="40" w:line="278" w:lineRule="auto"/>
        <w:ind w:left="173"/>
      </w:pPr>
      <w:r>
        <w:rPr>
          <w:rFonts w:ascii="Cambria Math" w:hAnsi="Cambria Math" w:eastAsia="宋体" w:cs="Cambria Math"/>
          <w:b w:val="0"/>
          <w:i w:val="0"/>
          <w:color w:val="263238"/>
          <w:sz w:val="19"/>
        </w:rPr>
        <w:t>步骤 2　换用更小的光栅常数 d，同一紫光的 λ/d 变大，所以衍射角变大。</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角度始终按 sinφ=λ/d 单调增加（在可见范围内）。</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区分‘哪种颜色最靠中央’与‘换光栅后角度怎么变’两个小问。</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13 题｜填空题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单缝夫琅禾费衍射实验中，以波长为 632.8 nm 的平行单色光垂直照射单缝，测得中央明纹一侧的第一级暗纹中心与另一侧的第一级暗纹中心的夹角为 1.20°，则实验所用缝宽为____。（保留三位有效数字）</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6.04×10⁻⁵ m（0.0604 mm）</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题给两侧第一级暗纹的夹角，先除以二得到单侧角。</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对称暗纹在 +φ 与 −φ，夹角 1.20°，故 φ=0.60°。</w:t>
      </w:r>
    </w:p>
    <w:p>
      <w:pPr>
        <w:widowControl/>
        <w:spacing w:before="0" w:after="40" w:line="278" w:lineRule="auto"/>
        <w:ind w:left="173"/>
      </w:pPr>
      <w:r>
        <w:rPr>
          <w:rFonts w:ascii="Cambria Math" w:hAnsi="Cambria Math" w:eastAsia="宋体" w:cs="Cambria Math"/>
          <w:b w:val="0"/>
          <w:i w:val="0"/>
          <w:color w:val="263238"/>
          <w:sz w:val="19"/>
        </w:rPr>
        <w:t>步骤 2　第一级暗纹 a sinφ=λ，所以 a=λ/sinφ。</w:t>
      </w:r>
    </w:p>
    <w:p>
      <w:pPr>
        <w:widowControl/>
        <w:spacing w:before="0" w:after="40" w:line="278" w:lineRule="auto"/>
        <w:ind w:left="173"/>
      </w:pPr>
      <w:r>
        <w:rPr>
          <w:rFonts w:ascii="Cambria Math" w:hAnsi="Cambria Math" w:eastAsia="宋体" w:cs="Cambria Math"/>
          <w:b w:val="0"/>
          <w:i w:val="0"/>
          <w:color w:val="263238"/>
          <w:sz w:val="19"/>
        </w:rPr>
        <w:t>步骤 3　a=632.8×10⁻⁹/sin0.60°=6.04×10⁻⁵ m。</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φ≈0.01047 rad，a≈632.8 nm/0.01047≈60.4 μm。</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不要把 1.20°直接代入；那是两侧之间的总夹角。</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14 题｜填空题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波长为 600 nm 的单色平行光垂直入射到缝宽 b = 0.6 mm 的单缝上，缝后有一焦距 f = 60 cm 的透镜，在透镜焦平面上观察衍射图样，则中央明纹的宽度为____，两个第三级暗纹之间的距离为____。</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1.2 mm；3.6 mm</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中央亮纹由两侧一级暗纹界定；任意第 k 级暗纹坐标按 k 倍缩放。</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x_k≈f tanφ_k≈kfλ/a。给定 f=0.60 m、λ=600 nm、a=0.60 mm，得 x₁=0.60 mm。</w:t>
      </w:r>
    </w:p>
    <w:p>
      <w:pPr>
        <w:widowControl/>
        <w:spacing w:before="0" w:after="40" w:line="278" w:lineRule="auto"/>
        <w:ind w:left="173"/>
      </w:pPr>
      <w:r>
        <w:rPr>
          <w:rFonts w:ascii="Cambria Math" w:hAnsi="Cambria Math" w:eastAsia="宋体" w:cs="Cambria Math"/>
          <w:b w:val="0"/>
          <w:i w:val="0"/>
          <w:color w:val="263238"/>
          <w:sz w:val="19"/>
        </w:rPr>
        <w:t>步骤 2　中央宽度从 −x₁ 到 +x₁：2x₁=1.20 mm。</w:t>
      </w:r>
    </w:p>
    <w:p>
      <w:pPr>
        <w:widowControl/>
        <w:spacing w:before="0" w:after="40" w:line="278" w:lineRule="auto"/>
        <w:ind w:left="173"/>
      </w:pPr>
      <w:r>
        <w:rPr>
          <w:rFonts w:ascii="Cambria Math" w:hAnsi="Cambria Math" w:eastAsia="宋体" w:cs="Cambria Math"/>
          <w:b w:val="0"/>
          <w:i w:val="0"/>
          <w:color w:val="263238"/>
          <w:sz w:val="19"/>
        </w:rPr>
        <w:t>步骤 3　第三级暗纹在 ±3x₁，间距=6x₁=3.60 mm。</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单位核对：λf/a 得长度；第三暗纹两侧相距 6 个一级暗纹坐标单位。</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‘两个第三级暗纹之间’要乘 2×3，不是 3×Δx。</w:t>
            </w:r>
          </w:p>
        </w:tc>
      </w:tr>
    </w:tbl>
    <w:p>
      <w:pPr>
        <w:spacing w:after="20"/>
      </w:pPr>
    </w:p>
    <w:tbl>
      <w:tblPr>
        <w:tblW w:type="auto" w:w="0"/>
        <w:jc w:val="center"/>
        <w:tblLayout w:type="fixed"/>
        <w:tblLook w:firstColumn="1" w:firstRow="1" w:lastColumn="0" w:lastRow="0" w:noHBand="0" w:noVBand="1" w:val="04A0"/>
        <w:tblBorders>
          <w:top w:val="single" w:sz="4" w:space="0" w:color="E0E7EB"/>
          <w:left w:val="single" w:sz="4" w:space="0" w:color="E0E7EB"/>
          <w:bottom w:val="single" w:sz="4" w:space="0" w:color="E0E7EB"/>
          <w:right w:val="single" w:sz="4" w:space="0" w:color="E0E7EB"/>
          <w:insideH w:val="single" w:sz="4" w:space="0" w:color="E0E7EB"/>
          <w:insideV w:val="single" w:sz="4" w:space="0" w:color="E0E7EB"/>
        </w:tblBorders>
      </w:tblPr>
      <w:tblGrid>
        <w:gridCol w:w="7848"/>
      </w:tblGrid>
      <w:tr>
        <w:trPr>
          <w:cantSplit/>
        </w:trPr>
        <w:tc>
          <w:tcPr>
            <w:tcW w:type="dxa" w:w="9777"/>
            <w:vAlign w:val="center"/>
            <w:tcMar>
              <w:top w:w="50" w:type="dxa"/>
              <w:start w:w="60" w:type="dxa"/>
              <w:bottom w:w="40" w:type="dxa"/>
              <w:end w:w="60" w:type="dxa"/>
            </w:tcMar>
          </w:tcPr>
          <w:p>
            <w:pPr>
              <w:spacing w:after="40"/>
              <w:jc w:val="center"/>
            </w:pPr>
            <w:r>
              <w:drawing>
                <wp:inline xmlns:a="http://schemas.openxmlformats.org/drawingml/2006/main" xmlns:pic="http://schemas.openxmlformats.org/drawingml/2006/picture">
                  <wp:extent cx="4818888" cy="2628484"/>
                  <wp:docPr id="29" name="Picture 29"/>
                  <wp:cNvGraphicFramePr>
                    <a:graphicFrameLocks noChangeAspect="1"/>
                  </wp:cNvGraphicFramePr>
                  <a:graphic>
                    <a:graphicData uri="http://schemas.openxmlformats.org/drawingml/2006/picture">
                      <pic:pic>
                        <pic:nvPicPr>
                          <pic:cNvPr id="0" name="fig14-single-slit.png"/>
                          <pic:cNvPicPr/>
                        </pic:nvPicPr>
                        <pic:blipFill>
                          <a:blip r:embed="rId21"/>
                          <a:stretch>
                            <a:fillRect/>
                          </a:stretch>
                        </pic:blipFill>
                        <pic:spPr>
                          <a:xfrm>
                            <a:off x="0" y="0"/>
                            <a:ext cx="4818888" cy="2628484"/>
                          </a:xfrm>
                          <a:prstGeom prst="rect"/>
                        </pic:spPr>
                      </pic:pic>
                    </a:graphicData>
                  </a:graphic>
                </wp:inline>
              </w:drawing>
            </w:r>
          </w:p>
        </w:tc>
      </w:tr>
    </w:tbl>
    <w:p>
      <w:pPr>
        <w:widowControl/>
        <w:spacing w:before="0" w:after="100" w:line="278" w:lineRule="auto"/>
        <w:jc w:val="center"/>
      </w:pPr>
      <w:r>
        <w:rPr>
          <w:rFonts w:ascii="Cambria Math" w:hAnsi="Cambria Math" w:eastAsia="宋体" w:cs="Cambria Math"/>
          <w:b w:val="0"/>
          <w:i/>
          <w:color w:val="5C6770"/>
          <w:sz w:val="17"/>
        </w:rPr>
        <w:t>单缝中央明纹由左右第一级暗纹界定。</w:t>
      </w: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15 题｜填空题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衍射光栅主极大公式 d·sinφ = ±kλ（k = 0,1,2…），在 k = 2 的方向上第一条缝与第六条缝对应点发出的两条衍射光的光程差 δ = ____。</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10λ</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光栅相邻缝在第 k 级主极大方向的光程差为 kλ。</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k=2，所以相邻两缝的光程差为 2λ。</w:t>
      </w:r>
    </w:p>
    <w:p>
      <w:pPr>
        <w:widowControl/>
        <w:spacing w:before="0" w:after="40" w:line="278" w:lineRule="auto"/>
        <w:ind w:left="173"/>
      </w:pPr>
      <w:r>
        <w:rPr>
          <w:rFonts w:ascii="Cambria Math" w:hAnsi="Cambria Math" w:eastAsia="宋体" w:cs="Cambria Math"/>
          <w:b w:val="0"/>
          <w:i w:val="0"/>
          <w:color w:val="263238"/>
          <w:sz w:val="19"/>
        </w:rPr>
        <w:t>步骤 2　第 1 缝到第 6 缝跨过 5 个缝间距。</w:t>
      </w:r>
    </w:p>
    <w:p>
      <w:pPr>
        <w:widowControl/>
        <w:spacing w:before="0" w:after="40" w:line="278" w:lineRule="auto"/>
        <w:ind w:left="173"/>
      </w:pPr>
      <w:r>
        <w:rPr>
          <w:rFonts w:ascii="Cambria Math" w:hAnsi="Cambria Math" w:eastAsia="宋体" w:cs="Cambria Math"/>
          <w:b w:val="0"/>
          <w:i w:val="0"/>
          <w:color w:val="263238"/>
          <w:sz w:val="19"/>
        </w:rPr>
        <w:t>步骤 3　总光程差 δ=5×2λ=10λ。</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缝编号相差 6−1=5，因此乘 5 而不是 6。</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题问光程差长度，若写成相位差还要再乘 2π/λ。</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16 题｜填空题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一束单色光垂直入射到光栅上，衍射图样中共出现 5 条明纹。若已知此光栅狭缝宽度与不透明部分宽度相等，那么在中央明纹一侧的两条相邻明纹分别是____级和____级谱线。</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第一级；第三级</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根据 a=b 得到偶数级缺级，再用总条纹数反推能出现的级次。</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d=a+b=2a；缺级条件 k=(d/a)m=2m，所以 2、4、6…级缺失。</w:t>
      </w:r>
    </w:p>
    <w:p>
      <w:pPr>
        <w:widowControl/>
        <w:spacing w:before="0" w:after="40" w:line="278" w:lineRule="auto"/>
        <w:ind w:left="173"/>
      </w:pPr>
      <w:r>
        <w:rPr>
          <w:rFonts w:ascii="Cambria Math" w:hAnsi="Cambria Math" w:eastAsia="宋体" w:cs="Cambria Math"/>
          <w:b w:val="0"/>
          <w:i w:val="0"/>
          <w:color w:val="263238"/>
          <w:sz w:val="19"/>
        </w:rPr>
        <w:t>步骤 2　总计 5 条：中央 0 级加左右各 1、3 级，即 0、±1、±3。</w:t>
      </w:r>
    </w:p>
    <w:p>
      <w:pPr>
        <w:widowControl/>
        <w:spacing w:before="0" w:after="40" w:line="278" w:lineRule="auto"/>
        <w:ind w:left="173"/>
      </w:pPr>
      <w:r>
        <w:rPr>
          <w:rFonts w:ascii="Cambria Math" w:hAnsi="Cambria Math" w:eastAsia="宋体" w:cs="Cambria Math"/>
          <w:b w:val="0"/>
          <w:i w:val="0"/>
          <w:color w:val="263238"/>
          <w:sz w:val="19"/>
        </w:rPr>
        <w:t>步骤 3　中央一侧相邻两条就是第 1 级和第 3 级。</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1+2×2=5 条，条数对上。</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中间的偶数级缺掉了；不能把条纹位置的‘第 2 条’写成‘第 2 级’。</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17 题｜填空题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每毫米均匀刻有 100 条刻线的光栅，当波长为 500 nm 的平行光垂直入射时，第 4 级主极大的衍射光刚好消失，则光栅狭缝可能的最小宽度为____。</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2.5×10⁻⁶ m（2.5 μm）</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第 4 级恰好落在某个单缝暗纹方向时会缺级；求最小缝宽取第一个单缝暗纹。</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每毫米 100 条，光栅常数 d=1 mm/100=0.010 mm=10 μm。</w:t>
      </w:r>
    </w:p>
    <w:p>
      <w:pPr>
        <w:widowControl/>
        <w:spacing w:before="0" w:after="40" w:line="278" w:lineRule="auto"/>
        <w:ind w:left="173"/>
      </w:pPr>
      <w:r>
        <w:rPr>
          <w:rFonts w:ascii="Cambria Math" w:hAnsi="Cambria Math" w:eastAsia="宋体" w:cs="Cambria Math"/>
          <w:b w:val="0"/>
          <w:i w:val="0"/>
          <w:color w:val="263238"/>
          <w:sz w:val="19"/>
        </w:rPr>
        <w:t>步骤 2　光栅第 4 级满足 d sinφ=4λ；单缝第 m 级暗纹满足 a sinφ=mλ。</w:t>
      </w:r>
    </w:p>
    <w:p>
      <w:pPr>
        <w:widowControl/>
        <w:spacing w:before="0" w:after="40" w:line="278" w:lineRule="auto"/>
        <w:ind w:left="173"/>
      </w:pPr>
      <w:r>
        <w:rPr>
          <w:rFonts w:ascii="Cambria Math" w:hAnsi="Cambria Math" w:eastAsia="宋体" w:cs="Cambria Math"/>
          <w:b w:val="0"/>
          <w:i w:val="0"/>
          <w:color w:val="263238"/>
          <w:sz w:val="19"/>
        </w:rPr>
        <w:t>步骤 3　联立 4a/d=m，故 a=md/4。最小正整数 m=1，a_min=10/4=2.5 μm。</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若 a=5 μm，则 m=2，第二、四级都会缺；最小解仍为 2.5 μm。</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题问‘可能的最小宽度’，所以取 m=1；d 不是单缝宽度。</w:t>
            </w:r>
          </w:p>
        </w:tc>
      </w:tr>
    </w:tbl>
    <w:p>
      <w:pPr>
        <w:spacing w:after="20"/>
      </w:pPr>
    </w:p>
    <w:tbl>
      <w:tblPr>
        <w:tblW w:type="auto" w:w="0"/>
        <w:jc w:val="center"/>
        <w:tblLayout w:type="fixed"/>
        <w:tblLook w:firstColumn="1" w:firstRow="1" w:lastColumn="0" w:lastRow="0" w:noHBand="0" w:noVBand="1" w:val="04A0"/>
        <w:tblBorders>
          <w:top w:val="single" w:sz="4" w:space="0" w:color="E0E7EB"/>
          <w:left w:val="single" w:sz="4" w:space="0" w:color="E0E7EB"/>
          <w:bottom w:val="single" w:sz="4" w:space="0" w:color="E0E7EB"/>
          <w:right w:val="single" w:sz="4" w:space="0" w:color="E0E7EB"/>
          <w:insideH w:val="single" w:sz="4" w:space="0" w:color="E0E7EB"/>
          <w:insideV w:val="single" w:sz="4" w:space="0" w:color="E0E7EB"/>
        </w:tblBorders>
      </w:tblPr>
      <w:tblGrid>
        <w:gridCol w:w="7848"/>
      </w:tblGrid>
      <w:tr>
        <w:trPr>
          <w:cantSplit/>
        </w:trPr>
        <w:tc>
          <w:tcPr>
            <w:tcW w:type="dxa" w:w="9777"/>
            <w:vAlign w:val="center"/>
            <w:tcMar>
              <w:top w:w="50" w:type="dxa"/>
              <w:start w:w="60" w:type="dxa"/>
              <w:bottom w:w="40" w:type="dxa"/>
              <w:end w:w="60" w:type="dxa"/>
            </w:tcMar>
          </w:tcPr>
          <w:p>
            <w:pPr>
              <w:spacing w:after="40"/>
              <w:jc w:val="center"/>
            </w:pPr>
            <w:r>
              <w:drawing>
                <wp:inline xmlns:a="http://schemas.openxmlformats.org/drawingml/2006/main" xmlns:pic="http://schemas.openxmlformats.org/drawingml/2006/picture">
                  <wp:extent cx="4818888" cy="2628484"/>
                  <wp:docPr id="30" name="Picture 30"/>
                  <wp:cNvGraphicFramePr>
                    <a:graphicFrameLocks noChangeAspect="1"/>
                  </wp:cNvGraphicFramePr>
                  <a:graphic>
                    <a:graphicData uri="http://schemas.openxmlformats.org/drawingml/2006/picture">
                      <pic:pic>
                        <pic:nvPicPr>
                          <pic:cNvPr id="0" name="fig14-grating.png"/>
                          <pic:cNvPicPr/>
                        </pic:nvPicPr>
                        <pic:blipFill>
                          <a:blip r:embed="rId22"/>
                          <a:stretch>
                            <a:fillRect/>
                          </a:stretch>
                        </pic:blipFill>
                        <pic:spPr>
                          <a:xfrm>
                            <a:off x="0" y="0"/>
                            <a:ext cx="4818888" cy="2628484"/>
                          </a:xfrm>
                          <a:prstGeom prst="rect"/>
                        </pic:spPr>
                      </pic:pic>
                    </a:graphicData>
                  </a:graphic>
                </wp:inline>
              </w:drawing>
            </w:r>
          </w:p>
        </w:tc>
      </w:tr>
    </w:tbl>
    <w:p>
      <w:pPr>
        <w:widowControl/>
        <w:spacing w:before="0" w:after="100" w:line="278" w:lineRule="auto"/>
        <w:jc w:val="center"/>
      </w:pPr>
      <w:r>
        <w:rPr>
          <w:rFonts w:ascii="Cambria Math" w:hAnsi="Cambria Math" w:eastAsia="宋体" w:cs="Cambria Math"/>
          <w:b w:val="0"/>
          <w:i/>
          <w:color w:val="5C6770"/>
          <w:sz w:val="17"/>
        </w:rPr>
        <w:t>光栅明纹与单缝暗纹重合时发生缺级。</w:t>
      </w: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18 题｜填空题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某天文台反射式望远镜的通光口径为 2.5 m，它能分辨的双星的最小夹角为____ 弧度。（设光的有效波长 550 nm）</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2.68×10⁻⁷ rad（约 0.0554 角秒）</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直接使用圆孔瑞利判据，最后按题目单位核对。</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θ_min=1.22λ/D=1.22×550×10⁻⁹/2.5=2.684×10⁻⁷ rad。</w:t>
      </w:r>
    </w:p>
    <w:p>
      <w:pPr>
        <w:widowControl/>
        <w:spacing w:before="0" w:after="40" w:line="278" w:lineRule="auto"/>
        <w:ind w:left="173"/>
      </w:pPr>
      <w:r>
        <w:rPr>
          <w:rFonts w:ascii="Cambria Math" w:hAnsi="Cambria Math" w:eastAsia="宋体" w:cs="Cambria Math"/>
          <w:b w:val="0"/>
          <w:i w:val="0"/>
          <w:color w:val="263238"/>
          <w:sz w:val="19"/>
        </w:rPr>
        <w:t>步骤 2　换成角秒：θ×206265≈0.0554 arcsec。</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本题空格标‘弧度’，应写 2.68×10⁻⁷ rad；0.0554 是角秒而非弧度。</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原答案册的单位提示有歧义；作答时同时写 rad 与角秒换算最稳妥。</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19 题｜填空题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波长为 λ 的单色光垂直入射在缝宽 a = 4λ 的单缝上，对应于衍射角 φ = 30°，单缝处的波面可划分为____个半波带。</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4 个半波带</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半波带宽度对应相邻区域程差 λ/2，所以总程差除以 λ/2 得半波带数。</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单缝两端程差 Δ=a sinφ=4λ×sin30°=2λ。</w:t>
      </w:r>
    </w:p>
    <w:p>
      <w:pPr>
        <w:widowControl/>
        <w:spacing w:before="0" w:after="40" w:line="278" w:lineRule="auto"/>
        <w:ind w:left="173"/>
      </w:pPr>
      <w:r>
        <w:rPr>
          <w:rFonts w:ascii="Cambria Math" w:hAnsi="Cambria Math" w:eastAsia="宋体" w:cs="Cambria Math"/>
          <w:b w:val="0"/>
          <w:i w:val="0"/>
          <w:color w:val="263238"/>
          <w:sz w:val="19"/>
        </w:rPr>
        <w:t>步骤 2　半波带数 N=Δ/(λ/2)=2λ/(λ/2)=4。</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N 为整数 4，与偶数半波带在该方向相消的结论相符。</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不是 Δ/λ；每个半波带对应 λ/2，因此要除以 λ/2。</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20 题｜填空题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用波长为 λ₁ 和 λ₂ 的平行光垂直照射一单缝，在距缝很远的屏上观察衍射条纹。如果 λ₁ 的第一级极小与 λ₂ 的第二级衍射极小重合，则这两种波长之间的关系为____，这两种波长的衍射图样中其它极小重合的级数为____。</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λ₁=2λ₂；λ₁ 的第 k 级与 λ₂ 的第 2k 级重合</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同一单缝暗纹方向要满足两种波长的 mλ 相等。</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已知 λ₁ 一级极小与 λ₂ 二级极小重合：λ₁=2λ₂。</w:t>
      </w:r>
    </w:p>
    <w:p>
      <w:pPr>
        <w:widowControl/>
        <w:spacing w:before="0" w:after="40" w:line="278" w:lineRule="auto"/>
        <w:ind w:left="173"/>
      </w:pPr>
      <w:r>
        <w:rPr>
          <w:rFonts w:ascii="Cambria Math" w:hAnsi="Cambria Math" w:eastAsia="宋体" w:cs="Cambria Math"/>
          <w:b w:val="0"/>
          <w:i w:val="0"/>
          <w:color w:val="263238"/>
          <w:sz w:val="19"/>
        </w:rPr>
        <w:t>步骤 2　其他重合要求 k₁λ₁=k₂λ₂；代入 λ₁=2λ₂ 得 k₂=2k₁。</w:t>
      </w:r>
    </w:p>
    <w:p>
      <w:pPr>
        <w:widowControl/>
        <w:spacing w:before="0" w:after="40" w:line="278" w:lineRule="auto"/>
        <w:ind w:left="173"/>
      </w:pPr>
      <w:r>
        <w:rPr>
          <w:rFonts w:ascii="Cambria Math" w:hAnsi="Cambria Math" w:eastAsia="宋体" w:cs="Cambria Math"/>
          <w:b w:val="0"/>
          <w:i w:val="0"/>
          <w:color w:val="263238"/>
          <w:sz w:val="19"/>
        </w:rPr>
        <w:t>步骤 3　所以 λ₁ 的 k 级与 λ₂ 的 2k 级重合，k=1,2,3,…。</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例如 λ₁ 的第 1 级对应 λ₂ 第 2 级，符合题给条件。</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明确每个级数对应哪一个波长，避免只写‘偶数级’而不说明对象。</w:t>
            </w:r>
          </w:p>
        </w:tc>
      </w:tr>
    </w:tbl>
    <w:p>
      <w:pPr>
        <w:spacing w:after="20"/>
      </w:pPr>
    </w:p>
    <w:p>
      <w:pPr>
        <w:spacing w:before="0" w:after="40"/>
        <w:pBdr>
          <w:bottom w:val="single" w:sz="3" w:space="1" w:color="E4E9ED"/>
        </w:pBdr>
      </w:pPr>
    </w:p>
    <w:p>
      <w:pPr>
        <w:keepNext/>
        <w:widowControl/>
        <w:spacing w:before="200" w:after="120" w:line="278" w:lineRule="auto"/>
      </w:pPr>
      <w:r>
        <w:rPr>
          <w:rFonts w:ascii="Cambria Math" w:hAnsi="Cambria Math" w:eastAsia="黑体" w:cs="Cambria Math"/>
          <w:b/>
          <w:i w:val="0"/>
          <w:color w:val="2A6F97"/>
          <w:sz w:val="28"/>
        </w:rPr>
        <w:t>三、计算题 21–24｜保留完整分步解</w:t>
      </w:r>
    </w:p>
    <w:p>
      <w:pPr>
        <w:keepNext/>
        <w:widowControl/>
        <w:spacing w:before="160" w:after="60" w:line="278" w:lineRule="auto"/>
      </w:pPr>
      <w:r>
        <w:rPr>
          <w:rFonts w:ascii="Cambria Math" w:hAnsi="Cambria Math" w:eastAsia="黑体" w:cs="Cambria Math"/>
          <w:b/>
          <w:i w:val="0"/>
          <w:color w:val="183B56"/>
          <w:sz w:val="22"/>
        </w:rPr>
        <w:t>第 21 题｜计算题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在光栅衍射实验中，以波长为 500 nm 的平行单色光垂直入射光栅，测得第一级主明纹的衍射角为 30°。(1) 试确定所用光栅的光栅常数；(2) 若所用光源波长不纯，波长在 5% 范围内变化，试确定相应的一级主明纹衍射角的变化范围 Δθ。</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(1) d=1.0×10⁻⁶ m (2) 28.36°–31.67°，Δθ≈3.31°（≈0.0578 rad）</w:t>
            </w:r>
          </w:p>
        </w:tc>
      </w:tr>
    </w:tbl>
    <w:p>
      <w:pPr>
        <w:spacing w:after="20"/>
      </w:pPr>
    </w:p>
    <w:p>
      <w:pPr>
        <w:keepNext/>
        <w:widowControl/>
        <w:spacing w:before="20" w:after="60" w:line="278" w:lineRule="auto"/>
      </w:pPr>
      <w:r>
        <w:rPr>
          <w:rFonts w:ascii="Cambria Math" w:hAnsi="Cambria Math" w:eastAsia="黑体" w:cs="Cambria Math"/>
          <w:b/>
          <w:i w:val="0"/>
          <w:color w:val="2A6F97"/>
          <w:sz w:val="20"/>
        </w:rPr>
        <w:t>解题思路与分步推导</w:t>
      </w:r>
    </w:p>
    <w:p>
      <w:pPr>
        <w:widowControl/>
        <w:spacing w:before="20" w:after="60" w:line="278" w:lineRule="auto"/>
        <w:ind w:left="173"/>
      </w:pPr>
      <w:r>
        <w:rPr>
          <w:rFonts w:ascii="Cambria Math" w:hAnsi="Cambria Math" w:eastAsia="宋体" w:cs="Cambria Math"/>
          <w:b w:val="0"/>
          <w:i w:val="0"/>
          <w:color w:val="263238"/>
          <w:sz w:val="19"/>
        </w:rPr>
        <w:t>(1) 光栅方程 d sinθ=kλ，k=1、θ=30° → d=λ/sin30°=500nm/0.5=1.0×10⁻⁶ m。</w:t>
      </w:r>
    </w:p>
    <w:p>
      <w:pPr>
        <w:widowControl/>
        <w:spacing w:before="20" w:after="60" w:line="278" w:lineRule="auto"/>
        <w:ind w:left="173"/>
      </w:pPr>
      <w:r>
        <w:rPr>
          <w:rFonts w:ascii="Cambria Math" w:hAnsi="Cambria Math" w:eastAsia="宋体" w:cs="Cambria Math"/>
          <w:b w:val="0"/>
          <w:i w:val="0"/>
          <w:color w:val="263238"/>
          <w:sz w:val="19"/>
        </w:rPr>
        <w:t>(2) 直接代数：λ₁=475nm → θ₁=arcsin(475/1000)=arcsin0.475=28.36°；λ₂=525nm → θ₂=arcsin0.525=31.67°。一级衍射角在 28.36°–31.67° 之间，变化 Δθ=3.31°。</w:t>
      </w:r>
    </w:p>
    <w:p>
      <w:pPr>
        <w:widowControl/>
        <w:spacing w:before="20" w:after="60" w:line="278" w:lineRule="auto"/>
        <w:ind w:left="173"/>
      </w:pPr>
      <w:r>
        <w:rPr>
          <w:rFonts w:ascii="Cambria Math" w:hAnsi="Cambria Math" w:eastAsia="宋体" w:cs="Cambria Math"/>
          <w:b w:val="0"/>
          <w:i w:val="0"/>
          <w:color w:val="263238"/>
          <w:sz w:val="19"/>
        </w:rPr>
        <w:t>微分法交叉验算：dθ=(k/d)·(dλ/cosθ)=25nm/(1000nm×0.866)=0.0289rad（单侧 1.65°），两侧合计 3.3°，与直接算法一致。</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9"/>
              </w:rPr>
              <w:t xml:space="preserve">易错提醒　</w:t>
            </w:r>
            <w:r>
              <w:rPr>
                <w:rFonts w:ascii="Cambria Math" w:hAnsi="Cambria Math" w:eastAsia="宋体" w:cs="Cambria Math"/>
                <w:b w:val="0"/>
                <w:color w:val="263238"/>
                <w:sz w:val="19"/>
              </w:rPr>
              <w:t>光栅题先求 d 再套方程；微分法快速估算，正式答案用直接代数。</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22 题｜计算题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一束波长 λ = 600 nm 的平行单色光垂直入射一缝宽可调的狭缝，在调节狭缝宽度的过程中测得单缝衍射中央亮纹的宽度由 1.0 cm 变化到了 1.5 cm，求缝宽的变化。已知透镜的焦距 f = 40 cm。</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由 0.048mm 变到 0.032mm（缝变窄了 0.016mm）</w:t>
            </w:r>
          </w:p>
        </w:tc>
      </w:tr>
    </w:tbl>
    <w:p>
      <w:pPr>
        <w:spacing w:after="20"/>
      </w:pPr>
    </w:p>
    <w:p>
      <w:pPr>
        <w:keepNext/>
        <w:widowControl/>
        <w:spacing w:before="20" w:after="60" w:line="278" w:lineRule="auto"/>
      </w:pPr>
      <w:r>
        <w:rPr>
          <w:rFonts w:ascii="Cambria Math" w:hAnsi="Cambria Math" w:eastAsia="黑体" w:cs="Cambria Math"/>
          <w:b/>
          <w:i w:val="0"/>
          <w:color w:val="2A6F97"/>
          <w:sz w:val="20"/>
        </w:rPr>
        <w:t>解题思路与分步推导</w:t>
      </w:r>
    </w:p>
    <w:p>
      <w:pPr>
        <w:widowControl/>
        <w:spacing w:before="20" w:after="60" w:line="278" w:lineRule="auto"/>
        <w:ind w:left="173"/>
      </w:pPr>
      <w:r>
        <w:rPr>
          <w:rFonts w:ascii="Cambria Math" w:hAnsi="Cambria Math" w:eastAsia="宋体" w:cs="Cambria Math"/>
          <w:b w:val="0"/>
          <w:i w:val="0"/>
          <w:color w:val="263238"/>
          <w:sz w:val="19"/>
        </w:rPr>
        <w:t>中央宽与缝宽反比：b=2fλ/Δx₀。</w:t>
      </w:r>
    </w:p>
    <w:p>
      <w:pPr>
        <w:widowControl/>
        <w:spacing w:before="20" w:after="60" w:line="278" w:lineRule="auto"/>
        <w:ind w:left="173"/>
      </w:pPr>
      <w:r>
        <w:rPr>
          <w:rFonts w:ascii="Cambria Math" w:hAnsi="Cambria Math" w:eastAsia="宋体" w:cs="Cambria Math"/>
          <w:b w:val="0"/>
          <w:i w:val="0"/>
          <w:color w:val="263238"/>
          <w:sz w:val="19"/>
        </w:rPr>
        <w:t>Δx₀=1.0cm=0.01m → b₁=2×0.4m×600×10⁻⁹/0.01=4.8×10⁻⁵m=0.048mm。</w:t>
      </w:r>
    </w:p>
    <w:p>
      <w:pPr>
        <w:widowControl/>
        <w:spacing w:before="20" w:after="60" w:line="278" w:lineRule="auto"/>
        <w:ind w:left="173"/>
      </w:pPr>
      <w:r>
        <w:rPr>
          <w:rFonts w:ascii="Cambria Math" w:hAnsi="Cambria Math" w:eastAsia="宋体" w:cs="Cambria Math"/>
          <w:b w:val="0"/>
          <w:i w:val="0"/>
          <w:color w:val="263238"/>
          <w:sz w:val="19"/>
        </w:rPr>
        <w:t>Δx₀=1.5cm=0.015m → b₂=2×0.4×600×10⁻⁹/0.015=3.2×10⁻⁵m=0.032mm。</w:t>
      </w:r>
    </w:p>
    <w:p>
      <w:pPr>
        <w:widowControl/>
        <w:spacing w:before="20" w:after="60" w:line="278" w:lineRule="auto"/>
        <w:ind w:left="173"/>
      </w:pPr>
      <w:r>
        <w:rPr>
          <w:rFonts w:ascii="Cambria Math" w:hAnsi="Cambria Math" w:eastAsia="宋体" w:cs="Cambria Math"/>
          <w:b w:val="0"/>
          <w:i w:val="0"/>
          <w:color w:val="263238"/>
          <w:sz w:val="19"/>
        </w:rPr>
        <w:t>中央宽变宽（1.0→1.5cm）⇔ 缝变窄：缝宽由 0.048mm 变到 0.032mm，变窄 0.016mm。</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9"/>
              </w:rPr>
              <w:t xml:space="preserve">易错提醒　</w:t>
            </w:r>
            <w:r>
              <w:rPr>
                <w:rFonts w:ascii="Cambria Math" w:hAnsi="Cambria Math" w:eastAsia="宋体" w:cs="Cambria Math"/>
                <w:b w:val="0"/>
                <w:color w:val="263238"/>
                <w:sz w:val="19"/>
              </w:rPr>
              <w:t>中央宽 ∝ 1/b：观察到变宽 → 一定是缝变窄，方向不能反。</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23 题｜计算题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一束平行光垂直入射到某个光栅上，该光束有两种波长的光：λ₁ = 440 nm，λ₂ = 660 nm。实验发现，两种波长的谱线（不计中央明纹）第二次重合于衍射角 φ = 60° 的方向上，求此光栅的光栅常数 d。</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d≈3.05×10⁻⁶ m（重合级 k₁=6、k₂=4）</w:t>
            </w:r>
          </w:p>
        </w:tc>
      </w:tr>
    </w:tbl>
    <w:p>
      <w:pPr>
        <w:spacing w:after="20"/>
      </w:pPr>
    </w:p>
    <w:p>
      <w:pPr>
        <w:keepNext/>
        <w:widowControl/>
        <w:spacing w:before="20" w:after="60" w:line="278" w:lineRule="auto"/>
      </w:pPr>
      <w:r>
        <w:rPr>
          <w:rFonts w:ascii="Cambria Math" w:hAnsi="Cambria Math" w:eastAsia="黑体" w:cs="Cambria Math"/>
          <w:b/>
          <w:i w:val="0"/>
          <w:color w:val="2A6F97"/>
          <w:sz w:val="20"/>
        </w:rPr>
        <w:t>解题思路与分步推导</w:t>
      </w:r>
    </w:p>
    <w:p>
      <w:pPr>
        <w:widowControl/>
        <w:spacing w:before="20" w:after="60" w:line="278" w:lineRule="auto"/>
        <w:ind w:left="173"/>
      </w:pPr>
      <w:r>
        <w:rPr>
          <w:rFonts w:ascii="Cambria Math" w:hAnsi="Cambria Math" w:eastAsia="宋体" w:cs="Cambria Math"/>
          <w:b w:val="0"/>
          <w:i w:val="0"/>
          <w:color w:val="263238"/>
          <w:sz w:val="19"/>
        </w:rPr>
        <w:t>重合 ⇔ 同方向两波长都出主极大：k₁λ₁=k₂λ₂ → k₁/k₂=660/440=3/2 → k₁=3m、k₂=2m。</w:t>
      </w:r>
    </w:p>
    <w:p>
      <w:pPr>
        <w:widowControl/>
        <w:spacing w:before="20" w:after="60" w:line="278" w:lineRule="auto"/>
        <w:ind w:left="173"/>
      </w:pPr>
      <w:r>
        <w:rPr>
          <w:rFonts w:ascii="Cambria Math" w:hAnsi="Cambria Math" w:eastAsia="宋体" w:cs="Cambria Math"/>
          <w:b w:val="0"/>
          <w:i w:val="0"/>
          <w:color w:val="263238"/>
          <w:sz w:val="19"/>
        </w:rPr>
        <w:t>第一次重合 m=1：k₁=3、k₂=2；第二次重合 m=2：k₁=6、k₂=4。</w:t>
      </w:r>
    </w:p>
    <w:p>
      <w:pPr>
        <w:widowControl/>
        <w:spacing w:before="20" w:after="60" w:line="278" w:lineRule="auto"/>
        <w:ind w:left="173"/>
      </w:pPr>
      <w:r>
        <w:rPr>
          <w:rFonts w:ascii="Cambria Math" w:hAnsi="Cambria Math" w:eastAsia="宋体" w:cs="Cambria Math"/>
          <w:b w:val="0"/>
          <w:i w:val="0"/>
          <w:color w:val="263238"/>
          <w:sz w:val="19"/>
        </w:rPr>
        <w:t>代入光栅方程（用 λ₁ 与 k₁=6）：d sin60°=6×440nm → d=2640nm/0.866=3048nm≈3.05×10⁻⁶ m。</w:t>
      </w:r>
    </w:p>
    <w:p>
      <w:pPr>
        <w:widowControl/>
        <w:spacing w:before="20" w:after="60" w:line="278" w:lineRule="auto"/>
        <w:ind w:left="173"/>
      </w:pPr>
      <w:r>
        <w:rPr>
          <w:rFonts w:ascii="Cambria Math" w:hAnsi="Cambria Math" w:eastAsia="宋体" w:cs="Cambria Math"/>
          <w:b w:val="0"/>
          <w:i w:val="0"/>
          <w:color w:val="263238"/>
          <w:sz w:val="19"/>
        </w:rPr>
        <w:t>交叉验证：k₂=4 应给同一 d：4×660/0.866=3048nm ✓ 吻合（两波长在同一方向，光栅常数当然唯一）。</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9"/>
              </w:rPr>
              <w:t xml:space="preserve">易错提醒　</w:t>
            </w:r>
            <w:r>
              <w:rPr>
                <w:rFonts w:ascii="Cambria Math" w:hAnsi="Cambria Math" w:eastAsia="宋体" w:cs="Cambria Math"/>
                <w:b w:val="0"/>
                <w:color w:val="263238"/>
                <w:sz w:val="19"/>
              </w:rPr>
              <w:t>“第 m 次重合”指 m=2，不是 k=2；重合级数比=波长反比。</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24 题｜计算题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波长为 500 nm 的单色平行光以 30° 入射角照射到光栅上，发现原来在垂直照射时中央明纹的位置现在变为第二级明纹的位置，试求 (1) 光栅常数；(2) 现在最多能看到第几级明纹；(3) 用波长范围为 600~650 nm 的光垂直照射，谱线是否重叠？</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(1) d=2.0×10⁻⁶ m (2) 第 6 级（可见 k=−2,…,6 共 9 条） (3) 不重叠</w:t>
            </w:r>
          </w:p>
        </w:tc>
      </w:tr>
    </w:tbl>
    <w:p>
      <w:pPr>
        <w:spacing w:after="20"/>
      </w:pPr>
    </w:p>
    <w:p>
      <w:pPr>
        <w:keepNext/>
        <w:widowControl/>
        <w:spacing w:before="20" w:after="60" w:line="278" w:lineRule="auto"/>
      </w:pPr>
      <w:r>
        <w:rPr>
          <w:rFonts w:ascii="Cambria Math" w:hAnsi="Cambria Math" w:eastAsia="黑体" w:cs="Cambria Math"/>
          <w:b/>
          <w:i w:val="0"/>
          <w:color w:val="2A6F97"/>
          <w:sz w:val="20"/>
        </w:rPr>
        <w:t>解题思路与分步推导</w:t>
      </w:r>
    </w:p>
    <w:p>
      <w:pPr>
        <w:widowControl/>
        <w:spacing w:before="20" w:after="60" w:line="278" w:lineRule="auto"/>
        <w:ind w:left="173"/>
      </w:pPr>
      <w:r>
        <w:rPr>
          <w:rFonts w:ascii="Cambria Math" w:hAnsi="Cambria Math" w:eastAsia="宋体" w:cs="Cambria Math"/>
          <w:b w:val="0"/>
          <w:i w:val="0"/>
          <w:color w:val="263238"/>
          <w:sz w:val="19"/>
        </w:rPr>
        <w:t>(1) “原中央明纹位置”=衍射角 φ=0 的方向。该方向现为第 2 级明纹：d(sin0+sin30°)=2λ → d×0.5=2×500nm → d=2.0×10⁻⁶ m。这一步最容易错：d×0.5=1000nm → d=1000/0.5=2000nm，别漏除。</w:t>
      </w:r>
    </w:p>
    <w:p>
      <w:pPr>
        <w:widowControl/>
        <w:spacing w:before="20" w:after="60" w:line="278" w:lineRule="auto"/>
        <w:ind w:left="173"/>
      </w:pPr>
      <w:r>
        <w:rPr>
          <w:rFonts w:ascii="Cambria Math" w:hAnsi="Cambria Math" w:eastAsia="宋体" w:cs="Cambria Math"/>
          <w:b w:val="0"/>
          <w:i w:val="0"/>
          <w:color w:val="263238"/>
          <w:sz w:val="19"/>
        </w:rPr>
        <w:t>(2) sinφ=kλ/d−sin30°=k/4−0.5，要求 |sinφ|≤1：−1≤k/4−0.5≤1 → −2≤k≤6。可见级 k=−2,−1,0,1,2,3,4,5,6（共 9 条），最高第 6 级（k=6 时 sinφ=1，φ=90° 掠出边缘）。</w:t>
      </w:r>
    </w:p>
    <w:p>
      <w:pPr>
        <w:widowControl/>
        <w:spacing w:before="20" w:after="60" w:line="278" w:lineRule="auto"/>
        <w:ind w:left="173"/>
      </w:pPr>
      <w:r>
        <w:rPr>
          <w:rFonts w:ascii="Cambria Math" w:hAnsi="Cambria Math" w:eastAsia="宋体" w:cs="Cambria Math"/>
          <w:b w:val="0"/>
          <w:i w:val="0"/>
          <w:color w:val="263238"/>
          <w:sz w:val="19"/>
        </w:rPr>
        <w:t>(3) 垂直照射：k≤⌊d/λ⌋=⌊2000/650⌋=3 → 每波长只可能出现 k=1,2,3。重叠条件 600k₁=650k₂ → 12k₁=13k₂，最小正整数解 k₁=13、k₂=12，远超 k≤3 → 不重叠。</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9"/>
              </w:rPr>
              <w:t xml:space="preserve">易错提醒　</w:t>
            </w:r>
            <w:r>
              <w:rPr>
                <w:rFonts w:ascii="Cambria Math" w:hAnsi="Cambria Math" w:eastAsia="宋体" w:cs="Cambria Math"/>
                <w:b w:val="0"/>
                <w:color w:val="263238"/>
                <w:sz w:val="19"/>
              </w:rPr>
              <w:t>斜入射光栅方程符号：入射、衍射在法线同侧相加、异侧相减；“原中央位置”永远指 φ=0 方向。</w:t>
            </w:r>
          </w:p>
        </w:tc>
      </w:tr>
    </w:tbl>
    <w:p>
      <w:pPr>
        <w:spacing w:after="20"/>
      </w:pPr>
    </w:p>
    <w:p>
      <w:pPr>
        <w:spacing w:before="0" w:after="40"/>
        <w:pBdr>
          <w:bottom w:val="single" w:sz="3" w:space="1" w:color="E4E9ED"/>
        </w:pBdr>
      </w:pPr>
    </w:p>
    <w:p>
      <w:r>
        <w:br w:type="page"/>
      </w:r>
    </w:p>
    <w:p>
      <w:pPr>
        <w:keepNext/>
        <w:widowControl/>
        <w:spacing w:before="280" w:after="160" w:line="278" w:lineRule="auto"/>
        <w:pBdr>
          <w:bottom w:val="single" w:sz="12" w:space="5" w:color="2A6F97"/>
        </w:pBdr>
      </w:pPr>
      <w:r>
        <w:rPr>
          <w:rFonts w:ascii="Cambria Math" w:hAnsi="Cambria Math" w:eastAsia="黑体" w:cs="Cambria Math"/>
          <w:b/>
          <w:i w:val="0"/>
          <w:color w:val="183B56"/>
          <w:sz w:val="36"/>
        </w:rPr>
        <w:t>第 15 次　波动光学 3：偏振</w:t>
      </w:r>
    </w:p>
    <w:p>
      <w:pPr>
        <w:widowControl/>
        <w:spacing w:before="0" w:after="120" w:line="278" w:lineRule="auto"/>
        <w:jc w:val="center"/>
      </w:pPr>
      <w:r>
        <w:rPr>
          <w:rFonts w:ascii="Cambria Math" w:hAnsi="Cambria Math" w:eastAsia="宋体" w:cs="Cambria Math"/>
          <w:b w:val="0"/>
          <w:i w:val="0"/>
          <w:color w:val="5C6770"/>
          <w:sz w:val="20"/>
        </w:rPr>
        <w:t>本次考点：偏振态 · 马吕斯定律 · 布儒斯特定律 · 双折射与波片</w:t>
      </w:r>
    </w:p>
    <w:p>
      <w:pPr>
        <w:keepNext/>
        <w:widowControl/>
        <w:spacing w:before="100" w:after="60" w:line="278" w:lineRule="auto"/>
      </w:pPr>
      <w:r>
        <w:rPr>
          <w:rFonts w:ascii="Cambria Math" w:hAnsi="Cambria Math" w:eastAsia="黑体" w:cs="Cambria Math"/>
          <w:b/>
          <w:i w:val="0"/>
          <w:color w:val="2A6F97"/>
          <w:sz w:val="20"/>
        </w:rPr>
        <w:t>原卷图（首页）</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8784"/>
      </w:tblGrid>
      <w:tr>
        <w:trPr>
          <w:cantSplit/>
        </w:trPr>
        <w:tc>
          <w:tcPr>
            <w:tcW w:type="dxa" w:w="9777"/>
            <w:tcMar>
              <w:top w:w="40" w:type="dxa"/>
              <w:start w:w="40" w:type="dxa"/>
              <w:bottom w:w="40" w:type="dxa"/>
              <w:end w:w="40" w:type="dxa"/>
            </w:tcMar>
          </w:tcPr>
          <w:p>
            <w:pPr>
              <w:jc w:val="center"/>
            </w:pPr>
            <w:r>
              <w:drawing>
                <wp:inline xmlns:a="http://schemas.openxmlformats.org/drawingml/2006/main" xmlns:pic="http://schemas.openxmlformats.org/drawingml/2006/picture">
                  <wp:extent cx="5303520" cy="7499177"/>
                  <wp:docPr id="31" name="Picture 31"/>
                  <wp:cNvGraphicFramePr>
                    <a:graphicFrameLocks noChangeAspect="1"/>
                  </wp:cNvGraphicFramePr>
                  <a:graphic>
                    <a:graphicData uri="http://schemas.openxmlformats.org/drawingml/2006/picture">
                      <pic:pic>
                        <pic:nvPicPr>
                          <pic:cNvPr id="0" name="第十五次-p25.png"/>
                          <pic:cNvPicPr/>
                        </pic:nvPicPr>
                        <pic:blipFill>
                          <a:blip r:embed="rId24"/>
                          <a:stretch>
                            <a:fillRect/>
                          </a:stretch>
                        </pic:blipFill>
                        <pic:spPr>
                          <a:xfrm>
                            <a:off x="0" y="0"/>
                            <a:ext cx="5303520" cy="7499177"/>
                          </a:xfrm>
                          <a:prstGeom prst="rect"/>
                        </pic:spPr>
                      </pic:pic>
                    </a:graphicData>
                  </a:graphic>
                </wp:inline>
              </w:drawing>
            </w:r>
          </w:p>
        </w:tc>
      </w:tr>
    </w:tbl>
    <w:p>
      <w:pPr>
        <w:widowControl/>
        <w:spacing w:before="0" w:after="100" w:line="278" w:lineRule="auto"/>
        <w:jc w:val="center"/>
      </w:pPr>
      <w:r>
        <w:rPr>
          <w:rFonts w:ascii="Cambria Math" w:hAnsi="Cambria Math" w:eastAsia="宋体" w:cs="Cambria Math"/>
          <w:b w:val="0"/>
          <w:i/>
          <w:color w:val="5C6770"/>
          <w:sz w:val="16"/>
        </w:rPr>
        <w:t>第十五次作业原卷首页（偏振）。</w:t>
      </w:r>
    </w:p>
    <w:p>
      <w:pPr>
        <w:keepNext/>
        <w:widowControl/>
        <w:spacing w:before="200" w:after="120" w:line="278" w:lineRule="auto"/>
      </w:pPr>
      <w:r>
        <w:rPr>
          <w:rFonts w:ascii="Cambria Math" w:hAnsi="Cambria Math" w:eastAsia="黑体" w:cs="Cambria Math"/>
          <w:b/>
          <w:i w:val="0"/>
          <w:color w:val="2A6F97"/>
          <w:sz w:val="28"/>
        </w:rPr>
        <w:t>本次答案速查</w:t>
      </w:r>
    </w:p>
    <w:tbl>
      <w:tblPr>
        <w:tblStyle w:val="TableGrid"/>
        <w:tblW w:type="auto" w:w="0"/>
        <w:jc w:val="center"/>
        <w:tblLayout w:type="fixed"/>
        <w:tblLook w:firstColumn="1" w:firstRow="1" w:lastColumn="0" w:lastRow="0" w:noHBand="0" w:noVBand="1" w:val="04A0"/>
      </w:tblPr>
      <w:tblGrid>
        <w:gridCol w:w="835"/>
        <w:gridCol w:w="3816"/>
        <w:gridCol w:w="835"/>
        <w:gridCol w:w="3816"/>
      </w:tblGrid>
      <w:tr>
        <w:tc>
          <w:tcPr>
            <w:tcW w:type="dxa" w:w="2444"/>
            <w:shd w:fill="183B56" w:val="clear"/>
          </w:tcPr>
          <w:p>
            <w:pPr>
              <w:jc w:val="center"/>
            </w:pPr>
            <w:r>
              <w:rPr>
                <w:rFonts w:ascii="Cambria Math" w:hAnsi="Cambria Math" w:eastAsia="黑体" w:cs="Cambria Math"/>
                <w:b/>
                <w:color w:val="FFFFFF"/>
                <w:sz w:val="18"/>
              </w:rPr>
              <w:t>题号</w:t>
            </w:r>
          </w:p>
        </w:tc>
        <w:tc>
          <w:tcPr>
            <w:tcW w:type="dxa" w:w="2444"/>
            <w:shd w:fill="183B56" w:val="clear"/>
          </w:tcPr>
          <w:p>
            <w:pPr>
              <w:jc w:val="center"/>
            </w:pPr>
            <w:r>
              <w:rPr>
                <w:rFonts w:ascii="Cambria Math" w:hAnsi="Cambria Math" w:eastAsia="黑体" w:cs="Cambria Math"/>
                <w:b/>
                <w:color w:val="FFFFFF"/>
                <w:sz w:val="18"/>
              </w:rPr>
              <w:t>答案</w:t>
            </w:r>
          </w:p>
        </w:tc>
        <w:tc>
          <w:tcPr>
            <w:tcW w:type="dxa" w:w="2444"/>
            <w:shd w:fill="183B56" w:val="clear"/>
          </w:tcPr>
          <w:p>
            <w:pPr>
              <w:jc w:val="center"/>
            </w:pPr>
            <w:r>
              <w:rPr>
                <w:rFonts w:ascii="Cambria Math" w:hAnsi="Cambria Math" w:eastAsia="黑体" w:cs="Cambria Math"/>
                <w:b/>
                <w:color w:val="FFFFFF"/>
                <w:sz w:val="18"/>
              </w:rPr>
              <w:t>题号</w:t>
            </w:r>
          </w:p>
        </w:tc>
        <w:tc>
          <w:tcPr>
            <w:tcW w:type="dxa" w:w="2444"/>
            <w:shd w:fill="183B56" w:val="clear"/>
          </w:tcPr>
          <w:p>
            <w:pPr>
              <w:jc w:val="center"/>
            </w:pPr>
            <w:r>
              <w:rPr>
                <w:rFonts w:ascii="Cambria Math" w:hAnsi="Cambria Math" w:eastAsia="黑体" w:cs="Cambria Math"/>
                <w:b/>
                <w:color w:val="FFFFFF"/>
                <w:sz w:val="18"/>
              </w:rPr>
              <w:t>答案</w:t>
            </w:r>
          </w:p>
        </w:tc>
      </w:tr>
      <w:tr>
        <w:trPr>
          <w:cantSplit/>
        </w:trPr>
        <w:tc>
          <w:tcPr>
            <w:tcW w:type="dxa" w:w="835"/>
            <w:vAlign w:val="center"/>
            <w:tcMar>
              <w:top w:w="50" w:type="dxa"/>
              <w:start w:w="70" w:type="dxa"/>
              <w:bottom w:w="50" w:type="dxa"/>
              <w:end w:w="70" w:type="dxa"/>
            </w:tcMar>
          </w:tcPr>
          <w:p>
            <w:pPr>
              <w:jc w:val="center"/>
            </w:pPr>
            <w:r>
              <w:rPr>
                <w:rFonts w:ascii="Cambria Math" w:hAnsi="Cambria Math" w:eastAsia="宋体" w:cs="Cambria Math"/>
                <w:b/>
                <w:color w:val="183B56"/>
                <w:sz w:val="17"/>
              </w:rPr>
              <w:t>1</w:t>
            </w:r>
          </w:p>
        </w:tc>
        <w:tc>
          <w:tcPr>
            <w:tcW w:type="dxa" w:w="3816"/>
            <w:vAlign w:val="center"/>
            <w:tcMar>
              <w:top w:w="50" w:type="dxa"/>
              <w:start w:w="70" w:type="dxa"/>
              <w:bottom w:w="50" w:type="dxa"/>
              <w:end w:w="70" w:type="dxa"/>
            </w:tcMar>
          </w:tcPr>
          <w:p>
            <w:r>
              <w:rPr>
                <w:rFonts w:ascii="Cambria Math" w:hAnsi="Cambria Math" w:eastAsia="宋体" w:cs="Cambria Math"/>
                <w:b w:val="0"/>
                <w:color w:val="263238"/>
                <w:sz w:val="16"/>
              </w:rPr>
              <w:t>B（先增加，后又减小至零）</w:t>
            </w:r>
          </w:p>
        </w:tc>
        <w:tc>
          <w:tcPr>
            <w:tcW w:type="dxa" w:w="835"/>
            <w:vAlign w:val="center"/>
            <w:tcMar>
              <w:top w:w="50" w:type="dxa"/>
              <w:start w:w="70" w:type="dxa"/>
              <w:bottom w:w="50" w:type="dxa"/>
              <w:end w:w="70" w:type="dxa"/>
            </w:tcMar>
          </w:tcPr>
          <w:p>
            <w:pPr>
              <w:jc w:val="center"/>
            </w:pPr>
            <w:r>
              <w:rPr>
                <w:rFonts w:ascii="Cambria Math" w:hAnsi="Cambria Math" w:eastAsia="宋体" w:cs="Cambria Math"/>
                <w:b/>
                <w:color w:val="183B56"/>
                <w:sz w:val="17"/>
              </w:rPr>
              <w:t>2</w:t>
            </w:r>
          </w:p>
        </w:tc>
        <w:tc>
          <w:tcPr>
            <w:tcW w:type="dxa" w:w="3816"/>
            <w:vAlign w:val="center"/>
            <w:tcMar>
              <w:top w:w="50" w:type="dxa"/>
              <w:start w:w="70" w:type="dxa"/>
              <w:bottom w:w="50" w:type="dxa"/>
              <w:end w:w="70" w:type="dxa"/>
            </w:tcMar>
          </w:tcPr>
          <w:p>
            <w:r>
              <w:rPr>
                <w:rFonts w:ascii="Cambria Math" w:hAnsi="Cambria Math" w:eastAsia="宋体" w:cs="Cambria Math"/>
                <w:b w:val="0"/>
                <w:color w:val="263238"/>
                <w:sz w:val="16"/>
              </w:rPr>
              <w:t>D（‘通过前后强度不变’错误）</w:t>
            </w:r>
          </w:p>
        </w:tc>
      </w:tr>
      <w:tr>
        <w:trPr>
          <w:cantSplit/>
        </w:trPr>
        <w:tc>
          <w:tcPr>
            <w:tcW w:type="dxa" w:w="835"/>
            <w:vAlign w:val="center"/>
            <w:tcMar>
              <w:top w:w="50" w:type="dxa"/>
              <w:start w:w="70" w:type="dxa"/>
              <w:bottom w:w="50" w:type="dxa"/>
              <w:end w:w="70" w:type="dxa"/>
            </w:tcMar>
            <w:shd w:fill="F6F8FA" w:val="clear"/>
          </w:tcPr>
          <w:p>
            <w:pPr>
              <w:jc w:val="center"/>
            </w:pPr>
            <w:r>
              <w:rPr>
                <w:rFonts w:ascii="Cambria Math" w:hAnsi="Cambria Math" w:eastAsia="宋体" w:cs="Cambria Math"/>
                <w:b/>
                <w:color w:val="183B56"/>
                <w:sz w:val="17"/>
              </w:rPr>
              <w:t>3</w:t>
            </w:r>
          </w:p>
        </w:tc>
        <w:tc>
          <w:tcPr>
            <w:tcW w:type="dxa" w:w="3816"/>
            <w:vAlign w:val="center"/>
            <w:tcMar>
              <w:top w:w="50" w:type="dxa"/>
              <w:start w:w="70" w:type="dxa"/>
              <w:bottom w:w="50" w:type="dxa"/>
              <w:end w:w="70" w:type="dxa"/>
            </w:tcMar>
            <w:shd w:fill="F6F8FA" w:val="clear"/>
          </w:tcPr>
          <w:p>
            <w:r>
              <w:rPr>
                <w:rFonts w:ascii="Cambria Math" w:hAnsi="Cambria Math" w:eastAsia="宋体" w:cs="Cambria Math"/>
                <w:b w:val="0"/>
                <w:color w:val="263238"/>
                <w:sz w:val="16"/>
              </w:rPr>
              <w:t>C（偏振度最小）</w:t>
            </w:r>
          </w:p>
        </w:tc>
        <w:tc>
          <w:tcPr>
            <w:tcW w:type="dxa" w:w="835"/>
            <w:vAlign w:val="center"/>
            <w:tcMar>
              <w:top w:w="50" w:type="dxa"/>
              <w:start w:w="70" w:type="dxa"/>
              <w:bottom w:w="50" w:type="dxa"/>
              <w:end w:w="70" w:type="dxa"/>
            </w:tcMar>
            <w:shd w:fill="F6F8FA" w:val="clear"/>
          </w:tcPr>
          <w:p>
            <w:pPr>
              <w:jc w:val="center"/>
            </w:pPr>
            <w:r>
              <w:rPr>
                <w:rFonts w:ascii="Cambria Math" w:hAnsi="Cambria Math" w:eastAsia="宋体" w:cs="Cambria Math"/>
                <w:b/>
                <w:color w:val="183B56"/>
                <w:sz w:val="17"/>
              </w:rPr>
              <w:t>4</w:t>
            </w:r>
          </w:p>
        </w:tc>
        <w:tc>
          <w:tcPr>
            <w:tcW w:type="dxa" w:w="3816"/>
            <w:vAlign w:val="center"/>
            <w:tcMar>
              <w:top w:w="50" w:type="dxa"/>
              <w:start w:w="70" w:type="dxa"/>
              <w:bottom w:w="50" w:type="dxa"/>
              <w:end w:w="70" w:type="dxa"/>
            </w:tcMar>
            <w:shd w:fill="F6F8FA" w:val="clear"/>
          </w:tcPr>
          <w:p>
            <w:r>
              <w:rPr>
                <w:rFonts w:ascii="Cambria Math" w:hAnsi="Cambria Math" w:eastAsia="宋体" w:cs="Cambria Math"/>
                <w:b w:val="0"/>
                <w:color w:val="263238"/>
                <w:sz w:val="16"/>
              </w:rPr>
              <w:t>C（入射光不可能是圆偏振光）</w:t>
            </w:r>
          </w:p>
        </w:tc>
      </w:tr>
      <w:tr>
        <w:trPr>
          <w:cantSplit/>
        </w:trPr>
        <w:tc>
          <w:tcPr>
            <w:tcW w:type="dxa" w:w="835"/>
            <w:vAlign w:val="center"/>
            <w:tcMar>
              <w:top w:w="50" w:type="dxa"/>
              <w:start w:w="70" w:type="dxa"/>
              <w:bottom w:w="50" w:type="dxa"/>
              <w:end w:w="70" w:type="dxa"/>
            </w:tcMar>
          </w:tcPr>
          <w:p>
            <w:pPr>
              <w:jc w:val="center"/>
            </w:pPr>
            <w:r>
              <w:rPr>
                <w:rFonts w:ascii="Cambria Math" w:hAnsi="Cambria Math" w:eastAsia="宋体" w:cs="Cambria Math"/>
                <w:b/>
                <w:color w:val="183B56"/>
                <w:sz w:val="17"/>
              </w:rPr>
              <w:t>5</w:t>
            </w:r>
          </w:p>
        </w:tc>
        <w:tc>
          <w:tcPr>
            <w:tcW w:type="dxa" w:w="3816"/>
            <w:vAlign w:val="center"/>
            <w:tcMar>
              <w:top w:w="50" w:type="dxa"/>
              <w:start w:w="70" w:type="dxa"/>
              <w:bottom w:w="50" w:type="dxa"/>
              <w:end w:w="70" w:type="dxa"/>
            </w:tcMar>
          </w:tcPr>
          <w:p>
            <w:r>
              <w:rPr>
                <w:rFonts w:ascii="Cambria Math" w:hAnsi="Cambria Math" w:eastAsia="宋体" w:cs="Cambria Math"/>
                <w:b w:val="0"/>
                <w:color w:val="263238"/>
                <w:sz w:val="16"/>
              </w:rPr>
              <w:t>A（仍有干涉，明纹亮度为原来的一半）</w:t>
            </w:r>
          </w:p>
        </w:tc>
        <w:tc>
          <w:tcPr>
            <w:tcW w:type="dxa" w:w="835"/>
            <w:vAlign w:val="center"/>
            <w:tcMar>
              <w:top w:w="50" w:type="dxa"/>
              <w:start w:w="70" w:type="dxa"/>
              <w:bottom w:w="50" w:type="dxa"/>
              <w:end w:w="70" w:type="dxa"/>
            </w:tcMar>
          </w:tcPr>
          <w:p>
            <w:pPr>
              <w:jc w:val="center"/>
            </w:pPr>
            <w:r>
              <w:rPr>
                <w:rFonts w:ascii="Cambria Math" w:hAnsi="Cambria Math" w:eastAsia="宋体" w:cs="Cambria Math"/>
                <w:b/>
                <w:color w:val="183B56"/>
                <w:sz w:val="17"/>
              </w:rPr>
              <w:t>6</w:t>
            </w:r>
          </w:p>
        </w:tc>
        <w:tc>
          <w:tcPr>
            <w:tcW w:type="dxa" w:w="3816"/>
            <w:vAlign w:val="center"/>
            <w:tcMar>
              <w:top w:w="50" w:type="dxa"/>
              <w:start w:w="70" w:type="dxa"/>
              <w:bottom w:w="50" w:type="dxa"/>
              <w:end w:w="70" w:type="dxa"/>
            </w:tcMar>
          </w:tcPr>
          <w:p>
            <w:r>
              <w:rPr>
                <w:rFonts w:ascii="Cambria Math" w:hAnsi="Cambria Math" w:eastAsia="宋体" w:cs="Cambria Math"/>
                <w:b w:val="0"/>
                <w:color w:val="263238"/>
                <w:sz w:val="16"/>
              </w:rPr>
              <w:t>B（‘一定是线偏振光’错误）</w:t>
            </w:r>
          </w:p>
        </w:tc>
      </w:tr>
      <w:tr>
        <w:trPr>
          <w:cantSplit/>
        </w:trPr>
        <w:tc>
          <w:tcPr>
            <w:tcW w:type="dxa" w:w="835"/>
            <w:vAlign w:val="center"/>
            <w:tcMar>
              <w:top w:w="50" w:type="dxa"/>
              <w:start w:w="70" w:type="dxa"/>
              <w:bottom w:w="50" w:type="dxa"/>
              <w:end w:w="70" w:type="dxa"/>
            </w:tcMar>
            <w:shd w:fill="F6F8FA" w:val="clear"/>
          </w:tcPr>
          <w:p>
            <w:pPr>
              <w:jc w:val="center"/>
            </w:pPr>
            <w:r>
              <w:rPr>
                <w:rFonts w:ascii="Cambria Math" w:hAnsi="Cambria Math" w:eastAsia="宋体" w:cs="Cambria Math"/>
                <w:b/>
                <w:color w:val="183B56"/>
                <w:sz w:val="17"/>
              </w:rPr>
              <w:t>7</w:t>
            </w:r>
          </w:p>
        </w:tc>
        <w:tc>
          <w:tcPr>
            <w:tcW w:type="dxa" w:w="3816"/>
            <w:vAlign w:val="center"/>
            <w:tcMar>
              <w:top w:w="50" w:type="dxa"/>
              <w:start w:w="70" w:type="dxa"/>
              <w:bottom w:w="50" w:type="dxa"/>
              <w:end w:w="70" w:type="dxa"/>
            </w:tcMar>
            <w:shd w:fill="F6F8FA" w:val="clear"/>
          </w:tcPr>
          <w:p>
            <w:r>
              <w:rPr>
                <w:rFonts w:ascii="Cambria Math" w:hAnsi="Cambria Math" w:eastAsia="宋体" w:cs="Cambria Math"/>
                <w:b w:val="0"/>
                <w:color w:val="263238"/>
                <w:sz w:val="16"/>
              </w:rPr>
              <w:t>B（线偏振光，振动方向垂直于入射面）</w:t>
            </w:r>
          </w:p>
        </w:tc>
        <w:tc>
          <w:tcPr>
            <w:tcW w:type="dxa" w:w="835"/>
            <w:vAlign w:val="center"/>
            <w:tcMar>
              <w:top w:w="50" w:type="dxa"/>
              <w:start w:w="70" w:type="dxa"/>
              <w:bottom w:w="50" w:type="dxa"/>
              <w:end w:w="70" w:type="dxa"/>
            </w:tcMar>
            <w:shd w:fill="F6F8FA" w:val="clear"/>
          </w:tcPr>
          <w:p>
            <w:pPr>
              <w:jc w:val="center"/>
            </w:pPr>
            <w:r>
              <w:rPr>
                <w:rFonts w:ascii="Cambria Math" w:hAnsi="Cambria Math" w:eastAsia="宋体" w:cs="Cambria Math"/>
                <w:b/>
                <w:color w:val="183B56"/>
                <w:sz w:val="17"/>
              </w:rPr>
              <w:t>8</w:t>
            </w:r>
          </w:p>
        </w:tc>
        <w:tc>
          <w:tcPr>
            <w:tcW w:type="dxa" w:w="3816"/>
            <w:vAlign w:val="center"/>
            <w:tcMar>
              <w:top w:w="50" w:type="dxa"/>
              <w:start w:w="70" w:type="dxa"/>
              <w:bottom w:w="50" w:type="dxa"/>
              <w:end w:w="70" w:type="dxa"/>
            </w:tcMar>
            <w:shd w:fill="F6F8FA" w:val="clear"/>
          </w:tcPr>
          <w:p>
            <w:r>
              <w:rPr>
                <w:rFonts w:ascii="Cambria Math" w:hAnsi="Cambria Math" w:eastAsia="宋体" w:cs="Cambria Math"/>
                <w:b w:val="0"/>
                <w:color w:val="263238"/>
                <w:sz w:val="16"/>
              </w:rPr>
              <w:t>C（o 光球面、e 光旋转椭球面）</w:t>
            </w:r>
          </w:p>
        </w:tc>
      </w:tr>
      <w:tr>
        <w:trPr>
          <w:cantSplit/>
        </w:trPr>
        <w:tc>
          <w:tcPr>
            <w:tcW w:type="dxa" w:w="835"/>
            <w:vAlign w:val="center"/>
            <w:tcMar>
              <w:top w:w="50" w:type="dxa"/>
              <w:start w:w="70" w:type="dxa"/>
              <w:bottom w:w="50" w:type="dxa"/>
              <w:end w:w="70" w:type="dxa"/>
            </w:tcMar>
          </w:tcPr>
          <w:p>
            <w:pPr>
              <w:jc w:val="center"/>
            </w:pPr>
            <w:r>
              <w:rPr>
                <w:rFonts w:ascii="Cambria Math" w:hAnsi="Cambria Math" w:eastAsia="宋体" w:cs="Cambria Math"/>
                <w:b/>
                <w:color w:val="183B56"/>
                <w:sz w:val="17"/>
              </w:rPr>
              <w:t>9</w:t>
            </w:r>
          </w:p>
        </w:tc>
        <w:tc>
          <w:tcPr>
            <w:tcW w:type="dxa" w:w="3816"/>
            <w:vAlign w:val="center"/>
            <w:tcMar>
              <w:top w:w="50" w:type="dxa"/>
              <w:start w:w="70" w:type="dxa"/>
              <w:bottom w:w="50" w:type="dxa"/>
              <w:end w:w="70" w:type="dxa"/>
            </w:tcMar>
          </w:tcPr>
          <w:p>
            <w:r>
              <w:rPr>
                <w:rFonts w:ascii="Cambria Math" w:hAnsi="Cambria Math" w:eastAsia="宋体" w:cs="Cambria Math"/>
                <w:b w:val="0"/>
                <w:color w:val="263238"/>
                <w:sz w:val="16"/>
              </w:rPr>
              <w:t>C（变为线偏振光，强度减半）</w:t>
            </w:r>
          </w:p>
        </w:tc>
        <w:tc>
          <w:tcPr>
            <w:tcW w:type="dxa" w:w="835"/>
            <w:vAlign w:val="center"/>
            <w:tcMar>
              <w:top w:w="50" w:type="dxa"/>
              <w:start w:w="70" w:type="dxa"/>
              <w:bottom w:w="50" w:type="dxa"/>
              <w:end w:w="70" w:type="dxa"/>
            </w:tcMar>
          </w:tcPr>
          <w:p>
            <w:pPr>
              <w:jc w:val="center"/>
            </w:pPr>
            <w:r>
              <w:rPr>
                <w:rFonts w:ascii="Cambria Math" w:hAnsi="Cambria Math" w:eastAsia="宋体" w:cs="Cambria Math"/>
                <w:b/>
                <w:color w:val="183B56"/>
                <w:sz w:val="17"/>
              </w:rPr>
              <w:t>10</w:t>
            </w:r>
          </w:p>
        </w:tc>
        <w:tc>
          <w:tcPr>
            <w:tcW w:type="dxa" w:w="3816"/>
            <w:vAlign w:val="center"/>
            <w:tcMar>
              <w:top w:w="50" w:type="dxa"/>
              <w:start w:w="70" w:type="dxa"/>
              <w:bottom w:w="50" w:type="dxa"/>
              <w:end w:w="70" w:type="dxa"/>
            </w:tcMar>
          </w:tcPr>
          <w:p>
            <w:r>
              <w:rPr>
                <w:rFonts w:ascii="Cambria Math" w:hAnsi="Cambria Math" w:eastAsia="宋体" w:cs="Cambria Math"/>
                <w:b w:val="0"/>
                <w:color w:val="263238"/>
                <w:sz w:val="16"/>
              </w:rPr>
              <w:t>A（仍为自然光）</w:t>
            </w:r>
          </w:p>
        </w:tc>
      </w:tr>
      <w:tr>
        <w:trPr>
          <w:cantSplit/>
        </w:trPr>
        <w:tc>
          <w:tcPr>
            <w:tcW w:type="dxa" w:w="835"/>
            <w:vAlign w:val="center"/>
            <w:tcMar>
              <w:top w:w="50" w:type="dxa"/>
              <w:start w:w="70" w:type="dxa"/>
              <w:bottom w:w="50" w:type="dxa"/>
              <w:end w:w="70" w:type="dxa"/>
            </w:tcMar>
            <w:shd w:fill="F6F8FA" w:val="clear"/>
          </w:tcPr>
          <w:p>
            <w:pPr>
              <w:jc w:val="center"/>
            </w:pPr>
            <w:r>
              <w:rPr>
                <w:rFonts w:ascii="Cambria Math" w:hAnsi="Cambria Math" w:eastAsia="宋体" w:cs="Cambria Math"/>
                <w:b/>
                <w:color w:val="183B56"/>
                <w:sz w:val="17"/>
              </w:rPr>
              <w:t>11</w:t>
            </w:r>
          </w:p>
        </w:tc>
        <w:tc>
          <w:tcPr>
            <w:tcW w:type="dxa" w:w="3816"/>
            <w:vAlign w:val="center"/>
            <w:tcMar>
              <w:top w:w="50" w:type="dxa"/>
              <w:start w:w="70" w:type="dxa"/>
              <w:bottom w:w="50" w:type="dxa"/>
              <w:end w:w="70" w:type="dxa"/>
            </w:tcMar>
            <w:shd w:fill="F6F8FA" w:val="clear"/>
          </w:tcPr>
          <w:p>
            <w:r>
              <w:rPr>
                <w:rFonts w:ascii="Cambria Math" w:hAnsi="Cambria Math" w:eastAsia="宋体" w:cs="Cambria Math"/>
                <w:b w:val="0"/>
                <w:color w:val="263238"/>
                <w:sz w:val="16"/>
              </w:rPr>
              <w:t>偏振化方向（透振方向）；偏振片（起偏器）；检偏器</w:t>
            </w:r>
          </w:p>
        </w:tc>
        <w:tc>
          <w:tcPr>
            <w:tcW w:type="dxa" w:w="835"/>
            <w:vAlign w:val="center"/>
            <w:tcMar>
              <w:top w:w="50" w:type="dxa"/>
              <w:start w:w="70" w:type="dxa"/>
              <w:bottom w:w="50" w:type="dxa"/>
              <w:end w:w="70" w:type="dxa"/>
            </w:tcMar>
            <w:shd w:fill="F6F8FA" w:val="clear"/>
          </w:tcPr>
          <w:p>
            <w:pPr>
              <w:jc w:val="center"/>
            </w:pPr>
            <w:r>
              <w:rPr>
                <w:rFonts w:ascii="Cambria Math" w:hAnsi="Cambria Math" w:eastAsia="宋体" w:cs="Cambria Math"/>
                <w:b/>
                <w:color w:val="183B56"/>
                <w:sz w:val="17"/>
              </w:rPr>
              <w:t>12</w:t>
            </w:r>
          </w:p>
        </w:tc>
        <w:tc>
          <w:tcPr>
            <w:tcW w:type="dxa" w:w="3816"/>
            <w:vAlign w:val="center"/>
            <w:tcMar>
              <w:top w:w="50" w:type="dxa"/>
              <w:start w:w="70" w:type="dxa"/>
              <w:bottom w:w="50" w:type="dxa"/>
              <w:end w:w="70" w:type="dxa"/>
            </w:tcMar>
            <w:shd w:fill="F6F8FA" w:val="clear"/>
          </w:tcPr>
          <w:p>
            <w:r>
              <w:rPr>
                <w:rFonts w:ascii="Cambria Math" w:hAnsi="Cambria Math" w:eastAsia="宋体" w:cs="Cambria Math"/>
                <w:b w:val="0"/>
                <w:color w:val="263238"/>
                <w:sz w:val="16"/>
              </w:rPr>
              <w:t>平行于入射面</w:t>
            </w:r>
          </w:p>
        </w:tc>
      </w:tr>
      <w:tr>
        <w:trPr>
          <w:cantSplit/>
        </w:trPr>
        <w:tc>
          <w:tcPr>
            <w:tcW w:type="dxa" w:w="835"/>
            <w:vAlign w:val="center"/>
            <w:tcMar>
              <w:top w:w="50" w:type="dxa"/>
              <w:start w:w="70" w:type="dxa"/>
              <w:bottom w:w="50" w:type="dxa"/>
              <w:end w:w="70" w:type="dxa"/>
            </w:tcMar>
          </w:tcPr>
          <w:p>
            <w:pPr>
              <w:jc w:val="center"/>
            </w:pPr>
            <w:r>
              <w:rPr>
                <w:rFonts w:ascii="Cambria Math" w:hAnsi="Cambria Math" w:eastAsia="宋体" w:cs="Cambria Math"/>
                <w:b/>
                <w:color w:val="183B56"/>
                <w:sz w:val="17"/>
              </w:rPr>
              <w:t>13</w:t>
            </w:r>
          </w:p>
        </w:tc>
        <w:tc>
          <w:tcPr>
            <w:tcW w:type="dxa" w:w="3816"/>
            <w:vAlign w:val="center"/>
            <w:tcMar>
              <w:top w:w="50" w:type="dxa"/>
              <w:start w:w="70" w:type="dxa"/>
              <w:bottom w:w="50" w:type="dxa"/>
              <w:end w:w="70" w:type="dxa"/>
            </w:tcMar>
          </w:tcPr>
          <w:p>
            <w:r>
              <w:rPr>
                <w:rFonts w:ascii="Cambria Math" w:hAnsi="Cambria Math" w:eastAsia="宋体" w:cs="Cambria Math"/>
                <w:b w:val="0"/>
                <w:color w:val="263238"/>
                <w:sz w:val="16"/>
              </w:rPr>
              <w:t>A/√2</w:t>
            </w:r>
          </w:p>
        </w:tc>
        <w:tc>
          <w:tcPr>
            <w:tcW w:type="dxa" w:w="835"/>
            <w:vAlign w:val="center"/>
            <w:tcMar>
              <w:top w:w="50" w:type="dxa"/>
              <w:start w:w="70" w:type="dxa"/>
              <w:bottom w:w="50" w:type="dxa"/>
              <w:end w:w="70" w:type="dxa"/>
            </w:tcMar>
          </w:tcPr>
          <w:p>
            <w:pPr>
              <w:jc w:val="center"/>
            </w:pPr>
            <w:r>
              <w:rPr>
                <w:rFonts w:ascii="Cambria Math" w:hAnsi="Cambria Math" w:eastAsia="宋体" w:cs="Cambria Math"/>
                <w:b/>
                <w:color w:val="183B56"/>
                <w:sz w:val="17"/>
              </w:rPr>
              <w:t>14</w:t>
            </w:r>
          </w:p>
        </w:tc>
        <w:tc>
          <w:tcPr>
            <w:tcW w:type="dxa" w:w="3816"/>
            <w:vAlign w:val="center"/>
            <w:tcMar>
              <w:top w:w="50" w:type="dxa"/>
              <w:start w:w="70" w:type="dxa"/>
              <w:bottom w:w="50" w:type="dxa"/>
              <w:end w:w="70" w:type="dxa"/>
            </w:tcMar>
          </w:tcPr>
          <w:p>
            <w:r>
              <w:rPr>
                <w:rFonts w:ascii="Cambria Math" w:hAnsi="Cambria Math" w:eastAsia="宋体" w:cs="Cambria Math"/>
                <w:b w:val="0"/>
                <w:color w:val="263238"/>
                <w:sz w:val="16"/>
              </w:rPr>
              <w:t>60°（两透光轴的锐角）</w:t>
            </w:r>
          </w:p>
        </w:tc>
      </w:tr>
      <w:tr>
        <w:trPr>
          <w:cantSplit/>
        </w:trPr>
        <w:tc>
          <w:tcPr>
            <w:tcW w:type="dxa" w:w="835"/>
            <w:vAlign w:val="center"/>
            <w:tcMar>
              <w:top w:w="50" w:type="dxa"/>
              <w:start w:w="70" w:type="dxa"/>
              <w:bottom w:w="50" w:type="dxa"/>
              <w:end w:w="70" w:type="dxa"/>
            </w:tcMar>
            <w:shd w:fill="F6F8FA" w:val="clear"/>
          </w:tcPr>
          <w:p>
            <w:pPr>
              <w:jc w:val="center"/>
            </w:pPr>
            <w:r>
              <w:rPr>
                <w:rFonts w:ascii="Cambria Math" w:hAnsi="Cambria Math" w:eastAsia="宋体" w:cs="Cambria Math"/>
                <w:b/>
                <w:color w:val="183B56"/>
                <w:sz w:val="17"/>
              </w:rPr>
              <w:t>15</w:t>
            </w:r>
          </w:p>
        </w:tc>
        <w:tc>
          <w:tcPr>
            <w:tcW w:type="dxa" w:w="3816"/>
            <w:vAlign w:val="center"/>
            <w:tcMar>
              <w:top w:w="50" w:type="dxa"/>
              <w:start w:w="70" w:type="dxa"/>
              <w:bottom w:w="50" w:type="dxa"/>
              <w:end w:w="70" w:type="dxa"/>
            </w:tcMar>
            <w:shd w:fill="F6F8FA" w:val="clear"/>
          </w:tcPr>
          <w:p>
            <w:r>
              <w:rPr>
                <w:rFonts w:ascii="Cambria Math" w:hAnsi="Cambria Math" w:eastAsia="宋体" w:cs="Cambria Math"/>
                <w:b w:val="0"/>
                <w:color w:val="263238"/>
                <w:sz w:val="16"/>
              </w:rPr>
              <w:t>线偏振光；垂直于入射面；部分偏振光</w:t>
            </w:r>
          </w:p>
        </w:tc>
        <w:tc>
          <w:tcPr>
            <w:tcW w:type="dxa" w:w="835"/>
            <w:vAlign w:val="center"/>
            <w:tcMar>
              <w:top w:w="50" w:type="dxa"/>
              <w:start w:w="70" w:type="dxa"/>
              <w:bottom w:w="50" w:type="dxa"/>
              <w:end w:w="70" w:type="dxa"/>
            </w:tcMar>
            <w:shd w:fill="F6F8FA" w:val="clear"/>
          </w:tcPr>
          <w:p>
            <w:pPr>
              <w:jc w:val="center"/>
            </w:pPr>
            <w:r>
              <w:rPr>
                <w:rFonts w:ascii="Cambria Math" w:hAnsi="Cambria Math" w:eastAsia="宋体" w:cs="Cambria Math"/>
                <w:b/>
                <w:color w:val="183B56"/>
                <w:sz w:val="17"/>
              </w:rPr>
              <w:t>16</w:t>
            </w:r>
          </w:p>
        </w:tc>
        <w:tc>
          <w:tcPr>
            <w:tcW w:type="dxa" w:w="3816"/>
            <w:vAlign w:val="center"/>
            <w:tcMar>
              <w:top w:w="50" w:type="dxa"/>
              <w:start w:w="70" w:type="dxa"/>
              <w:bottom w:w="50" w:type="dxa"/>
              <w:end w:w="70" w:type="dxa"/>
            </w:tcMar>
            <w:shd w:fill="F6F8FA" w:val="clear"/>
          </w:tcPr>
          <w:p>
            <w:r>
              <w:rPr>
                <w:rFonts w:ascii="Cambria Math" w:hAnsi="Cambria Math" w:eastAsia="宋体" w:cs="Cambria Math"/>
                <w:b w:val="0"/>
                <w:color w:val="263238"/>
                <w:sz w:val="16"/>
              </w:rPr>
              <w:t>arctan(n₂/n₁)</w:t>
            </w:r>
          </w:p>
        </w:tc>
      </w:tr>
      <w:tr>
        <w:trPr>
          <w:cantSplit/>
        </w:trPr>
        <w:tc>
          <w:tcPr>
            <w:tcW w:type="dxa" w:w="835"/>
            <w:vAlign w:val="center"/>
            <w:tcMar>
              <w:top w:w="50" w:type="dxa"/>
              <w:start w:w="70" w:type="dxa"/>
              <w:bottom w:w="50" w:type="dxa"/>
              <w:end w:w="70" w:type="dxa"/>
            </w:tcMar>
          </w:tcPr>
          <w:p>
            <w:pPr>
              <w:jc w:val="center"/>
            </w:pPr>
            <w:r>
              <w:rPr>
                <w:rFonts w:ascii="Cambria Math" w:hAnsi="Cambria Math" w:eastAsia="宋体" w:cs="Cambria Math"/>
                <w:b/>
                <w:color w:val="183B56"/>
                <w:sz w:val="17"/>
              </w:rPr>
              <w:t>17</w:t>
            </w:r>
          </w:p>
        </w:tc>
        <w:tc>
          <w:tcPr>
            <w:tcW w:type="dxa" w:w="3816"/>
            <w:vAlign w:val="center"/>
            <w:tcMar>
              <w:top w:w="50" w:type="dxa"/>
              <w:start w:w="70" w:type="dxa"/>
              <w:bottom w:w="50" w:type="dxa"/>
              <w:end w:w="70" w:type="dxa"/>
            </w:tcMar>
          </w:tcPr>
          <w:p>
            <w:r>
              <w:rPr>
                <w:rFonts w:ascii="Cambria Math" w:hAnsi="Cambria Math" w:eastAsia="宋体" w:cs="Cambria Math"/>
                <w:b w:val="0"/>
                <w:color w:val="263238"/>
                <w:sz w:val="16"/>
              </w:rPr>
              <w:t>I/2</w:t>
            </w:r>
          </w:p>
        </w:tc>
        <w:tc>
          <w:tcPr>
            <w:tcW w:type="dxa" w:w="835"/>
            <w:vAlign w:val="center"/>
            <w:tcMar>
              <w:top w:w="50" w:type="dxa"/>
              <w:start w:w="70" w:type="dxa"/>
              <w:bottom w:w="50" w:type="dxa"/>
              <w:end w:w="70" w:type="dxa"/>
            </w:tcMar>
          </w:tcPr>
          <w:p>
            <w:pPr>
              <w:jc w:val="center"/>
            </w:pPr>
            <w:r>
              <w:rPr>
                <w:rFonts w:ascii="Cambria Math" w:hAnsi="Cambria Math" w:eastAsia="宋体" w:cs="Cambria Math"/>
                <w:b/>
                <w:color w:val="183B56"/>
                <w:sz w:val="17"/>
              </w:rPr>
              <w:t>18</w:t>
            </w:r>
          </w:p>
        </w:tc>
        <w:tc>
          <w:tcPr>
            <w:tcW w:type="dxa" w:w="3816"/>
            <w:vAlign w:val="center"/>
            <w:tcMar>
              <w:top w:w="50" w:type="dxa"/>
              <w:start w:w="70" w:type="dxa"/>
              <w:bottom w:w="50" w:type="dxa"/>
              <w:end w:w="70" w:type="dxa"/>
            </w:tcMar>
          </w:tcPr>
          <w:p>
            <w:r>
              <w:rPr>
                <w:rFonts w:ascii="Cambria Math" w:hAnsi="Cambria Math" w:eastAsia="宋体" w:cs="Cambria Math"/>
                <w:b w:val="0"/>
                <w:color w:val="263238"/>
                <w:sz w:val="16"/>
              </w:rPr>
              <w:t>o 光与 e 光（顺序不限）</w:t>
            </w:r>
          </w:p>
        </w:tc>
      </w:tr>
      <w:tr>
        <w:trPr>
          <w:cantSplit/>
        </w:trPr>
        <w:tc>
          <w:tcPr>
            <w:tcW w:type="dxa" w:w="835"/>
            <w:vAlign w:val="center"/>
            <w:tcMar>
              <w:top w:w="50" w:type="dxa"/>
              <w:start w:w="70" w:type="dxa"/>
              <w:bottom w:w="50" w:type="dxa"/>
              <w:end w:w="70" w:type="dxa"/>
            </w:tcMar>
            <w:shd w:fill="F6F8FA" w:val="clear"/>
          </w:tcPr>
          <w:p>
            <w:pPr>
              <w:jc w:val="center"/>
            </w:pPr>
            <w:r>
              <w:rPr>
                <w:rFonts w:ascii="Cambria Math" w:hAnsi="Cambria Math" w:eastAsia="宋体" w:cs="Cambria Math"/>
                <w:b/>
                <w:color w:val="183B56"/>
                <w:sz w:val="17"/>
              </w:rPr>
              <w:t>19</w:t>
            </w:r>
          </w:p>
        </w:tc>
        <w:tc>
          <w:tcPr>
            <w:tcW w:type="dxa" w:w="3816"/>
            <w:vAlign w:val="center"/>
            <w:tcMar>
              <w:top w:w="50" w:type="dxa"/>
              <w:start w:w="70" w:type="dxa"/>
              <w:bottom w:w="50" w:type="dxa"/>
              <w:end w:w="70" w:type="dxa"/>
            </w:tcMar>
            <w:shd w:fill="F6F8FA" w:val="clear"/>
          </w:tcPr>
          <w:p>
            <w:r>
              <w:rPr>
                <w:rFonts w:ascii="Cambria Math" w:hAnsi="Cambria Math" w:eastAsia="宋体" w:cs="Cambria Math"/>
                <w:b w:val="0"/>
                <w:color w:val="263238"/>
                <w:sz w:val="16"/>
              </w:rPr>
              <w:t>5.0×10⁻⁶ m（5 μm）</w:t>
            </w:r>
          </w:p>
        </w:tc>
        <w:tc>
          <w:tcPr>
            <w:tcW w:type="dxa" w:w="835"/>
            <w:vAlign w:val="center"/>
            <w:tcMar>
              <w:top w:w="50" w:type="dxa"/>
              <w:start w:w="70" w:type="dxa"/>
              <w:bottom w:w="50" w:type="dxa"/>
              <w:end w:w="70" w:type="dxa"/>
            </w:tcMar>
            <w:shd w:fill="F6F8FA" w:val="clear"/>
          </w:tcPr>
          <w:p>
            <w:pPr>
              <w:jc w:val="center"/>
            </w:pPr>
            <w:r>
              <w:rPr>
                <w:rFonts w:ascii="Cambria Math" w:hAnsi="Cambria Math" w:eastAsia="宋体" w:cs="Cambria Math"/>
                <w:b/>
                <w:color w:val="183B56"/>
                <w:sz w:val="17"/>
              </w:rPr>
              <w:t>20</w:t>
            </w:r>
          </w:p>
        </w:tc>
        <w:tc>
          <w:tcPr>
            <w:tcW w:type="dxa" w:w="3816"/>
            <w:vAlign w:val="center"/>
            <w:tcMar>
              <w:top w:w="50" w:type="dxa"/>
              <w:start w:w="70" w:type="dxa"/>
              <w:bottom w:w="50" w:type="dxa"/>
              <w:end w:w="70" w:type="dxa"/>
            </w:tcMar>
            <w:shd w:fill="F6F8FA" w:val="clear"/>
          </w:tcPr>
          <w:p>
            <w:r>
              <w:rPr>
                <w:rFonts w:ascii="Cambria Math" w:hAnsi="Cambria Math" w:eastAsia="宋体" w:cs="Cambria Math"/>
                <w:b w:val="0"/>
                <w:color w:val="263238"/>
                <w:sz w:val="16"/>
              </w:rPr>
              <w:t>在光路中插入一片半波片（λ/2 波片）</w:t>
            </w:r>
          </w:p>
        </w:tc>
      </w:tr>
      <w:tr>
        <w:trPr>
          <w:cantSplit/>
        </w:trPr>
        <w:tc>
          <w:tcPr>
            <w:tcW w:type="dxa" w:w="835"/>
            <w:vAlign w:val="center"/>
            <w:tcMar>
              <w:top w:w="50" w:type="dxa"/>
              <w:start w:w="70" w:type="dxa"/>
              <w:bottom w:w="50" w:type="dxa"/>
              <w:end w:w="70" w:type="dxa"/>
            </w:tcMar>
          </w:tcPr>
          <w:p>
            <w:pPr>
              <w:jc w:val="center"/>
            </w:pPr>
            <w:r>
              <w:rPr>
                <w:rFonts w:ascii="Cambria Math" w:hAnsi="Cambria Math" w:eastAsia="宋体" w:cs="Cambria Math"/>
                <w:b/>
                <w:color w:val="183B56"/>
                <w:sz w:val="17"/>
              </w:rPr>
              <w:t>21</w:t>
            </w:r>
          </w:p>
        </w:tc>
        <w:tc>
          <w:tcPr>
            <w:tcW w:type="dxa" w:w="3816"/>
            <w:vAlign w:val="center"/>
            <w:tcMar>
              <w:top w:w="50" w:type="dxa"/>
              <w:start w:w="70" w:type="dxa"/>
              <w:bottom w:w="50" w:type="dxa"/>
              <w:end w:w="70" w:type="dxa"/>
            </w:tcMar>
          </w:tcPr>
          <w:p>
            <w:r>
              <w:rPr>
                <w:rFonts w:ascii="Cambria Math" w:hAnsi="Cambria Math" w:eastAsia="宋体" w:cs="Cambria Math"/>
                <w:b w:val="0"/>
                <w:color w:val="263238"/>
                <w:sz w:val="16"/>
              </w:rPr>
              <w:t>I_n : I_p = 1 : 1</w:t>
            </w:r>
          </w:p>
        </w:tc>
        <w:tc>
          <w:tcPr>
            <w:tcW w:type="dxa" w:w="835"/>
            <w:vAlign w:val="center"/>
            <w:tcMar>
              <w:top w:w="50" w:type="dxa"/>
              <w:start w:w="70" w:type="dxa"/>
              <w:bottom w:w="50" w:type="dxa"/>
              <w:end w:w="70" w:type="dxa"/>
            </w:tcMar>
          </w:tcPr>
          <w:p>
            <w:pPr>
              <w:jc w:val="center"/>
            </w:pPr>
            <w:r>
              <w:rPr>
                <w:rFonts w:ascii="Cambria Math" w:hAnsi="Cambria Math" w:eastAsia="宋体" w:cs="Cambria Math"/>
                <w:b/>
                <w:color w:val="183B56"/>
                <w:sz w:val="17"/>
              </w:rPr>
              <w:t>22</w:t>
            </w:r>
          </w:p>
        </w:tc>
        <w:tc>
          <w:tcPr>
            <w:tcW w:type="dxa" w:w="3816"/>
            <w:vAlign w:val="center"/>
            <w:tcMar>
              <w:top w:w="50" w:type="dxa"/>
              <w:start w:w="70" w:type="dxa"/>
              <w:bottom w:w="50" w:type="dxa"/>
              <w:end w:w="70" w:type="dxa"/>
            </w:tcMar>
          </w:tcPr>
          <w:p>
            <w:r>
              <w:rPr>
                <w:rFonts w:ascii="Cambria Math" w:hAnsi="Cambria Math" w:eastAsia="宋体" w:cs="Cambria Math"/>
                <w:b w:val="0"/>
                <w:color w:val="263238"/>
                <w:sz w:val="16"/>
              </w:rPr>
              <w:t>45°（此时最大透射光强为 I₀/8）</w:t>
            </w:r>
          </w:p>
        </w:tc>
      </w:tr>
      <w:tr>
        <w:trPr>
          <w:cantSplit/>
        </w:trPr>
        <w:tc>
          <w:tcPr>
            <w:tcW w:type="dxa" w:w="835"/>
            <w:vAlign w:val="center"/>
            <w:tcMar>
              <w:top w:w="50" w:type="dxa"/>
              <w:start w:w="70" w:type="dxa"/>
              <w:bottom w:w="50" w:type="dxa"/>
              <w:end w:w="70" w:type="dxa"/>
            </w:tcMar>
            <w:shd w:fill="F6F8FA" w:val="clear"/>
          </w:tcPr>
          <w:p>
            <w:pPr>
              <w:jc w:val="center"/>
            </w:pPr>
            <w:r>
              <w:rPr>
                <w:rFonts w:ascii="Cambria Math" w:hAnsi="Cambria Math" w:eastAsia="宋体" w:cs="Cambria Math"/>
                <w:b/>
                <w:color w:val="183B56"/>
                <w:sz w:val="17"/>
              </w:rPr>
              <w:t>23</w:t>
            </w:r>
          </w:p>
        </w:tc>
        <w:tc>
          <w:tcPr>
            <w:tcW w:type="dxa" w:w="3816"/>
            <w:vAlign w:val="center"/>
            <w:tcMar>
              <w:top w:w="50" w:type="dxa"/>
              <w:start w:w="70" w:type="dxa"/>
              <w:bottom w:w="50" w:type="dxa"/>
              <w:end w:w="70" w:type="dxa"/>
            </w:tcMar>
            <w:shd w:fill="F6F8FA" w:val="clear"/>
          </w:tcPr>
          <w:p>
            <w:r>
              <w:rPr>
                <w:rFonts w:ascii="Cambria Math" w:hAnsi="Cambria Math" w:eastAsia="宋体" w:cs="Cambria Math"/>
                <w:b w:val="0"/>
                <w:color w:val="263238"/>
                <w:sz w:val="16"/>
              </w:rPr>
              <w:t>P₁ 后 5I₀/8；P₂ 后 5I₀/32</w:t>
            </w:r>
          </w:p>
        </w:tc>
        <w:tc>
          <w:tcPr>
            <w:tcW w:type="dxa" w:w="835"/>
            <w:vAlign w:val="center"/>
            <w:tcMar>
              <w:top w:w="50" w:type="dxa"/>
              <w:start w:w="70" w:type="dxa"/>
              <w:bottom w:w="50" w:type="dxa"/>
              <w:end w:w="70" w:type="dxa"/>
            </w:tcMar>
            <w:shd w:fill="F6F8FA" w:val="clear"/>
          </w:tcPr>
          <w:p>
            <w:pPr>
              <w:jc w:val="center"/>
            </w:pPr>
            <w:r>
              <w:rPr>
                <w:rFonts w:ascii="Cambria Math" w:hAnsi="Cambria Math" w:eastAsia="宋体" w:cs="Cambria Math"/>
                <w:b/>
                <w:color w:val="183B56"/>
                <w:sz w:val="17"/>
              </w:rPr>
              <w:t>24</w:t>
            </w:r>
          </w:p>
        </w:tc>
        <w:tc>
          <w:tcPr>
            <w:tcW w:type="dxa" w:w="3816"/>
            <w:vAlign w:val="center"/>
            <w:tcMar>
              <w:top w:w="50" w:type="dxa"/>
              <w:start w:w="70" w:type="dxa"/>
              <w:bottom w:w="50" w:type="dxa"/>
              <w:end w:w="70" w:type="dxa"/>
            </w:tcMar>
            <w:shd w:fill="F6F8FA" w:val="clear"/>
          </w:tcPr>
          <w:p>
            <w:r>
              <w:rPr>
                <w:rFonts w:ascii="Cambria Math" w:hAnsi="Cambria Math" w:eastAsia="宋体" w:cs="Cambria Math"/>
                <w:b w:val="0"/>
                <w:color w:val="263238"/>
                <w:sz w:val="16"/>
              </w:rPr>
              <w:t>至少磨去 1.28×10⁻⁶ m（磨到 8.72μm）</w:t>
            </w:r>
          </w:p>
        </w:tc>
      </w:tr>
    </w:tbl>
    <w:p>
      <w:pPr>
        <w:widowControl/>
        <w:spacing w:before="60" w:after="100" w:line="278" w:lineRule="auto"/>
      </w:pPr>
      <w:r>
        <w:rPr>
          <w:rFonts w:ascii="Cambria Math" w:hAnsi="Cambria Math" w:eastAsia="宋体" w:cs="Cambria Math"/>
          <w:b w:val="0"/>
          <w:i/>
          <w:color w:val="5C6770"/>
          <w:sz w:val="17"/>
        </w:rPr>
        <w:t>提示：选择题答案字母以逐题推导与本版勘误为准；遇到旧答案册标号冲突，请看对应题目的推理步骤。</w:t>
      </w:r>
    </w:p>
    <w:p>
      <w:pPr>
        <w:keepNext/>
        <w:widowControl/>
        <w:spacing w:before="200" w:after="120" w:line="278" w:lineRule="auto"/>
      </w:pPr>
      <w:r>
        <w:rPr>
          <w:rFonts w:ascii="Cambria Math" w:hAnsi="Cambria Math" w:eastAsia="黑体" w:cs="Cambria Math"/>
          <w:b/>
          <w:i w:val="0"/>
          <w:color w:val="2A6F97"/>
          <w:sz w:val="28"/>
        </w:rPr>
        <w:t>知识框架｜零基础精讲（先想明白，再记判据）</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19"/>
              </w:rPr>
              <w:t xml:space="preserve">本节说明　</w:t>
            </w:r>
            <w:r>
              <w:rPr>
                <w:rFonts w:ascii="Cambria Math" w:hAnsi="Cambria Math" w:eastAsia="宋体" w:cs="Cambria Math"/>
                <w:b w:val="0"/>
                <w:color w:val="263238"/>
                <w:sz w:val="19"/>
              </w:rPr>
              <w:t>下面这一层是给第一次读或者读不透时用的：每一小节都先讲这个东西像什么，再讲判据是怎么来的，最后给反例与速记。第一次通读请按顺序读；复习阶段只翻每节末尾的提示框和最后的速记清单。</w:t>
            </w:r>
          </w:p>
        </w:tc>
      </w:tr>
    </w:tbl>
    <w:p>
      <w:pPr>
        <w:spacing w:after="20"/>
      </w:pPr>
    </w:p>
    <w:p>
      <w:pPr>
        <w:keepNext/>
        <w:widowControl/>
        <w:spacing w:before="160" w:after="60" w:line="278" w:lineRule="auto"/>
      </w:pPr>
      <w:r>
        <w:rPr>
          <w:rFonts w:ascii="Cambria Math" w:hAnsi="Cambria Math" w:eastAsia="黑体" w:cs="Cambria Math"/>
          <w:b/>
          <w:i w:val="0"/>
          <w:color w:val="183B56"/>
          <w:sz w:val="22"/>
        </w:rPr>
        <w:t>这一层要怎么读</w:t>
      </w:r>
    </w:p>
    <w:p>
      <w:pPr>
        <w:widowControl/>
        <w:spacing w:before="0" w:after="80" w:line="278" w:lineRule="auto"/>
        <w:jc w:val="both"/>
      </w:pPr>
      <w:r>
        <w:rPr>
          <w:rFonts w:ascii="Cambria Math" w:hAnsi="Cambria Math" w:eastAsia="宋体" w:cs="Cambria Math"/>
          <w:b w:val="0"/>
          <w:i w:val="0"/>
          <w:color w:val="263238"/>
          <w:sz w:val="19"/>
        </w:rPr>
        <w:t>下面每一节都是“老师讲课”的顺序，不是“考点罗列”。请按这个顺序读：</w:t>
      </w:r>
    </w:p>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①　</w:t>
            </w:r>
            <w:r>
              <w:rPr>
                <w:rFonts w:ascii="Cambria Math" w:hAnsi="Cambria Math" w:eastAsia="宋体" w:cs="Cambria Math"/>
                <w:b w:val="0"/>
                <w:color w:val="263238"/>
                <w:sz w:val="19"/>
              </w:rPr>
              <w:t>先把“这个东西像什么”读一遍——光像水波、声像人浪、偏振像绳子上的抖动方向。这一段没有任何公式，是给脑子里“搭台子”用的。</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②　</w:t>
            </w:r>
            <w:r>
              <w:rPr>
                <w:rFonts w:ascii="Cambria Math" w:hAnsi="Cambria Math" w:eastAsia="宋体" w:cs="Cambria Math"/>
                <w:b w:val="0"/>
                <w:color w:val="263238"/>
                <w:sz w:val="19"/>
              </w:rPr>
              <w:t>再读“这一步在干什么”——公式是在解决哪个具体麻烦，不是天降的。</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③　</w:t>
            </w:r>
            <w:r>
              <w:rPr>
                <w:rFonts w:ascii="Cambria Math" w:hAnsi="Cambria Math" w:eastAsia="宋体" w:cs="Cambria Math"/>
                <w:b w:val="0"/>
                <w:color w:val="263238"/>
                <w:sz w:val="19"/>
              </w:rPr>
              <w:t>最后才读判据和速记。如果跳到第三步，公式就是一堆需要死记的符号。</w:t>
            </w:r>
          </w:p>
        </w:tc>
      </w:tr>
    </w:tbl>
    <w:p>
      <w:pPr>
        <w:widowControl/>
        <w:spacing w:before="0" w:after="40" w:line="278" w:lineRule="auto"/>
      </w:pP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19"/>
              </w:rPr>
              <w:t xml:space="preserve">读法提醒　</w:t>
            </w:r>
            <w:r>
              <w:rPr>
                <w:rFonts w:ascii="Cambria Math" w:hAnsi="Cambria Math" w:eastAsia="宋体" w:cs="Cambria Math"/>
                <w:b w:val="0"/>
                <w:color w:val="263238"/>
                <w:sz w:val="19"/>
              </w:rPr>
              <w:t>带“反直觉”“陷阱”“为什么不是”字样的地方，是老师上课一定会停下来强调的地方，也是最容易在选择题里设的坑。看到就慢下来。</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本层与逐题解析的关系　</w:t>
            </w:r>
            <w:r>
              <w:rPr>
                <w:rFonts w:ascii="Cambria Math" w:hAnsi="Cambria Math" w:eastAsia="宋体" w:cs="Cambria Math"/>
                <w:b w:val="0"/>
                <w:color w:val="263238"/>
                <w:sz w:val="19"/>
              </w:rPr>
              <w:t>知识框架回答“为什么是这个道理”；后面的逐题解析回答“这道题怎么算”。看不懂题时先回来读框架，不要在题里死磕。</w:t>
            </w:r>
          </w:p>
        </w:tc>
      </w:tr>
    </w:tbl>
    <w:p>
      <w:pPr>
        <w:spacing w:after="20"/>
      </w:pPr>
    </w:p>
    <w:p>
      <w:pPr>
        <w:keepNext/>
        <w:widowControl/>
        <w:spacing w:before="160" w:after="60" w:line="278" w:lineRule="auto"/>
      </w:pPr>
      <w:r>
        <w:rPr>
          <w:rFonts w:ascii="Cambria Math" w:hAnsi="Cambria Math" w:eastAsia="黑体" w:cs="Cambria Math"/>
          <w:b/>
          <w:i w:val="0"/>
          <w:color w:val="183B56"/>
          <w:sz w:val="22"/>
        </w:rPr>
        <w:t>一、光是横波：偏振到底在说什么</w:t>
      </w:r>
    </w:p>
    <w:p>
      <w:pPr>
        <w:widowControl/>
        <w:spacing w:before="0" w:after="80" w:line="278" w:lineRule="auto"/>
        <w:jc w:val="both"/>
      </w:pPr>
      <w:r>
        <w:rPr>
          <w:rFonts w:ascii="Cambria Math" w:hAnsi="Cambria Math" w:eastAsia="宋体" w:cs="Cambria Math"/>
          <w:b w:val="0"/>
          <w:i w:val="0"/>
          <w:color w:val="263238"/>
          <w:sz w:val="19"/>
        </w:rPr>
        <w:t>光波是横波——它的电场（光振动）方向垂直于光的传播方向。既然垂直的方向有无穷多个，那光就可以“往不同方向抖”，这就是偏振。</w:t>
      </w:r>
    </w:p>
    <w:p>
      <w:pPr>
        <w:widowControl/>
        <w:spacing w:before="0" w:after="80" w:line="278" w:lineRule="auto"/>
        <w:jc w:val="both"/>
      </w:pPr>
      <w:r>
        <w:rPr>
          <w:rFonts w:ascii="Cambria Math" w:hAnsi="Cambria Math" w:eastAsia="宋体" w:cs="Cambria Math"/>
          <w:b w:val="0"/>
          <w:i w:val="0"/>
          <w:color w:val="263238"/>
          <w:sz w:val="19"/>
        </w:rPr>
        <w:t>打个比方：绳子上的横波。如果绳子只在上下方向抖，叫线偏振；如果绳子上任何一点的振动方向都随时间乱转，就谈不上偏振方向。</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一句话　</w:t>
            </w:r>
            <w:r>
              <w:rPr>
                <w:rFonts w:ascii="Cambria Math" w:hAnsi="Cambria Math" w:eastAsia="宋体" w:cs="Cambria Math"/>
                <w:b w:val="0"/>
                <w:color w:val="263238"/>
                <w:sz w:val="19"/>
              </w:rPr>
              <w:t>偏振描述的是“光振动的方向分布”，是横波独有的性质——纵波没有偏振。</w:t>
            </w:r>
          </w:p>
        </w:tc>
      </w:tr>
    </w:tbl>
    <w:p>
      <w:pPr>
        <w:spacing w:after="20"/>
      </w:pPr>
    </w:p>
    <w:p>
      <w:pPr>
        <w:keepNext/>
        <w:widowControl/>
        <w:spacing w:before="160" w:after="60" w:line="278" w:lineRule="auto"/>
      </w:pPr>
      <w:r>
        <w:rPr>
          <w:rFonts w:ascii="Cambria Math" w:hAnsi="Cambria Math" w:eastAsia="黑体" w:cs="Cambria Math"/>
          <w:b/>
          <w:i w:val="0"/>
          <w:color w:val="183B56"/>
          <w:sz w:val="22"/>
        </w:rPr>
        <w:t>二、四种偏振态</w:t>
      </w:r>
    </w:p>
    <w:tbl>
      <w:tblPr>
        <w:tblStyle w:val="TableGrid"/>
        <w:tblW w:type="auto" w:w="0"/>
        <w:jc w:val="center"/>
        <w:tblLayout w:type="autofit"/>
        <w:tblLook w:firstColumn="1" w:firstRow="1" w:lastColumn="0" w:lastRow="0" w:noHBand="0" w:noVBand="1" w:val="04A0"/>
      </w:tblPr>
      <w:tblGrid>
        <w:gridCol w:w="2444"/>
        <w:gridCol w:w="2444"/>
        <w:gridCol w:w="2444"/>
        <w:gridCol w:w="2444"/>
      </w:tblGrid>
      <w:tr>
        <w:tc>
          <w:tcPr>
            <w:tcW w:type="dxa" w:w="2444"/>
            <w:shd w:fill="183B56" w:val="clear"/>
          </w:tcPr>
          <w:p>
            <w:pPr>
              <w:spacing w:after="0"/>
              <w:jc w:val="center"/>
            </w:pPr>
            <w:r>
              <w:rPr>
                <w:rFonts w:ascii="Cambria Math" w:hAnsi="Cambria Math" w:eastAsia="黑体" w:cs="Cambria Math"/>
                <w:b/>
                <w:color w:val="FFFFFF"/>
                <w:sz w:val="18"/>
              </w:rPr>
              <w:t>偏振态</w:t>
            </w:r>
          </w:p>
        </w:tc>
        <w:tc>
          <w:tcPr>
            <w:tcW w:type="dxa" w:w="2444"/>
            <w:shd w:fill="183B56" w:val="clear"/>
          </w:tcPr>
          <w:p>
            <w:pPr>
              <w:spacing w:after="0"/>
              <w:jc w:val="center"/>
            </w:pPr>
            <w:r>
              <w:rPr>
                <w:rFonts w:ascii="Cambria Math" w:hAnsi="Cambria Math" w:eastAsia="黑体" w:cs="Cambria Math"/>
                <w:b/>
                <w:color w:val="FFFFFF"/>
                <w:sz w:val="18"/>
              </w:rPr>
              <w:t>振动方向的分布</w:t>
            </w:r>
          </w:p>
        </w:tc>
        <w:tc>
          <w:tcPr>
            <w:tcW w:type="dxa" w:w="2444"/>
            <w:shd w:fill="183B56" w:val="clear"/>
          </w:tcPr>
          <w:p>
            <w:pPr>
              <w:spacing w:after="0"/>
              <w:jc w:val="center"/>
            </w:pPr>
            <w:r>
              <w:rPr>
                <w:rFonts w:ascii="Cambria Math" w:hAnsi="Cambria Math" w:eastAsia="黑体" w:cs="Cambria Math"/>
                <w:b/>
                <w:color w:val="FFFFFF"/>
                <w:sz w:val="18"/>
              </w:rPr>
              <w:t>转动检偏器时的光强变化</w:t>
            </w:r>
          </w:p>
        </w:tc>
        <w:tc>
          <w:tcPr>
            <w:tcW w:type="dxa" w:w="2444"/>
            <w:shd w:fill="183B56" w:val="clear"/>
          </w:tcPr>
          <w:p>
            <w:pPr>
              <w:spacing w:after="0"/>
              <w:jc w:val="center"/>
            </w:pPr>
            <w:r>
              <w:rPr>
                <w:rFonts w:ascii="Cambria Math" w:hAnsi="Cambria Math" w:eastAsia="黑体" w:cs="Cambria Math"/>
                <w:b/>
                <w:color w:val="FFFFFF"/>
                <w:sz w:val="18"/>
              </w:rPr>
              <w:t>偏振度 P</w:t>
            </w:r>
          </w:p>
        </w:tc>
      </w:tr>
      <w:tr>
        <w:trPr>
          <w:cantSplit/>
        </w:trPr>
        <w:tc>
          <w:tcPr>
            <w:tcW w:type="dxa" w:w="2444"/>
            <w:vAlign w:val="center"/>
            <w:tcMar>
              <w:top w:w="50" w:type="dxa"/>
              <w:start w:w="70" w:type="dxa"/>
              <w:bottom w:w="50" w:type="dxa"/>
              <w:end w:w="70" w:type="dxa"/>
            </w:tcMar>
          </w:tcPr>
          <w:p>
            <w:pPr>
              <w:spacing w:before="20" w:after="20" w:line="269" w:lineRule="auto"/>
            </w:pPr>
            <w:r>
              <w:rPr>
                <w:rFonts w:ascii="Cambria Math" w:hAnsi="Cambria Math" w:eastAsia="宋体" w:cs="Cambria Math"/>
                <w:b w:val="0"/>
                <w:color w:val="263238"/>
                <w:sz w:val="17"/>
              </w:rPr>
              <w:t>自然光</w:t>
            </w:r>
          </w:p>
        </w:tc>
        <w:tc>
          <w:tcPr>
            <w:tcW w:type="dxa" w:w="2444"/>
            <w:vAlign w:val="center"/>
            <w:tcMar>
              <w:top w:w="50" w:type="dxa"/>
              <w:start w:w="70" w:type="dxa"/>
              <w:bottom w:w="50" w:type="dxa"/>
              <w:end w:w="70" w:type="dxa"/>
            </w:tcMar>
          </w:tcPr>
          <w:p>
            <w:pPr>
              <w:spacing w:before="20" w:after="20" w:line="269" w:lineRule="auto"/>
            </w:pPr>
            <w:r>
              <w:rPr>
                <w:rFonts w:ascii="Cambria Math" w:hAnsi="Cambria Math" w:eastAsia="宋体" w:cs="Cambria Math"/>
                <w:b w:val="0"/>
                <w:color w:val="263238"/>
                <w:sz w:val="17"/>
              </w:rPr>
              <w:t>各方向均匀、无规律</w:t>
            </w:r>
          </w:p>
        </w:tc>
        <w:tc>
          <w:tcPr>
            <w:tcW w:type="dxa" w:w="2444"/>
            <w:vAlign w:val="center"/>
            <w:tcMar>
              <w:top w:w="50" w:type="dxa"/>
              <w:start w:w="70" w:type="dxa"/>
              <w:bottom w:w="50" w:type="dxa"/>
              <w:end w:w="70" w:type="dxa"/>
            </w:tcMar>
          </w:tcPr>
          <w:p>
            <w:pPr>
              <w:spacing w:before="20" w:after="20" w:line="269" w:lineRule="auto"/>
            </w:pPr>
            <w:r>
              <w:rPr>
                <w:rFonts w:ascii="Cambria Math" w:hAnsi="Cambria Math" w:eastAsia="宋体" w:cs="Cambria Math"/>
                <w:b w:val="0"/>
                <w:color w:val="263238"/>
                <w:sz w:val="17"/>
              </w:rPr>
              <w:t>最强 I 与最弱 I 之比为 2（不消光）</w:t>
            </w:r>
          </w:p>
        </w:tc>
        <w:tc>
          <w:tcPr>
            <w:tcW w:type="dxa" w:w="2444"/>
            <w:vAlign w:val="center"/>
            <w:tcMar>
              <w:top w:w="50" w:type="dxa"/>
              <w:start w:w="70" w:type="dxa"/>
              <w:bottom w:w="50" w:type="dxa"/>
              <w:end w:w="70" w:type="dxa"/>
            </w:tcMar>
          </w:tcPr>
          <w:p>
            <w:pPr>
              <w:spacing w:before="20" w:after="20" w:line="269" w:lineRule="auto"/>
            </w:pPr>
            <w:r>
              <w:rPr>
                <w:rFonts w:ascii="Cambria Math" w:hAnsi="Cambria Math" w:eastAsia="宋体" w:cs="Cambria Math"/>
                <w:b w:val="0"/>
                <w:color w:val="263238"/>
                <w:sz w:val="17"/>
              </w:rPr>
              <w:t>P = 0</w:t>
            </w:r>
          </w:p>
        </w:tc>
      </w:tr>
      <w:tr>
        <w:trPr>
          <w:cantSplit/>
        </w:trPr>
        <w:tc>
          <w:tcPr>
            <w:tcW w:type="dxa" w:w="2444"/>
            <w:vAlign w:val="center"/>
            <w:tcMar>
              <w:top w:w="50" w:type="dxa"/>
              <w:start w:w="70" w:type="dxa"/>
              <w:bottom w:w="50" w:type="dxa"/>
              <w:end w:w="70" w:type="dxa"/>
            </w:tcMar>
            <w:shd w:fill="F5F8FA" w:val="clear"/>
          </w:tcPr>
          <w:p>
            <w:pPr>
              <w:spacing w:before="20" w:after="20" w:line="269" w:lineRule="auto"/>
            </w:pPr>
            <w:r>
              <w:rPr>
                <w:rFonts w:ascii="Cambria Math" w:hAnsi="Cambria Math" w:eastAsia="宋体" w:cs="Cambria Math"/>
                <w:b w:val="0"/>
                <w:color w:val="263238"/>
                <w:sz w:val="17"/>
              </w:rPr>
              <w:t>线偏振光</w:t>
            </w:r>
          </w:p>
        </w:tc>
        <w:tc>
          <w:tcPr>
            <w:tcW w:type="dxa" w:w="2444"/>
            <w:vAlign w:val="center"/>
            <w:tcMar>
              <w:top w:w="50" w:type="dxa"/>
              <w:start w:w="70" w:type="dxa"/>
              <w:bottom w:w="50" w:type="dxa"/>
              <w:end w:w="70" w:type="dxa"/>
            </w:tcMar>
            <w:shd w:fill="F5F8FA" w:val="clear"/>
          </w:tcPr>
          <w:p>
            <w:pPr>
              <w:spacing w:before="20" w:after="20" w:line="269" w:lineRule="auto"/>
            </w:pPr>
            <w:r>
              <w:rPr>
                <w:rFonts w:ascii="Cambria Math" w:hAnsi="Cambria Math" w:eastAsia="宋体" w:cs="Cambria Math"/>
                <w:b w:val="0"/>
                <w:color w:val="263238"/>
                <w:sz w:val="17"/>
              </w:rPr>
              <w:t>固定在一条直线上</w:t>
            </w:r>
          </w:p>
        </w:tc>
        <w:tc>
          <w:tcPr>
            <w:tcW w:type="dxa" w:w="2444"/>
            <w:vAlign w:val="center"/>
            <w:tcMar>
              <w:top w:w="50" w:type="dxa"/>
              <w:start w:w="70" w:type="dxa"/>
              <w:bottom w:w="50" w:type="dxa"/>
              <w:end w:w="70" w:type="dxa"/>
            </w:tcMar>
            <w:shd w:fill="F5F8FA" w:val="clear"/>
          </w:tcPr>
          <w:p>
            <w:pPr>
              <w:spacing w:before="20" w:after="20" w:line="269" w:lineRule="auto"/>
            </w:pPr>
            <w:r>
              <w:rPr>
                <w:rFonts w:ascii="Cambria Math" w:hAnsi="Cambria Math" w:eastAsia="宋体" w:cs="Cambria Math"/>
                <w:b w:val="0"/>
                <w:color w:val="263238"/>
                <w:sz w:val="17"/>
              </w:rPr>
              <w:t>完全消光（转 180° 必黑）</w:t>
            </w:r>
          </w:p>
        </w:tc>
        <w:tc>
          <w:tcPr>
            <w:tcW w:type="dxa" w:w="2444"/>
            <w:vAlign w:val="center"/>
            <w:tcMar>
              <w:top w:w="50" w:type="dxa"/>
              <w:start w:w="70" w:type="dxa"/>
              <w:bottom w:w="50" w:type="dxa"/>
              <w:end w:w="70" w:type="dxa"/>
            </w:tcMar>
            <w:shd w:fill="F5F8FA" w:val="clear"/>
          </w:tcPr>
          <w:p>
            <w:pPr>
              <w:spacing w:before="20" w:after="20" w:line="269" w:lineRule="auto"/>
            </w:pPr>
            <w:r>
              <w:rPr>
                <w:rFonts w:ascii="Cambria Math" w:hAnsi="Cambria Math" w:eastAsia="宋体" w:cs="Cambria Math"/>
                <w:b w:val="0"/>
                <w:color w:val="263238"/>
                <w:sz w:val="17"/>
              </w:rPr>
              <w:t>P = 1</w:t>
            </w:r>
          </w:p>
        </w:tc>
      </w:tr>
      <w:tr>
        <w:trPr>
          <w:cantSplit/>
        </w:trPr>
        <w:tc>
          <w:tcPr>
            <w:tcW w:type="dxa" w:w="2444"/>
            <w:vAlign w:val="center"/>
            <w:tcMar>
              <w:top w:w="50" w:type="dxa"/>
              <w:start w:w="70" w:type="dxa"/>
              <w:bottom w:w="50" w:type="dxa"/>
              <w:end w:w="70" w:type="dxa"/>
            </w:tcMar>
          </w:tcPr>
          <w:p>
            <w:pPr>
              <w:spacing w:before="20" w:after="20" w:line="269" w:lineRule="auto"/>
            </w:pPr>
            <w:r>
              <w:rPr>
                <w:rFonts w:ascii="Cambria Math" w:hAnsi="Cambria Math" w:eastAsia="宋体" w:cs="Cambria Math"/>
                <w:b w:val="0"/>
                <w:color w:val="263238"/>
                <w:sz w:val="17"/>
              </w:rPr>
              <w:t>部分偏振光</w:t>
            </w:r>
          </w:p>
        </w:tc>
        <w:tc>
          <w:tcPr>
            <w:tcW w:type="dxa" w:w="2444"/>
            <w:vAlign w:val="center"/>
            <w:tcMar>
              <w:top w:w="50" w:type="dxa"/>
              <w:start w:w="70" w:type="dxa"/>
              <w:bottom w:w="50" w:type="dxa"/>
              <w:end w:w="70" w:type="dxa"/>
            </w:tcMar>
          </w:tcPr>
          <w:p>
            <w:pPr>
              <w:spacing w:before="20" w:after="20" w:line="269" w:lineRule="auto"/>
            </w:pPr>
            <w:r>
              <w:rPr>
                <w:rFonts w:ascii="Cambria Math" w:hAnsi="Cambria Math" w:eastAsia="宋体" w:cs="Cambria Math"/>
                <w:b w:val="0"/>
                <w:color w:val="263238"/>
                <w:sz w:val="17"/>
              </w:rPr>
              <w:t>某方向占优势但不纯</w:t>
            </w:r>
          </w:p>
        </w:tc>
        <w:tc>
          <w:tcPr>
            <w:tcW w:type="dxa" w:w="2444"/>
            <w:vAlign w:val="center"/>
            <w:tcMar>
              <w:top w:w="50" w:type="dxa"/>
              <w:start w:w="70" w:type="dxa"/>
              <w:bottom w:w="50" w:type="dxa"/>
              <w:end w:w="70" w:type="dxa"/>
            </w:tcMar>
          </w:tcPr>
          <w:p>
            <w:pPr>
              <w:spacing w:before="20" w:after="20" w:line="269" w:lineRule="auto"/>
            </w:pPr>
            <w:r>
              <w:rPr>
                <w:rFonts w:ascii="Cambria Math" w:hAnsi="Cambria Math" w:eastAsia="宋体" w:cs="Cambria Math"/>
                <w:b w:val="0"/>
                <w:color w:val="263238"/>
                <w:sz w:val="17"/>
              </w:rPr>
              <w:t>有极小值但不为零</w:t>
            </w:r>
          </w:p>
        </w:tc>
        <w:tc>
          <w:tcPr>
            <w:tcW w:type="dxa" w:w="2444"/>
            <w:vAlign w:val="center"/>
            <w:tcMar>
              <w:top w:w="50" w:type="dxa"/>
              <w:start w:w="70" w:type="dxa"/>
              <w:bottom w:w="50" w:type="dxa"/>
              <w:end w:w="70" w:type="dxa"/>
            </w:tcMar>
          </w:tcPr>
          <w:p>
            <w:pPr>
              <w:spacing w:before="20" w:after="20" w:line="269" w:lineRule="auto"/>
            </w:pPr>
            <w:r>
              <w:rPr>
                <w:rFonts w:ascii="Cambria Math" w:hAnsi="Cambria Math" w:eastAsia="宋体" w:cs="Cambria Math"/>
                <w:b w:val="0"/>
                <w:color w:val="263238"/>
                <w:sz w:val="17"/>
              </w:rPr>
              <w:t>0 &lt; P &lt; 1</w:t>
            </w:r>
          </w:p>
        </w:tc>
      </w:tr>
      <w:tr>
        <w:trPr>
          <w:cantSplit/>
        </w:trPr>
        <w:tc>
          <w:tcPr>
            <w:tcW w:type="dxa" w:w="2444"/>
            <w:vAlign w:val="center"/>
            <w:tcMar>
              <w:top w:w="50" w:type="dxa"/>
              <w:start w:w="70" w:type="dxa"/>
              <w:bottom w:w="50" w:type="dxa"/>
              <w:end w:w="70" w:type="dxa"/>
            </w:tcMar>
            <w:shd w:fill="F5F8FA" w:val="clear"/>
          </w:tcPr>
          <w:p>
            <w:pPr>
              <w:spacing w:before="20" w:after="20" w:line="269" w:lineRule="auto"/>
            </w:pPr>
            <w:r>
              <w:rPr>
                <w:rFonts w:ascii="Cambria Math" w:hAnsi="Cambria Math" w:eastAsia="宋体" w:cs="Cambria Math"/>
                <w:b w:val="0"/>
                <w:color w:val="263238"/>
                <w:sz w:val="17"/>
              </w:rPr>
              <w:t>圆偏振光</w:t>
            </w:r>
          </w:p>
        </w:tc>
        <w:tc>
          <w:tcPr>
            <w:tcW w:type="dxa" w:w="2444"/>
            <w:vAlign w:val="center"/>
            <w:tcMar>
              <w:top w:w="50" w:type="dxa"/>
              <w:start w:w="70" w:type="dxa"/>
              <w:bottom w:w="50" w:type="dxa"/>
              <w:end w:w="70" w:type="dxa"/>
            </w:tcMar>
            <w:shd w:fill="F5F8FA" w:val="clear"/>
          </w:tcPr>
          <w:p>
            <w:pPr>
              <w:spacing w:before="20" w:after="20" w:line="269" w:lineRule="auto"/>
            </w:pPr>
            <w:r>
              <w:rPr>
                <w:rFonts w:ascii="Cambria Math" w:hAnsi="Cambria Math" w:eastAsia="宋体" w:cs="Cambria Math"/>
                <w:b w:val="0"/>
                <w:color w:val="263238"/>
                <w:sz w:val="17"/>
              </w:rPr>
              <w:t>方向匀速旋转、端点画圆</w:t>
            </w:r>
          </w:p>
        </w:tc>
        <w:tc>
          <w:tcPr>
            <w:tcW w:type="dxa" w:w="2444"/>
            <w:vAlign w:val="center"/>
            <w:tcMar>
              <w:top w:w="50" w:type="dxa"/>
              <w:start w:w="70" w:type="dxa"/>
              <w:bottom w:w="50" w:type="dxa"/>
              <w:end w:w="70" w:type="dxa"/>
            </w:tcMar>
            <w:shd w:fill="F5F8FA" w:val="clear"/>
          </w:tcPr>
          <w:p>
            <w:pPr>
              <w:spacing w:before="20" w:after="20" w:line="269" w:lineRule="auto"/>
            </w:pPr>
            <w:r>
              <w:rPr>
                <w:rFonts w:ascii="Cambria Math" w:hAnsi="Cambria Math" w:eastAsia="宋体" w:cs="Cambria Math"/>
                <w:b w:val="0"/>
                <w:color w:val="263238"/>
                <w:sz w:val="17"/>
              </w:rPr>
              <w:t>完全不变（无明暗变化）</w:t>
            </w:r>
          </w:p>
        </w:tc>
        <w:tc>
          <w:tcPr>
            <w:tcW w:type="dxa" w:w="2444"/>
            <w:vAlign w:val="center"/>
            <w:tcMar>
              <w:top w:w="50" w:type="dxa"/>
              <w:start w:w="70" w:type="dxa"/>
              <w:bottom w:w="50" w:type="dxa"/>
              <w:end w:w="70" w:type="dxa"/>
            </w:tcMar>
            <w:shd w:fill="F5F8FA" w:val="clear"/>
          </w:tcPr>
          <w:p>
            <w:pPr>
              <w:spacing w:before="20" w:after="20" w:line="269" w:lineRule="auto"/>
            </w:pPr>
            <w:r>
              <w:rPr>
                <w:rFonts w:ascii="Cambria Math" w:hAnsi="Cambria Math" w:eastAsia="宋体" w:cs="Cambria Math"/>
                <w:b w:val="0"/>
                <w:color w:val="263238"/>
                <w:sz w:val="17"/>
              </w:rPr>
              <w:t>P = 1</w:t>
            </w:r>
          </w:p>
        </w:tc>
      </w:tr>
      <w:tr>
        <w:trPr>
          <w:cantSplit/>
        </w:trPr>
        <w:tc>
          <w:tcPr>
            <w:tcW w:type="dxa" w:w="2444"/>
            <w:vAlign w:val="center"/>
            <w:tcMar>
              <w:top w:w="50" w:type="dxa"/>
              <w:start w:w="70" w:type="dxa"/>
              <w:bottom w:w="50" w:type="dxa"/>
              <w:end w:w="70" w:type="dxa"/>
            </w:tcMar>
          </w:tcPr>
          <w:p>
            <w:pPr>
              <w:spacing w:before="20" w:after="20" w:line="269" w:lineRule="auto"/>
            </w:pPr>
            <w:r>
              <w:rPr>
                <w:rFonts w:ascii="Cambria Math" w:hAnsi="Cambria Math" w:eastAsia="宋体" w:cs="Cambria Math"/>
                <w:b w:val="0"/>
                <w:color w:val="263238"/>
                <w:sz w:val="17"/>
              </w:rPr>
              <w:t>椭圆偏振光</w:t>
            </w:r>
          </w:p>
        </w:tc>
        <w:tc>
          <w:tcPr>
            <w:tcW w:type="dxa" w:w="2444"/>
            <w:vAlign w:val="center"/>
            <w:tcMar>
              <w:top w:w="50" w:type="dxa"/>
              <w:start w:w="70" w:type="dxa"/>
              <w:bottom w:w="50" w:type="dxa"/>
              <w:end w:w="70" w:type="dxa"/>
            </w:tcMar>
          </w:tcPr>
          <w:p>
            <w:pPr>
              <w:spacing w:before="20" w:after="20" w:line="269" w:lineRule="auto"/>
            </w:pPr>
            <w:r>
              <w:rPr>
                <w:rFonts w:ascii="Cambria Math" w:hAnsi="Cambria Math" w:eastAsia="宋体" w:cs="Cambria Math"/>
                <w:b w:val="0"/>
                <w:color w:val="263238"/>
                <w:sz w:val="17"/>
              </w:rPr>
              <w:t>方向旋转、端点画椭圆</w:t>
            </w:r>
          </w:p>
        </w:tc>
        <w:tc>
          <w:tcPr>
            <w:tcW w:type="dxa" w:w="2444"/>
            <w:vAlign w:val="center"/>
            <w:tcMar>
              <w:top w:w="50" w:type="dxa"/>
              <w:start w:w="70" w:type="dxa"/>
              <w:bottom w:w="50" w:type="dxa"/>
              <w:end w:w="70" w:type="dxa"/>
            </w:tcMar>
          </w:tcPr>
          <w:p>
            <w:pPr>
              <w:spacing w:before="20" w:after="20" w:line="269" w:lineRule="auto"/>
            </w:pPr>
            <w:r>
              <w:rPr>
                <w:rFonts w:ascii="Cambria Math" w:hAnsi="Cambria Math" w:eastAsia="宋体" w:cs="Cambria Math"/>
                <w:b w:val="0"/>
                <w:color w:val="263238"/>
                <w:sz w:val="17"/>
              </w:rPr>
              <w:t>有变化但无消光</w:t>
            </w:r>
          </w:p>
        </w:tc>
        <w:tc>
          <w:tcPr>
            <w:tcW w:type="dxa" w:w="2444"/>
            <w:vAlign w:val="center"/>
            <w:tcMar>
              <w:top w:w="50" w:type="dxa"/>
              <w:start w:w="70" w:type="dxa"/>
              <w:bottom w:w="50" w:type="dxa"/>
              <w:end w:w="70" w:type="dxa"/>
            </w:tcMar>
          </w:tcPr>
          <w:p>
            <w:pPr>
              <w:spacing w:before="20" w:after="20" w:line="269" w:lineRule="auto"/>
            </w:pPr>
            <w:r>
              <w:rPr>
                <w:rFonts w:ascii="Cambria Math" w:hAnsi="Cambria Math" w:eastAsia="宋体" w:cs="Cambria Math"/>
                <w:b w:val="0"/>
                <w:color w:val="263238"/>
                <w:sz w:val="17"/>
              </w:rPr>
              <w:t>P = 1</w:t>
            </w:r>
          </w:p>
        </w:tc>
      </w:tr>
    </w:tbl>
    <w:p>
      <w:pPr>
        <w:widowControl/>
        <w:spacing w:before="0" w:after="40" w:line="278" w:lineRule="auto"/>
      </w:pPr>
    </w:p>
    <w:tbl>
      <w:tblPr>
        <w:tblW w:type="auto" w:w="0"/>
        <w:jc w:val="center"/>
        <w:tblLayout w:type="fixed"/>
        <w:tblLook w:firstColumn="1" w:firstRow="1" w:lastColumn="0" w:lastRow="0" w:noHBand="0" w:noVBand="1" w:val="04A0"/>
        <w:tblBorders>
          <w:top w:val="single" w:sz="4" w:space="0" w:color="D5DEE6"/>
          <w:left w:val="single" w:sz="4" w:space="0" w:color="D5DEE6"/>
          <w:bottom w:val="single" w:sz="4" w:space="0" w:color="D5DEE6"/>
          <w:right w:val="single" w:sz="4" w:space="0" w:color="D5DEE6"/>
          <w:insideH w:val="single" w:sz="4" w:space="0" w:color="D5DEE6"/>
          <w:insideV w:val="single" w:sz="4" w:space="0" w:color="D5DEE6"/>
        </w:tblBorders>
      </w:tblPr>
      <w:tblGrid>
        <w:gridCol w:w="9288"/>
      </w:tblGrid>
      <w:tr>
        <w:trPr>
          <w:cantSplit/>
        </w:trPr>
        <w:tc>
          <w:tcPr>
            <w:tcW w:type="dxa" w:w="9777"/>
            <w:tcMar>
              <w:top w:w="60" w:type="dxa"/>
              <w:start w:w="90" w:type="dxa"/>
              <w:bottom w:w="60" w:type="dxa"/>
              <w:end w:w="90" w:type="dxa"/>
            </w:tcMar>
            <w:shd w:fill="F4F7FA" w:val="clear"/>
          </w:tcPr>
          <w:p>
            <w:pPr>
              <w:spacing w:after="0" w:line="264" w:lineRule="auto"/>
              <w:jc w:val="center"/>
            </w:pPr>
            <w:r>
              <w:rPr>
                <w:rFonts w:ascii="Cambria Math" w:hAnsi="Cambria Math" w:eastAsia="Cambria Math" w:cs="Cambria Math"/>
                <w:b w:val="0"/>
                <w:color w:val="183B56"/>
                <w:sz w:val="19"/>
              </w:rPr>
              <w:t>偏振度　P = ( I_max − I_min ) / ( I_max + I_min )</w:t>
            </w:r>
          </w:p>
        </w:tc>
      </w:tr>
    </w:tbl>
    <w:p>
      <w:pPr>
        <w:widowControl/>
        <w:spacing w:before="0" w:after="20" w:line="278" w:lineRule="auto"/>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9"/>
              </w:rPr>
              <w:t xml:space="preserve">最关键的一组对比　</w:t>
            </w:r>
            <w:r>
              <w:rPr>
                <w:rFonts w:ascii="Cambria Math" w:hAnsi="Cambria Math" w:eastAsia="宋体" w:cs="Cambria Math"/>
                <w:b w:val="0"/>
                <w:color w:val="263238"/>
                <w:sz w:val="19"/>
              </w:rPr>
              <w:t>只靠一个偏振片（检偏器）分不出部分偏振、圆偏振、椭圆偏振——它们都是“有变化但不消光”。必须再插入一片 1/4 波片，把圆偏振变成线偏振，才能判定。十五次选择题第 3、4 题考过。</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判据口诀　</w:t>
            </w:r>
            <w:r>
              <w:rPr>
                <w:rFonts w:ascii="Cambria Math" w:hAnsi="Cambria Math" w:eastAsia="宋体" w:cs="Cambria Math"/>
                <w:b w:val="0"/>
                <w:color w:val="263238"/>
                <w:sz w:val="19"/>
              </w:rPr>
              <w:t>能消光 → 线偏振；完全不变 → 圆偏振；有变化但不消光 → 部分或椭圆偏振。</w:t>
            </w:r>
          </w:p>
        </w:tc>
      </w:tr>
    </w:tbl>
    <w:p>
      <w:pPr>
        <w:spacing w:after="20"/>
      </w:pPr>
    </w:p>
    <w:tbl>
      <w:tblPr>
        <w:tblW w:type="auto" w:w="0"/>
        <w:jc w:val="center"/>
        <w:tblLayout w:type="fixed"/>
        <w:tblLook w:firstColumn="1" w:firstRow="1" w:lastColumn="0" w:lastRow="0" w:noHBand="0" w:noVBand="1" w:val="04A0"/>
        <w:tblBorders>
          <w:top w:val="single" w:sz="4" w:space="0" w:color="E0E7EB"/>
          <w:left w:val="single" w:sz="4" w:space="0" w:color="E0E7EB"/>
          <w:bottom w:val="single" w:sz="4" w:space="0" w:color="E0E7EB"/>
          <w:right w:val="single" w:sz="4" w:space="0" w:color="E0E7EB"/>
          <w:insideH w:val="single" w:sz="4" w:space="0" w:color="E0E7EB"/>
          <w:insideV w:val="single" w:sz="4" w:space="0" w:color="E0E7EB"/>
        </w:tblBorders>
      </w:tblPr>
      <w:tblGrid>
        <w:gridCol w:w="7488"/>
      </w:tblGrid>
      <w:tr>
        <w:trPr>
          <w:cantSplit/>
        </w:trPr>
        <w:tc>
          <w:tcPr>
            <w:tcW w:type="dxa" w:w="9777"/>
            <w:vAlign w:val="center"/>
            <w:tcMar>
              <w:top w:w="50" w:type="dxa"/>
              <w:start w:w="60" w:type="dxa"/>
              <w:bottom w:w="40" w:type="dxa"/>
              <w:end w:w="60" w:type="dxa"/>
            </w:tcMar>
          </w:tcPr>
          <w:p>
            <w:pPr>
              <w:spacing w:after="40"/>
              <w:jc w:val="center"/>
            </w:pPr>
            <w:r>
              <w:drawing>
                <wp:inline xmlns:a="http://schemas.openxmlformats.org/drawingml/2006/main" xmlns:pic="http://schemas.openxmlformats.org/drawingml/2006/picture">
                  <wp:extent cx="4590288" cy="2503793"/>
                  <wp:docPr id="32" name="Picture 32"/>
                  <wp:cNvGraphicFramePr>
                    <a:graphicFrameLocks noChangeAspect="1"/>
                  </wp:cNvGraphicFramePr>
                  <a:graphic>
                    <a:graphicData uri="http://schemas.openxmlformats.org/drawingml/2006/picture">
                      <pic:pic>
                        <pic:nvPicPr>
                          <pic:cNvPr id="0" name="fig15-polarization-states.png"/>
                          <pic:cNvPicPr/>
                        </pic:nvPicPr>
                        <pic:blipFill>
                          <a:blip r:embed="rId25"/>
                          <a:stretch>
                            <a:fillRect/>
                          </a:stretch>
                        </pic:blipFill>
                        <pic:spPr>
                          <a:xfrm>
                            <a:off x="0" y="0"/>
                            <a:ext cx="4590288" cy="2503793"/>
                          </a:xfrm>
                          <a:prstGeom prst="rect"/>
                        </pic:spPr>
                      </pic:pic>
                    </a:graphicData>
                  </a:graphic>
                </wp:inline>
              </w:drawing>
            </w:r>
          </w:p>
        </w:tc>
      </w:tr>
    </w:tbl>
    <w:p>
      <w:pPr>
        <w:widowControl/>
        <w:spacing w:before="0" w:after="100" w:line="278" w:lineRule="auto"/>
        <w:jc w:val="center"/>
      </w:pPr>
      <w:r>
        <w:rPr>
          <w:rFonts w:ascii="Cambria Math" w:hAnsi="Cambria Math" w:eastAsia="宋体" w:cs="Cambria Math"/>
          <w:b w:val="0"/>
          <w:i/>
          <w:color w:val="5C6770"/>
          <w:sz w:val="17"/>
        </w:rPr>
        <w:t>四种偏振态：自然光（各向均匀）、部分偏振（有优势方向）、线偏振（方向固定）、圆偏振（旋转）</w:t>
      </w:r>
    </w:p>
    <w:p>
      <w:pPr>
        <w:keepNext/>
        <w:widowControl/>
        <w:spacing w:before="160" w:after="60" w:line="278" w:lineRule="auto"/>
      </w:pPr>
      <w:r>
        <w:rPr>
          <w:rFonts w:ascii="Cambria Math" w:hAnsi="Cambria Math" w:eastAsia="黑体" w:cs="Cambria Math"/>
          <w:b/>
          <w:i w:val="0"/>
          <w:color w:val="183B56"/>
          <w:sz w:val="22"/>
        </w:rPr>
        <w:t>三、马吕斯定律：从一个偏振片说起</w:t>
      </w:r>
    </w:p>
    <w:p>
      <w:pPr>
        <w:widowControl/>
        <w:spacing w:before="0" w:after="80" w:line="278" w:lineRule="auto"/>
        <w:jc w:val="both"/>
      </w:pPr>
      <w:r>
        <w:rPr>
          <w:rFonts w:ascii="Cambria Math" w:hAnsi="Cambria Math" w:eastAsia="宋体" w:cs="Cambria Math"/>
          <w:b w:val="0"/>
          <w:i w:val="0"/>
          <w:color w:val="263238"/>
          <w:sz w:val="19"/>
        </w:rPr>
        <w:t>偏振片的作用是“只放行沿某个方向振动的光”，这个方向叫它的偏振化方向（也叫透振方向）。垂直于它的分量被吸收掉。</w:t>
      </w:r>
    </w:p>
    <w:p>
      <w:pPr>
        <w:keepNext/>
        <w:widowControl/>
        <w:spacing w:before="100" w:after="40" w:line="278" w:lineRule="auto"/>
        <w:ind w:left="29"/>
      </w:pPr>
      <w:r>
        <w:rPr>
          <w:rFonts w:ascii="Cambria Math" w:hAnsi="Cambria Math" w:eastAsia="黑体" w:cs="Cambria Math"/>
          <w:b/>
          <w:i w:val="0"/>
          <w:color w:val="2A9D8F"/>
          <w:sz w:val="20"/>
        </w:rPr>
        <w:t>线偏振光过偏振片：马吕斯定律</w:t>
      </w:r>
    </w:p>
    <w:p>
      <w:pPr>
        <w:widowControl/>
        <w:spacing w:before="0" w:after="80" w:line="278" w:lineRule="auto"/>
        <w:jc w:val="both"/>
      </w:pPr>
      <w:r>
        <w:rPr>
          <w:rFonts w:ascii="Cambria Math" w:hAnsi="Cambria Math" w:eastAsia="宋体" w:cs="Cambria Math"/>
          <w:b w:val="0"/>
          <w:i w:val="0"/>
          <w:color w:val="263238"/>
          <w:sz w:val="19"/>
        </w:rPr>
        <w:t>设入射的线偏振光强度为 I₀，它的振动方向与偏振片的偏振化方向成夹角 θ。只有平行于偏振化方向的那个分量能通过：</w:t>
      </w:r>
    </w:p>
    <w:tbl>
      <w:tblPr>
        <w:tblW w:type="auto" w:w="0"/>
        <w:jc w:val="center"/>
        <w:tblLayout w:type="fixed"/>
        <w:tblLook w:firstColumn="1" w:firstRow="1" w:lastColumn="0" w:lastRow="0" w:noHBand="0" w:noVBand="1" w:val="04A0"/>
        <w:tblBorders>
          <w:top w:val="single" w:sz="4" w:space="0" w:color="D5DEE6"/>
          <w:left w:val="single" w:sz="4" w:space="0" w:color="D5DEE6"/>
          <w:bottom w:val="single" w:sz="4" w:space="0" w:color="D5DEE6"/>
          <w:right w:val="single" w:sz="4" w:space="0" w:color="D5DEE6"/>
          <w:insideH w:val="single" w:sz="4" w:space="0" w:color="D5DEE6"/>
          <w:insideV w:val="single" w:sz="4" w:space="0" w:color="D5DEE6"/>
        </w:tblBorders>
      </w:tblPr>
      <w:tblGrid>
        <w:gridCol w:w="9288"/>
      </w:tblGrid>
      <w:tr>
        <w:trPr>
          <w:cantSplit/>
        </w:trPr>
        <w:tc>
          <w:tcPr>
            <w:tcW w:type="dxa" w:w="9777"/>
            <w:tcMar>
              <w:top w:w="60" w:type="dxa"/>
              <w:start w:w="90" w:type="dxa"/>
              <w:bottom w:w="60" w:type="dxa"/>
              <w:end w:w="90" w:type="dxa"/>
            </w:tcMar>
            <w:shd w:fill="F4F7FA" w:val="clear"/>
          </w:tcPr>
          <w:p>
            <w:pPr>
              <w:spacing w:after="0" w:line="264" w:lineRule="auto"/>
              <w:jc w:val="center"/>
            </w:pPr>
            <w:r>
              <w:rPr>
                <w:rFonts w:ascii="Cambria Math" w:hAnsi="Cambria Math" w:eastAsia="Cambria Math" w:cs="Cambria Math"/>
                <w:b w:val="0"/>
                <w:color w:val="183B56"/>
                <w:sz w:val="19"/>
              </w:rPr>
              <w:t>I = I₀ cos² θ　（马吕斯定律）</w:t>
            </w:r>
          </w:p>
        </w:tc>
      </w:tr>
    </w:tbl>
    <w:p>
      <w:pPr>
        <w:widowControl/>
        <w:spacing w:before="0" w:after="20" w:line="278" w:lineRule="auto"/>
      </w:pPr>
    </w:p>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θ = 0°（方向平行）→ I = I₀，全部通过。</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θ = 90°（方向垂直）→ I = 0，完全消光——这就是“用偏振片判断是不是线偏振光”的方法。</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θ = 60° → I = I₀/4（cos²60° = 1/4）。</w:t>
            </w:r>
          </w:p>
        </w:tc>
      </w:tr>
    </w:tbl>
    <w:p>
      <w:pPr>
        <w:widowControl/>
        <w:spacing w:before="0" w:after="40" w:line="278" w:lineRule="auto"/>
      </w:pPr>
    </w:p>
    <w:p>
      <w:pPr>
        <w:keepNext/>
        <w:widowControl/>
        <w:spacing w:before="100" w:after="40" w:line="278" w:lineRule="auto"/>
        <w:ind w:left="29"/>
      </w:pPr>
      <w:r>
        <w:rPr>
          <w:rFonts w:ascii="Cambria Math" w:hAnsi="Cambria Math" w:eastAsia="黑体" w:cs="Cambria Math"/>
          <w:b/>
          <w:i w:val="0"/>
          <w:color w:val="2A9D8F"/>
          <w:sz w:val="20"/>
        </w:rPr>
        <w:t>自然光过偏振片：先减半</w:t>
      </w:r>
    </w:p>
    <w:p>
      <w:pPr>
        <w:widowControl/>
        <w:spacing w:before="0" w:after="80" w:line="278" w:lineRule="auto"/>
        <w:jc w:val="both"/>
      </w:pPr>
      <w:r>
        <w:rPr>
          <w:rFonts w:ascii="Cambria Math" w:hAnsi="Cambria Math" w:eastAsia="宋体" w:cs="Cambria Math"/>
          <w:b w:val="0"/>
          <w:i w:val="0"/>
          <w:color w:val="263238"/>
          <w:sz w:val="19"/>
        </w:rPr>
        <w:t>自然光的振动方向随机均匀，任意取一个方向，它都只有一半能量。所以自然光过任何理想偏振片后，强度都变成一半，且出射光一定是线偏振光：</w:t>
      </w:r>
    </w:p>
    <w:tbl>
      <w:tblPr>
        <w:tblW w:type="auto" w:w="0"/>
        <w:jc w:val="center"/>
        <w:tblLayout w:type="fixed"/>
        <w:tblLook w:firstColumn="1" w:firstRow="1" w:lastColumn="0" w:lastRow="0" w:noHBand="0" w:noVBand="1" w:val="04A0"/>
        <w:tblBorders>
          <w:top w:val="single" w:sz="4" w:space="0" w:color="D5DEE6"/>
          <w:left w:val="single" w:sz="4" w:space="0" w:color="D5DEE6"/>
          <w:bottom w:val="single" w:sz="4" w:space="0" w:color="D5DEE6"/>
          <w:right w:val="single" w:sz="4" w:space="0" w:color="D5DEE6"/>
          <w:insideH w:val="single" w:sz="4" w:space="0" w:color="D5DEE6"/>
          <w:insideV w:val="single" w:sz="4" w:space="0" w:color="D5DEE6"/>
        </w:tblBorders>
      </w:tblPr>
      <w:tblGrid>
        <w:gridCol w:w="9288"/>
      </w:tblGrid>
      <w:tr>
        <w:trPr>
          <w:cantSplit/>
        </w:trPr>
        <w:tc>
          <w:tcPr>
            <w:tcW w:type="dxa" w:w="9777"/>
            <w:tcMar>
              <w:top w:w="60" w:type="dxa"/>
              <w:start w:w="90" w:type="dxa"/>
              <w:bottom w:w="60" w:type="dxa"/>
              <w:end w:w="90" w:type="dxa"/>
            </w:tcMar>
            <w:shd w:fill="F4F7FA" w:val="clear"/>
          </w:tcPr>
          <w:p>
            <w:pPr>
              <w:spacing w:after="0" w:line="264" w:lineRule="auto"/>
              <w:jc w:val="center"/>
            </w:pPr>
            <w:r>
              <w:rPr>
                <w:rFonts w:ascii="Cambria Math" w:hAnsi="Cambria Math" w:eastAsia="Cambria Math" w:cs="Cambria Math"/>
                <w:b w:val="0"/>
                <w:color w:val="183B56"/>
                <w:sz w:val="19"/>
              </w:rPr>
              <w:t>自然光 I₀ 过偏振片 → I = I₀ / 2</w:t>
            </w:r>
          </w:p>
        </w:tc>
      </w:tr>
    </w:tbl>
    <w:p>
      <w:pPr>
        <w:widowControl/>
        <w:spacing w:before="0" w:after="20" w:line="278" w:lineRule="auto"/>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顺序不能乱　</w:t>
            </w:r>
            <w:r>
              <w:rPr>
                <w:rFonts w:ascii="Cambria Math" w:hAnsi="Cambria Math" w:eastAsia="宋体" w:cs="Cambria Math"/>
                <w:b w:val="0"/>
                <w:color w:val="263238"/>
                <w:sz w:val="19"/>
              </w:rPr>
              <w:t>只有自然光（或圆偏振光）过偏振片才“减半”；线偏振光过偏振片一律用 I = I₀cos²θ。做题时先判断入射光的性质，再决定用哪个公式——这是十五次最常见的失分点。</w:t>
            </w:r>
          </w:p>
        </w:tc>
      </w:tr>
    </w:tbl>
    <w:p>
      <w:pPr>
        <w:spacing w:after="20"/>
      </w:pPr>
    </w:p>
    <w:tbl>
      <w:tblPr>
        <w:tblW w:type="auto" w:w="0"/>
        <w:jc w:val="center"/>
        <w:tblLayout w:type="fixed"/>
        <w:tblLook w:firstColumn="1" w:firstRow="1" w:lastColumn="0" w:lastRow="0" w:noHBand="0" w:noVBand="1" w:val="04A0"/>
        <w:tblBorders>
          <w:top w:val="single" w:sz="4" w:space="0" w:color="E0E7EB"/>
          <w:left w:val="single" w:sz="4" w:space="0" w:color="E0E7EB"/>
          <w:bottom w:val="single" w:sz="4" w:space="0" w:color="E0E7EB"/>
          <w:right w:val="single" w:sz="4" w:space="0" w:color="E0E7EB"/>
          <w:insideH w:val="single" w:sz="4" w:space="0" w:color="E0E7EB"/>
          <w:insideV w:val="single" w:sz="4" w:space="0" w:color="E0E7EB"/>
        </w:tblBorders>
      </w:tblPr>
      <w:tblGrid>
        <w:gridCol w:w="7488"/>
      </w:tblGrid>
      <w:tr>
        <w:trPr>
          <w:cantSplit/>
        </w:trPr>
        <w:tc>
          <w:tcPr>
            <w:tcW w:type="dxa" w:w="9777"/>
            <w:vAlign w:val="center"/>
            <w:tcMar>
              <w:top w:w="50" w:type="dxa"/>
              <w:start w:w="60" w:type="dxa"/>
              <w:bottom w:w="40" w:type="dxa"/>
              <w:end w:w="60" w:type="dxa"/>
            </w:tcMar>
          </w:tcPr>
          <w:p>
            <w:pPr>
              <w:spacing w:after="40"/>
              <w:jc w:val="center"/>
            </w:pPr>
            <w:r>
              <w:drawing>
                <wp:inline xmlns:a="http://schemas.openxmlformats.org/drawingml/2006/main" xmlns:pic="http://schemas.openxmlformats.org/drawingml/2006/picture">
                  <wp:extent cx="4590288" cy="1659822"/>
                  <wp:docPr id="33" name="Picture 33"/>
                  <wp:cNvGraphicFramePr>
                    <a:graphicFrameLocks noChangeAspect="1"/>
                  </wp:cNvGraphicFramePr>
                  <a:graphic>
                    <a:graphicData uri="http://schemas.openxmlformats.org/drawingml/2006/picture">
                      <pic:pic>
                        <pic:nvPicPr>
                          <pic:cNvPr id="0" name="fig15-malus.png"/>
                          <pic:cNvPicPr/>
                        </pic:nvPicPr>
                        <pic:blipFill>
                          <a:blip r:embed="rId26"/>
                          <a:stretch>
                            <a:fillRect/>
                          </a:stretch>
                        </pic:blipFill>
                        <pic:spPr>
                          <a:xfrm>
                            <a:off x="0" y="0"/>
                            <a:ext cx="4590288" cy="1659822"/>
                          </a:xfrm>
                          <a:prstGeom prst="rect"/>
                        </pic:spPr>
                      </pic:pic>
                    </a:graphicData>
                  </a:graphic>
                </wp:inline>
              </w:drawing>
            </w:r>
          </w:p>
        </w:tc>
      </w:tr>
    </w:tbl>
    <w:p>
      <w:pPr>
        <w:widowControl/>
        <w:spacing w:before="0" w:after="100" w:line="278" w:lineRule="auto"/>
        <w:jc w:val="center"/>
      </w:pPr>
      <w:r>
        <w:rPr>
          <w:rFonts w:ascii="Cambria Math" w:hAnsi="Cambria Math" w:eastAsia="宋体" w:cs="Cambria Math"/>
          <w:b w:val="0"/>
          <w:i/>
          <w:color w:val="5C6770"/>
          <w:sz w:val="17"/>
        </w:rPr>
        <w:t>自然光过偏振片后强度减半；第二片按马吕斯定律继续透射</w:t>
      </w:r>
    </w:p>
    <w:p>
      <w:pPr>
        <w:keepNext/>
        <w:widowControl/>
        <w:spacing w:before="160" w:after="60" w:line="278" w:lineRule="auto"/>
      </w:pPr>
      <w:r>
        <w:rPr>
          <w:rFonts w:ascii="Cambria Math" w:hAnsi="Cambria Math" w:eastAsia="黑体" w:cs="Cambria Math"/>
          <w:b/>
          <w:i w:val="0"/>
          <w:color w:val="183B56"/>
          <w:sz w:val="22"/>
        </w:rPr>
        <w:t>四、多片串联：经典“第三片”问题</w:t>
      </w:r>
    </w:p>
    <w:p>
      <w:pPr>
        <w:widowControl/>
        <w:spacing w:before="0" w:after="80" w:line="278" w:lineRule="auto"/>
        <w:jc w:val="both"/>
      </w:pPr>
      <w:r>
        <w:rPr>
          <w:rFonts w:ascii="Cambria Math" w:hAnsi="Cambria Math" w:eastAsia="宋体" w:cs="Cambria Math"/>
          <w:b w:val="0"/>
          <w:i w:val="0"/>
          <w:color w:val="263238"/>
          <w:sz w:val="19"/>
        </w:rPr>
        <w:t>三片偏振片串在一起时，不能把角度加起来，必须逐片用马吕斯定律。因为每过一片，出射光一定变成线偏振光，方向就是这一片的偏振化方向。</w:t>
      </w:r>
    </w:p>
    <w:p>
      <w:pPr>
        <w:widowControl/>
        <w:spacing w:before="0" w:after="80" w:line="278" w:lineRule="auto"/>
        <w:jc w:val="both"/>
      </w:pPr>
      <w:r>
        <w:rPr>
          <w:rFonts w:ascii="Cambria Math" w:hAnsi="Cambria Math" w:eastAsia="宋体" w:cs="Cambria Math"/>
          <w:b w:val="0"/>
          <w:i w:val="0"/>
          <w:color w:val="263238"/>
          <w:sz w:val="19"/>
        </w:rPr>
        <w:t>设第一片的偏振化方向为 A，透射光强 I₁ = I₀/2；第三片与 A 成 θ 角，第四片再与 A 成 45°：</w:t>
      </w:r>
    </w:p>
    <w:tbl>
      <w:tblPr>
        <w:tblW w:type="auto" w:w="0"/>
        <w:jc w:val="center"/>
        <w:tblLayout w:type="fixed"/>
        <w:tblLook w:firstColumn="1" w:firstRow="1" w:lastColumn="0" w:lastRow="0" w:noHBand="0" w:noVBand="1" w:val="04A0"/>
        <w:tblBorders>
          <w:top w:val="single" w:sz="4" w:space="0" w:color="D5DEE6"/>
          <w:left w:val="single" w:sz="4" w:space="0" w:color="D5DEE6"/>
          <w:bottom w:val="single" w:sz="4" w:space="0" w:color="D5DEE6"/>
          <w:right w:val="single" w:sz="4" w:space="0" w:color="D5DEE6"/>
          <w:insideH w:val="single" w:sz="4" w:space="0" w:color="D5DEE6"/>
          <w:insideV w:val="single" w:sz="4" w:space="0" w:color="D5DEE6"/>
        </w:tblBorders>
      </w:tblPr>
      <w:tblGrid>
        <w:gridCol w:w="9288"/>
      </w:tblGrid>
      <w:tr>
        <w:trPr>
          <w:cantSplit/>
        </w:trPr>
        <w:tc>
          <w:tcPr>
            <w:tcW w:type="dxa" w:w="9777"/>
            <w:tcMar>
              <w:top w:w="60" w:type="dxa"/>
              <w:start w:w="90" w:type="dxa"/>
              <w:bottom w:w="60" w:type="dxa"/>
              <w:end w:w="90" w:type="dxa"/>
            </w:tcMar>
            <w:shd w:fill="F4F7FA" w:val="clear"/>
          </w:tcPr>
          <w:p>
            <w:pPr>
              <w:spacing w:after="0" w:line="264" w:lineRule="auto"/>
              <w:jc w:val="center"/>
            </w:pPr>
            <w:r>
              <w:rPr>
                <w:rFonts w:ascii="Cambria Math" w:hAnsi="Cambria Math" w:eastAsia="Cambria Math" w:cs="Cambria Math"/>
                <w:b w:val="0"/>
                <w:color w:val="183B56"/>
                <w:sz w:val="19"/>
              </w:rPr>
              <w:t>I₃ = (I₀/2) · cos²θ · cos²45° = (I₀/4) · cos²θ</w:t>
            </w:r>
          </w:p>
        </w:tc>
      </w:tr>
    </w:tbl>
    <w:p>
      <w:pPr>
        <w:widowControl/>
        <w:spacing w:before="0" w:after="20" w:line="278" w:lineRule="auto"/>
      </w:pPr>
    </w:p>
    <w:p>
      <w:pPr>
        <w:widowControl/>
        <w:spacing w:before="0" w:after="80" w:line="278" w:lineRule="auto"/>
        <w:jc w:val="both"/>
      </w:pPr>
      <w:r>
        <w:rPr>
          <w:rFonts w:ascii="Cambria Math" w:hAnsi="Cambria Math" w:eastAsia="宋体" w:cs="Cambria Math"/>
          <w:b w:val="0"/>
          <w:i w:val="0"/>
          <w:color w:val="263238"/>
          <w:sz w:val="19"/>
        </w:rPr>
        <w:t>推广成“在两片正交偏振片之间插第 k 片”，每片都乘一个 cos²：</w:t>
      </w:r>
    </w:p>
    <w:tbl>
      <w:tblPr>
        <w:tblW w:type="auto" w:w="0"/>
        <w:jc w:val="center"/>
        <w:tblLayout w:type="fixed"/>
        <w:tblLook w:firstColumn="1" w:firstRow="1" w:lastColumn="0" w:lastRow="0" w:noHBand="0" w:noVBand="1" w:val="04A0"/>
        <w:tblBorders>
          <w:top w:val="single" w:sz="4" w:space="0" w:color="D5DEE6"/>
          <w:left w:val="single" w:sz="4" w:space="0" w:color="D5DEE6"/>
          <w:bottom w:val="single" w:sz="4" w:space="0" w:color="D5DEE6"/>
          <w:right w:val="single" w:sz="4" w:space="0" w:color="D5DEE6"/>
          <w:insideH w:val="single" w:sz="4" w:space="0" w:color="D5DEE6"/>
          <w:insideV w:val="single" w:sz="4" w:space="0" w:color="D5DEE6"/>
        </w:tblBorders>
      </w:tblPr>
      <w:tblGrid>
        <w:gridCol w:w="9288"/>
      </w:tblGrid>
      <w:tr>
        <w:trPr>
          <w:cantSplit/>
        </w:trPr>
        <w:tc>
          <w:tcPr>
            <w:tcW w:type="dxa" w:w="9777"/>
            <w:tcMar>
              <w:top w:w="60" w:type="dxa"/>
              <w:start w:w="90" w:type="dxa"/>
              <w:bottom w:w="60" w:type="dxa"/>
              <w:end w:w="90" w:type="dxa"/>
            </w:tcMar>
            <w:shd w:fill="F4F7FA" w:val="clear"/>
          </w:tcPr>
          <w:p>
            <w:pPr>
              <w:spacing w:after="0" w:line="264" w:lineRule="auto"/>
              <w:jc w:val="center"/>
            </w:pPr>
            <w:r>
              <w:rPr>
                <w:rFonts w:ascii="Cambria Math" w:hAnsi="Cambria Math" w:eastAsia="Cambria Math" w:cs="Cambria Math"/>
                <w:b w:val="0"/>
                <w:color w:val="183B56"/>
                <w:sz w:val="19"/>
              </w:rPr>
              <w:t>I = (I₀/2) · cos²θ₁ · cos²θ₂ · … · cos²θₙ</w:t>
            </w:r>
          </w:p>
        </w:tc>
      </w:tr>
    </w:tbl>
    <w:p>
      <w:pPr>
        <w:widowControl/>
        <w:spacing w:before="0" w:after="20" w:line="278" w:lineRule="auto"/>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结论　</w:t>
            </w:r>
            <w:r>
              <w:rPr>
                <w:rFonts w:ascii="Cambria Math" w:hAnsi="Cambria Math" w:eastAsia="宋体" w:cs="Cambria Math"/>
                <w:b w:val="0"/>
                <w:color w:val="263238"/>
                <w:sz w:val="19"/>
              </w:rPr>
              <w:t>在正交的两片之间插第三片（与第一片成 θ），透射光强为 I = ½ I₀ sin²2θ，θ = 45° 时透射最强。所以“偏振片越多不一定越暗”——摆对角度反而变亮。</w:t>
            </w:r>
          </w:p>
        </w:tc>
      </w:tr>
    </w:tbl>
    <w:p>
      <w:pPr>
        <w:spacing w:after="20"/>
      </w:pPr>
    </w:p>
    <w:p>
      <w:pPr>
        <w:keepNext/>
        <w:widowControl/>
        <w:spacing w:before="160" w:after="60" w:line="278" w:lineRule="auto"/>
      </w:pPr>
      <w:r>
        <w:rPr>
          <w:rFonts w:ascii="Cambria Math" w:hAnsi="Cambria Math" w:eastAsia="黑体" w:cs="Cambria Math"/>
          <w:b/>
          <w:i w:val="0"/>
          <w:color w:val="183B56"/>
          <w:sz w:val="22"/>
        </w:rPr>
        <w:t>五、布儒斯特定律：让某一份量完全不反射</w:t>
      </w:r>
    </w:p>
    <w:p>
      <w:pPr>
        <w:widowControl/>
        <w:spacing w:before="0" w:after="80" w:line="278" w:lineRule="auto"/>
        <w:jc w:val="both"/>
      </w:pPr>
      <w:r>
        <w:rPr>
          <w:rFonts w:ascii="Cambria Math" w:hAnsi="Cambria Math" w:eastAsia="宋体" w:cs="Cambria Math"/>
          <w:b w:val="0"/>
          <w:i w:val="0"/>
          <w:color w:val="263238"/>
          <w:sz w:val="19"/>
        </w:rPr>
        <w:t>光斜着射到两种介质的界面上，一部分反射、一部分折射。当入射角取某个特定值时，反射光会变成完全线偏振光——这个角叫布儒斯特角 i_B。</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布儒斯特角（必背三条）　</w:t>
            </w:r>
            <w:r>
              <w:rPr>
                <w:rFonts w:ascii="Cambria Math" w:hAnsi="Cambria Math" w:eastAsia="宋体" w:cs="Cambria Math"/>
                <w:b w:val="0"/>
                <w:color w:val="263238"/>
                <w:sz w:val="19"/>
              </w:rPr>
              <w:t>① 反射光为线偏振光，振动方向垂直于入射面（s 分量）。② 折射光为部分偏振光。③ 反射光线与折射光线互相垂直。</w:t>
            </w:r>
          </w:p>
        </w:tc>
      </w:tr>
    </w:tbl>
    <w:p>
      <w:pPr>
        <w:spacing w:after="20"/>
      </w:pPr>
    </w:p>
    <w:tbl>
      <w:tblPr>
        <w:tblW w:type="auto" w:w="0"/>
        <w:jc w:val="center"/>
        <w:tblLayout w:type="fixed"/>
        <w:tblLook w:firstColumn="1" w:firstRow="1" w:lastColumn="0" w:lastRow="0" w:noHBand="0" w:noVBand="1" w:val="04A0"/>
        <w:tblBorders>
          <w:top w:val="single" w:sz="4" w:space="0" w:color="D5DEE6"/>
          <w:left w:val="single" w:sz="4" w:space="0" w:color="D5DEE6"/>
          <w:bottom w:val="single" w:sz="4" w:space="0" w:color="D5DEE6"/>
          <w:right w:val="single" w:sz="4" w:space="0" w:color="D5DEE6"/>
          <w:insideH w:val="single" w:sz="4" w:space="0" w:color="D5DEE6"/>
          <w:insideV w:val="single" w:sz="4" w:space="0" w:color="D5DEE6"/>
        </w:tblBorders>
      </w:tblPr>
      <w:tblGrid>
        <w:gridCol w:w="9288"/>
      </w:tblGrid>
      <w:tr>
        <w:trPr>
          <w:cantSplit/>
        </w:trPr>
        <w:tc>
          <w:tcPr>
            <w:tcW w:type="dxa" w:w="9777"/>
            <w:tcMar>
              <w:top w:w="60" w:type="dxa"/>
              <w:start w:w="90" w:type="dxa"/>
              <w:bottom w:w="60" w:type="dxa"/>
              <w:end w:w="90" w:type="dxa"/>
            </w:tcMar>
            <w:shd w:fill="F4F7FA" w:val="clear"/>
          </w:tcPr>
          <w:p>
            <w:pPr>
              <w:spacing w:after="0" w:line="264" w:lineRule="auto"/>
              <w:jc w:val="center"/>
            </w:pPr>
            <w:r>
              <w:rPr>
                <w:rFonts w:ascii="Cambria Math" w:hAnsi="Cambria Math" w:eastAsia="Cambria Math" w:cs="Cambria Math"/>
                <w:b w:val="0"/>
                <w:color w:val="183B56"/>
                <w:sz w:val="19"/>
              </w:rPr>
              <w:t>tan i_B = n₂ / n₁　（光从 n₁ 射向 n₂）</w:t>
            </w:r>
          </w:p>
        </w:tc>
      </w:tr>
    </w:tbl>
    <w:p>
      <w:pPr>
        <w:widowControl/>
        <w:spacing w:before="0" w:after="20" w:line="278" w:lineRule="auto"/>
      </w:pPr>
    </w:p>
    <w:tbl>
      <w:tblPr>
        <w:tblW w:type="auto" w:w="0"/>
        <w:jc w:val="center"/>
        <w:tblLayout w:type="fixed"/>
        <w:tblLook w:firstColumn="1" w:firstRow="1" w:lastColumn="0" w:lastRow="0" w:noHBand="0" w:noVBand="1" w:val="04A0"/>
        <w:tblBorders>
          <w:top w:val="single" w:sz="4" w:space="0" w:color="D5DEE6"/>
          <w:left w:val="single" w:sz="4" w:space="0" w:color="D5DEE6"/>
          <w:bottom w:val="single" w:sz="4" w:space="0" w:color="D5DEE6"/>
          <w:right w:val="single" w:sz="4" w:space="0" w:color="D5DEE6"/>
          <w:insideH w:val="single" w:sz="4" w:space="0" w:color="D5DEE6"/>
          <w:insideV w:val="single" w:sz="4" w:space="0" w:color="D5DEE6"/>
        </w:tblBorders>
      </w:tblPr>
      <w:tblGrid>
        <w:gridCol w:w="9288"/>
      </w:tblGrid>
      <w:tr>
        <w:trPr>
          <w:cantSplit/>
        </w:trPr>
        <w:tc>
          <w:tcPr>
            <w:tcW w:type="dxa" w:w="9777"/>
            <w:tcMar>
              <w:top w:w="60" w:type="dxa"/>
              <w:start w:w="90" w:type="dxa"/>
              <w:bottom w:w="60" w:type="dxa"/>
              <w:end w:w="90" w:type="dxa"/>
            </w:tcMar>
            <w:shd w:fill="F4F7FA" w:val="clear"/>
          </w:tcPr>
          <w:p>
            <w:pPr>
              <w:spacing w:after="0" w:line="264" w:lineRule="auto"/>
              <w:jc w:val="center"/>
            </w:pPr>
            <w:r>
              <w:rPr>
                <w:rFonts w:ascii="Cambria Math" w:hAnsi="Cambria Math" w:eastAsia="Cambria Math" w:cs="Cambria Math"/>
                <w:b w:val="0"/>
                <w:color w:val="183B56"/>
                <w:sz w:val="19"/>
              </w:rPr>
              <w:t>i_B + r = 90°　（由布儒斯特角 + 折射定律推出）</w:t>
            </w:r>
          </w:p>
        </w:tc>
      </w:tr>
    </w:tbl>
    <w:p>
      <w:pPr>
        <w:widowControl/>
        <w:spacing w:before="0" w:after="20" w:line="278" w:lineRule="auto"/>
      </w:pPr>
    </w:p>
    <w:p>
      <w:pPr>
        <w:widowControl/>
        <w:spacing w:before="0" w:after="80" w:line="278" w:lineRule="auto"/>
        <w:jc w:val="both"/>
      </w:pPr>
      <w:r>
        <w:rPr>
          <w:rFonts w:ascii="Cambria Math" w:hAnsi="Cambria Math" w:eastAsia="宋体" w:cs="Cambria Math"/>
          <w:b w:val="0"/>
          <w:i w:val="0"/>
          <w:color w:val="263238"/>
          <w:sz w:val="19"/>
        </w:rPr>
        <w:t>记忆方法：i_B 比全反射临界角小（玻璃对空气的临界角约 41.8°）；玻璃射向空气时 i_B ≈ 33.7°，空气射向玻璃时约 56.3°。</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推论（高频考点）　</w:t>
            </w:r>
            <w:r>
              <w:rPr>
                <w:rFonts w:ascii="Cambria Math" w:hAnsi="Cambria Math" w:eastAsia="宋体" w:cs="Cambria Math"/>
                <w:b w:val="0"/>
                <w:color w:val="263238"/>
                <w:sz w:val="19"/>
              </w:rPr>
              <w:t>如果线偏振光的振动方向平行于入射面（p 分量），以 i_B 入射时完全没有反射光（全透射）。反过来问就是：“要从某方向把某偏振完全反射掉，就选 i_B 入射、让振动方向垂直入射面”。</w:t>
            </w:r>
          </w:p>
        </w:tc>
      </w:tr>
    </w:tbl>
    <w:p>
      <w:pPr>
        <w:spacing w:after="20"/>
      </w:pPr>
    </w:p>
    <w:tbl>
      <w:tblPr>
        <w:tblW w:type="auto" w:w="0"/>
        <w:jc w:val="center"/>
        <w:tblLayout w:type="fixed"/>
        <w:tblLook w:firstColumn="1" w:firstRow="1" w:lastColumn="0" w:lastRow="0" w:noHBand="0" w:noVBand="1" w:val="04A0"/>
        <w:tblBorders>
          <w:top w:val="single" w:sz="4" w:space="0" w:color="E0E7EB"/>
          <w:left w:val="single" w:sz="4" w:space="0" w:color="E0E7EB"/>
          <w:bottom w:val="single" w:sz="4" w:space="0" w:color="E0E7EB"/>
          <w:right w:val="single" w:sz="4" w:space="0" w:color="E0E7EB"/>
          <w:insideH w:val="single" w:sz="4" w:space="0" w:color="E0E7EB"/>
          <w:insideV w:val="single" w:sz="4" w:space="0" w:color="E0E7EB"/>
        </w:tblBorders>
      </w:tblPr>
      <w:tblGrid>
        <w:gridCol w:w="7488"/>
      </w:tblGrid>
      <w:tr>
        <w:trPr>
          <w:cantSplit/>
        </w:trPr>
        <w:tc>
          <w:tcPr>
            <w:tcW w:type="dxa" w:w="9777"/>
            <w:vAlign w:val="center"/>
            <w:tcMar>
              <w:top w:w="50" w:type="dxa"/>
              <w:start w:w="60" w:type="dxa"/>
              <w:bottom w:w="40" w:type="dxa"/>
              <w:end w:w="60" w:type="dxa"/>
            </w:tcMar>
          </w:tcPr>
          <w:p>
            <w:pPr>
              <w:spacing w:after="40"/>
              <w:jc w:val="center"/>
            </w:pPr>
            <w:r>
              <w:drawing>
                <wp:inline xmlns:a="http://schemas.openxmlformats.org/drawingml/2006/main" xmlns:pic="http://schemas.openxmlformats.org/drawingml/2006/picture">
                  <wp:extent cx="4590288" cy="2503793"/>
                  <wp:docPr id="34" name="Picture 34"/>
                  <wp:cNvGraphicFramePr>
                    <a:graphicFrameLocks noChangeAspect="1"/>
                  </wp:cNvGraphicFramePr>
                  <a:graphic>
                    <a:graphicData uri="http://schemas.openxmlformats.org/drawingml/2006/picture">
                      <pic:pic>
                        <pic:nvPicPr>
                          <pic:cNvPr id="0" name="fig15-brewster.png"/>
                          <pic:cNvPicPr/>
                        </pic:nvPicPr>
                        <pic:blipFill>
                          <a:blip r:embed="rId27"/>
                          <a:stretch>
                            <a:fillRect/>
                          </a:stretch>
                        </pic:blipFill>
                        <pic:spPr>
                          <a:xfrm>
                            <a:off x="0" y="0"/>
                            <a:ext cx="4590288" cy="2503793"/>
                          </a:xfrm>
                          <a:prstGeom prst="rect"/>
                        </pic:spPr>
                      </pic:pic>
                    </a:graphicData>
                  </a:graphic>
                </wp:inline>
              </w:drawing>
            </w:r>
          </w:p>
        </w:tc>
      </w:tr>
    </w:tbl>
    <w:p>
      <w:pPr>
        <w:widowControl/>
        <w:spacing w:before="0" w:after="100" w:line="278" w:lineRule="auto"/>
        <w:jc w:val="center"/>
      </w:pPr>
      <w:r>
        <w:rPr>
          <w:rFonts w:ascii="Cambria Math" w:hAnsi="Cambria Math" w:eastAsia="宋体" w:cs="Cambria Math"/>
          <w:b w:val="0"/>
          <w:i/>
          <w:color w:val="5C6770"/>
          <w:sz w:val="17"/>
        </w:rPr>
        <w:t>布儒斯特角入射：反射光（线偏振，振动⊥入射面）与折射光互相垂直</w:t>
      </w:r>
    </w:p>
    <w:p>
      <w:pPr>
        <w:widowControl/>
        <w:spacing w:before="0" w:after="80" w:line="278" w:lineRule="auto"/>
        <w:jc w:val="both"/>
      </w:pPr>
      <w:r>
        <w:rPr>
          <w:rFonts w:ascii="Cambria Math" w:hAnsi="Cambria Math" w:eastAsia="宋体" w:cs="Cambria Math"/>
          <w:b w:val="0"/>
          <w:i w:val="0"/>
          <w:color w:val="263238"/>
          <w:sz w:val="19"/>
        </w:rPr>
        <w:t>平板玻璃（两个平行界面）：以 i_B 入射时，折射角恰好等于“玻璃→空气”界面的布儒斯特角，所以内表面的反射光也是同一方向的线偏振光，两束反射光在反射方向上叠加。</w:t>
      </w:r>
    </w:p>
    <w:p>
      <w:pPr>
        <w:keepNext/>
        <w:widowControl/>
        <w:spacing w:before="160" w:after="60" w:line="278" w:lineRule="auto"/>
      </w:pPr>
      <w:r>
        <w:rPr>
          <w:rFonts w:ascii="Cambria Math" w:hAnsi="Cambria Math" w:eastAsia="黑体" w:cs="Cambria Math"/>
          <w:b/>
          <w:i w:val="0"/>
          <w:color w:val="183B56"/>
          <w:sz w:val="22"/>
        </w:rPr>
        <w:t>六、双折射：光在晶体里裂成两束</w:t>
      </w:r>
    </w:p>
    <w:p>
      <w:pPr>
        <w:widowControl/>
        <w:spacing w:before="0" w:after="80" w:line="278" w:lineRule="auto"/>
        <w:jc w:val="both"/>
      </w:pPr>
      <w:r>
        <w:rPr>
          <w:rFonts w:ascii="Cambria Math" w:hAnsi="Cambria Math" w:eastAsia="宋体" w:cs="Cambria Math"/>
          <w:b w:val="0"/>
          <w:i w:val="0"/>
          <w:color w:val="263238"/>
          <w:sz w:val="19"/>
        </w:rPr>
        <w:t>像方解石、冰洲石这样的单轴晶体，光进去后会分成两束：o 光（寻常光）和 e 光（非常光），走的方向和速度都不一样。</w:t>
      </w:r>
    </w:p>
    <w:tbl>
      <w:tblPr>
        <w:tblStyle w:val="TableGrid"/>
        <w:tblW w:type="auto" w:w="0"/>
        <w:jc w:val="center"/>
        <w:tblLayout w:type="autofit"/>
        <w:tblLook w:firstColumn="1" w:firstRow="1" w:lastColumn="0" w:lastRow="0" w:noHBand="0" w:noVBand="1" w:val="04A0"/>
      </w:tblPr>
      <w:tblGrid>
        <w:gridCol w:w="2444"/>
        <w:gridCol w:w="2444"/>
        <w:gridCol w:w="2444"/>
        <w:gridCol w:w="2444"/>
      </w:tblGrid>
      <w:tr>
        <w:tc>
          <w:tcPr>
            <w:tcW w:type="dxa" w:w="2444"/>
            <w:shd w:fill="183B56" w:val="clear"/>
          </w:tcPr>
          <w:p>
            <w:pPr>
              <w:spacing w:after="0"/>
              <w:jc w:val="center"/>
            </w:pPr>
            <w:r>
              <w:rPr>
                <w:rFonts w:ascii="Cambria Math" w:hAnsi="Cambria Math" w:eastAsia="黑体" w:cs="Cambria Math"/>
                <w:b/>
                <w:color w:val="FFFFFF"/>
                <w:sz w:val="18"/>
              </w:rPr>
              <w:t>光线</w:t>
            </w:r>
          </w:p>
        </w:tc>
        <w:tc>
          <w:tcPr>
            <w:tcW w:type="dxa" w:w="2444"/>
            <w:shd w:fill="183B56" w:val="clear"/>
          </w:tcPr>
          <w:p>
            <w:pPr>
              <w:spacing w:after="0"/>
              <w:jc w:val="center"/>
            </w:pPr>
            <w:r>
              <w:rPr>
                <w:rFonts w:ascii="Cambria Math" w:hAnsi="Cambria Math" w:eastAsia="黑体" w:cs="Cambria Math"/>
                <w:b/>
                <w:color w:val="FFFFFF"/>
                <w:sz w:val="18"/>
              </w:rPr>
              <w:t>波阵面形状</w:t>
            </w:r>
          </w:p>
        </w:tc>
        <w:tc>
          <w:tcPr>
            <w:tcW w:type="dxa" w:w="2444"/>
            <w:shd w:fill="183B56" w:val="clear"/>
          </w:tcPr>
          <w:p>
            <w:pPr>
              <w:spacing w:after="0"/>
              <w:jc w:val="center"/>
            </w:pPr>
            <w:r>
              <w:rPr>
                <w:rFonts w:ascii="Cambria Math" w:hAnsi="Cambria Math" w:eastAsia="黑体" w:cs="Cambria Math"/>
                <w:b/>
                <w:color w:val="FFFFFF"/>
                <w:sz w:val="18"/>
              </w:rPr>
              <w:t>传播速度</w:t>
            </w:r>
          </w:p>
        </w:tc>
        <w:tc>
          <w:tcPr>
            <w:tcW w:type="dxa" w:w="2444"/>
            <w:shd w:fill="183B56" w:val="clear"/>
          </w:tcPr>
          <w:p>
            <w:pPr>
              <w:spacing w:after="0"/>
              <w:jc w:val="center"/>
            </w:pPr>
            <w:r>
              <w:rPr>
                <w:rFonts w:ascii="Cambria Math" w:hAnsi="Cambria Math" w:eastAsia="黑体" w:cs="Cambria Math"/>
                <w:b/>
                <w:color w:val="FFFFFF"/>
                <w:sz w:val="18"/>
              </w:rPr>
              <w:t>折射率</w:t>
            </w:r>
          </w:p>
        </w:tc>
      </w:tr>
      <w:tr>
        <w:trPr>
          <w:cantSplit/>
        </w:trPr>
        <w:tc>
          <w:tcPr>
            <w:tcW w:type="dxa" w:w="2444"/>
            <w:vAlign w:val="center"/>
            <w:tcMar>
              <w:top w:w="50" w:type="dxa"/>
              <w:start w:w="70" w:type="dxa"/>
              <w:bottom w:w="50" w:type="dxa"/>
              <w:end w:w="70" w:type="dxa"/>
            </w:tcMar>
          </w:tcPr>
          <w:p>
            <w:pPr>
              <w:spacing w:before="20" w:after="20" w:line="269" w:lineRule="auto"/>
            </w:pPr>
            <w:r>
              <w:rPr>
                <w:rFonts w:ascii="Cambria Math" w:hAnsi="Cambria Math" w:eastAsia="宋体" w:cs="Cambria Math"/>
                <w:b w:val="0"/>
                <w:color w:val="263238"/>
                <w:sz w:val="17"/>
              </w:rPr>
              <w:t>o 光（寻常光）</w:t>
            </w:r>
          </w:p>
        </w:tc>
        <w:tc>
          <w:tcPr>
            <w:tcW w:type="dxa" w:w="2444"/>
            <w:vAlign w:val="center"/>
            <w:tcMar>
              <w:top w:w="50" w:type="dxa"/>
              <w:start w:w="70" w:type="dxa"/>
              <w:bottom w:w="50" w:type="dxa"/>
              <w:end w:w="70" w:type="dxa"/>
            </w:tcMar>
          </w:tcPr>
          <w:p>
            <w:pPr>
              <w:spacing w:before="20" w:after="20" w:line="269" w:lineRule="auto"/>
            </w:pPr>
            <w:r>
              <w:rPr>
                <w:rFonts w:ascii="Cambria Math" w:hAnsi="Cambria Math" w:eastAsia="宋体" w:cs="Cambria Math"/>
                <w:b w:val="0"/>
                <w:color w:val="263238"/>
                <w:sz w:val="17"/>
              </w:rPr>
              <w:t>球面</w:t>
            </w:r>
          </w:p>
        </w:tc>
        <w:tc>
          <w:tcPr>
            <w:tcW w:type="dxa" w:w="2444"/>
            <w:vAlign w:val="center"/>
            <w:tcMar>
              <w:top w:w="50" w:type="dxa"/>
              <w:start w:w="70" w:type="dxa"/>
              <w:bottom w:w="50" w:type="dxa"/>
              <w:end w:w="70" w:type="dxa"/>
            </w:tcMar>
          </w:tcPr>
          <w:p>
            <w:pPr>
              <w:spacing w:before="20" w:after="20" w:line="269" w:lineRule="auto"/>
            </w:pPr>
            <w:r>
              <w:rPr>
                <w:rFonts w:ascii="Cambria Math" w:hAnsi="Cambria Math" w:eastAsia="宋体" w:cs="Cambria Math"/>
                <w:b w:val="0"/>
                <w:color w:val="263238"/>
                <w:sz w:val="17"/>
              </w:rPr>
              <w:t>各方向相同，v_o = c / n_o</w:t>
            </w:r>
          </w:p>
        </w:tc>
        <w:tc>
          <w:tcPr>
            <w:tcW w:type="dxa" w:w="2444"/>
            <w:vAlign w:val="center"/>
            <w:tcMar>
              <w:top w:w="50" w:type="dxa"/>
              <w:start w:w="70" w:type="dxa"/>
              <w:bottom w:w="50" w:type="dxa"/>
              <w:end w:w="70" w:type="dxa"/>
            </w:tcMar>
          </w:tcPr>
          <w:p>
            <w:pPr>
              <w:spacing w:before="20" w:after="20" w:line="269" w:lineRule="auto"/>
            </w:pPr>
            <w:r>
              <w:rPr>
                <w:rFonts w:ascii="Cambria Math" w:hAnsi="Cambria Math" w:eastAsia="宋体" w:cs="Cambria Math"/>
                <w:b w:val="0"/>
                <w:color w:val="263238"/>
                <w:sz w:val="17"/>
              </w:rPr>
              <w:t>n_o（常数）</w:t>
            </w:r>
          </w:p>
        </w:tc>
      </w:tr>
      <w:tr>
        <w:trPr>
          <w:cantSplit/>
        </w:trPr>
        <w:tc>
          <w:tcPr>
            <w:tcW w:type="dxa" w:w="2444"/>
            <w:vAlign w:val="center"/>
            <w:tcMar>
              <w:top w:w="50" w:type="dxa"/>
              <w:start w:w="70" w:type="dxa"/>
              <w:bottom w:w="50" w:type="dxa"/>
              <w:end w:w="70" w:type="dxa"/>
            </w:tcMar>
            <w:shd w:fill="F5F8FA" w:val="clear"/>
          </w:tcPr>
          <w:p>
            <w:pPr>
              <w:spacing w:before="20" w:after="20" w:line="269" w:lineRule="auto"/>
            </w:pPr>
            <w:r>
              <w:rPr>
                <w:rFonts w:ascii="Cambria Math" w:hAnsi="Cambria Math" w:eastAsia="宋体" w:cs="Cambria Math"/>
                <w:b w:val="0"/>
                <w:color w:val="263238"/>
                <w:sz w:val="17"/>
              </w:rPr>
              <w:t>e 光（非常光）</w:t>
            </w:r>
          </w:p>
        </w:tc>
        <w:tc>
          <w:tcPr>
            <w:tcW w:type="dxa" w:w="2444"/>
            <w:vAlign w:val="center"/>
            <w:tcMar>
              <w:top w:w="50" w:type="dxa"/>
              <w:start w:w="70" w:type="dxa"/>
              <w:bottom w:w="50" w:type="dxa"/>
              <w:end w:w="70" w:type="dxa"/>
            </w:tcMar>
            <w:shd w:fill="F5F8FA" w:val="clear"/>
          </w:tcPr>
          <w:p>
            <w:pPr>
              <w:spacing w:before="20" w:after="20" w:line="269" w:lineRule="auto"/>
            </w:pPr>
            <w:r>
              <w:rPr>
                <w:rFonts w:ascii="Cambria Math" w:hAnsi="Cambria Math" w:eastAsia="宋体" w:cs="Cambria Math"/>
                <w:b w:val="0"/>
                <w:color w:val="263238"/>
                <w:sz w:val="17"/>
              </w:rPr>
              <w:t>绕光轴的旋转椭球面</w:t>
            </w:r>
          </w:p>
        </w:tc>
        <w:tc>
          <w:tcPr>
            <w:tcW w:type="dxa" w:w="2444"/>
            <w:vAlign w:val="center"/>
            <w:tcMar>
              <w:top w:w="50" w:type="dxa"/>
              <w:start w:w="70" w:type="dxa"/>
              <w:bottom w:w="50" w:type="dxa"/>
              <w:end w:w="70" w:type="dxa"/>
            </w:tcMar>
            <w:shd w:fill="F5F8FA" w:val="clear"/>
          </w:tcPr>
          <w:p>
            <w:pPr>
              <w:spacing w:before="20" w:after="20" w:line="269" w:lineRule="auto"/>
            </w:pPr>
            <w:r>
              <w:rPr>
                <w:rFonts w:ascii="Cambria Math" w:hAnsi="Cambria Math" w:eastAsia="宋体" w:cs="Cambria Math"/>
                <w:b w:val="0"/>
                <w:color w:val="263238"/>
                <w:sz w:val="17"/>
              </w:rPr>
              <w:t>随方向变化，v_e(θ) = c / n(θ)</w:t>
            </w:r>
          </w:p>
        </w:tc>
        <w:tc>
          <w:tcPr>
            <w:tcW w:type="dxa" w:w="2444"/>
            <w:vAlign w:val="center"/>
            <w:tcMar>
              <w:top w:w="50" w:type="dxa"/>
              <w:start w:w="70" w:type="dxa"/>
              <w:bottom w:w="50" w:type="dxa"/>
              <w:end w:w="70" w:type="dxa"/>
            </w:tcMar>
            <w:shd w:fill="F5F8FA" w:val="clear"/>
          </w:tcPr>
          <w:p>
            <w:pPr>
              <w:spacing w:before="20" w:after="20" w:line="269" w:lineRule="auto"/>
            </w:pPr>
            <w:r>
              <w:rPr>
                <w:rFonts w:ascii="Cambria Math" w:hAnsi="Cambria Math" w:eastAsia="宋体" w:cs="Cambria Math"/>
                <w:b w:val="0"/>
                <w:color w:val="263238"/>
                <w:sz w:val="17"/>
              </w:rPr>
              <w:t>随方向变</w:t>
            </w:r>
          </w:p>
        </w:tc>
      </w:tr>
    </w:tbl>
    <w:p>
      <w:pPr>
        <w:widowControl/>
        <w:spacing w:before="0" w:after="40" w:line="278" w:lineRule="auto"/>
      </w:pPr>
    </w:p>
    <w:tbl>
      <w:tblPr>
        <w:tblW w:type="auto" w:w="0"/>
        <w:jc w:val="center"/>
        <w:tblLayout w:type="fixed"/>
        <w:tblLook w:firstColumn="1" w:firstRow="1" w:lastColumn="0" w:lastRow="0" w:noHBand="0" w:noVBand="1" w:val="04A0"/>
        <w:tblBorders>
          <w:top w:val="single" w:sz="4" w:space="0" w:color="E0E7EB"/>
          <w:left w:val="single" w:sz="4" w:space="0" w:color="E0E7EB"/>
          <w:bottom w:val="single" w:sz="4" w:space="0" w:color="E0E7EB"/>
          <w:right w:val="single" w:sz="4" w:space="0" w:color="E0E7EB"/>
          <w:insideH w:val="single" w:sz="4" w:space="0" w:color="E0E7EB"/>
          <w:insideV w:val="single" w:sz="4" w:space="0" w:color="E0E7EB"/>
        </w:tblBorders>
      </w:tblPr>
      <w:tblGrid>
        <w:gridCol w:w="7488"/>
      </w:tblGrid>
      <w:tr>
        <w:trPr>
          <w:cantSplit/>
        </w:trPr>
        <w:tc>
          <w:tcPr>
            <w:tcW w:type="dxa" w:w="9777"/>
            <w:vAlign w:val="center"/>
            <w:tcMar>
              <w:top w:w="50" w:type="dxa"/>
              <w:start w:w="60" w:type="dxa"/>
              <w:bottom w:w="40" w:type="dxa"/>
              <w:end w:w="60" w:type="dxa"/>
            </w:tcMar>
          </w:tcPr>
          <w:p>
            <w:pPr>
              <w:spacing w:after="40"/>
              <w:jc w:val="center"/>
            </w:pPr>
            <w:r>
              <w:drawing>
                <wp:inline xmlns:a="http://schemas.openxmlformats.org/drawingml/2006/main" xmlns:pic="http://schemas.openxmlformats.org/drawingml/2006/picture">
                  <wp:extent cx="4590288" cy="2503793"/>
                  <wp:docPr id="35" name="Picture 35"/>
                  <wp:cNvGraphicFramePr>
                    <a:graphicFrameLocks noChangeAspect="1"/>
                  </wp:cNvGraphicFramePr>
                  <a:graphic>
                    <a:graphicData uri="http://schemas.openxmlformats.org/drawingml/2006/picture">
                      <pic:pic>
                        <pic:nvPicPr>
                          <pic:cNvPr id="0" name="fig15-birefringence.png"/>
                          <pic:cNvPicPr/>
                        </pic:nvPicPr>
                        <pic:blipFill>
                          <a:blip r:embed="rId28"/>
                          <a:stretch>
                            <a:fillRect/>
                          </a:stretch>
                        </pic:blipFill>
                        <pic:spPr>
                          <a:xfrm>
                            <a:off x="0" y="0"/>
                            <a:ext cx="4590288" cy="2503793"/>
                          </a:xfrm>
                          <a:prstGeom prst="rect"/>
                        </pic:spPr>
                      </pic:pic>
                    </a:graphicData>
                  </a:graphic>
                </wp:inline>
              </w:drawing>
            </w:r>
          </w:p>
        </w:tc>
      </w:tr>
    </w:tbl>
    <w:p>
      <w:pPr>
        <w:widowControl/>
        <w:spacing w:before="0" w:after="100" w:line="278" w:lineRule="auto"/>
        <w:jc w:val="center"/>
      </w:pPr>
      <w:r>
        <w:rPr>
          <w:rFonts w:ascii="Cambria Math" w:hAnsi="Cambria Math" w:eastAsia="宋体" w:cs="Cambria Math"/>
          <w:b w:val="0"/>
          <w:i/>
          <w:color w:val="5C6770"/>
          <w:sz w:val="17"/>
        </w:rPr>
        <w:t>双折射：o 光波阵面为球面、e 光为旋转椭球面；沿光轴方向二者速度相同</w:t>
      </w:r>
    </w:p>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沿光轴方向入射：o、e 速度相同，不发生双折射。</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垂直光轴入射：o、e 速度差最大，劈开得最厉害。</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正晶体（如石英）：n_e &lt; n_o，e 光跑得快。</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负晶体（如方解石）：n_e &gt; n_o，e 光跑得慢。</w:t>
            </w:r>
          </w:p>
        </w:tc>
      </w:tr>
    </w:tbl>
    <w:p>
      <w:pPr>
        <w:widowControl/>
        <w:spacing w:before="0" w:after="40" w:line="278" w:lineRule="auto"/>
      </w:pP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19"/>
              </w:rPr>
              <w:t xml:space="preserve">波阵面图怎么读　</w:t>
            </w:r>
            <w:r>
              <w:rPr>
                <w:rFonts w:ascii="Cambria Math" w:hAnsi="Cambria Math" w:eastAsia="宋体" w:cs="Cambria Math"/>
                <w:b w:val="0"/>
                <w:color w:val="263238"/>
                <w:sz w:val="19"/>
              </w:rPr>
              <w:t>画的是某一时刻 e 光与 o 光波阵面和晶面的交线。交线是圆 → o 光；交线是椭圆 → e 光。哪条是 e 光，看椭圆的长轴方向。</w:t>
            </w:r>
          </w:p>
        </w:tc>
      </w:tr>
    </w:tbl>
    <w:p>
      <w:pPr>
        <w:spacing w:after="20"/>
      </w:pPr>
    </w:p>
    <w:p>
      <w:pPr>
        <w:keepNext/>
        <w:widowControl/>
        <w:spacing w:before="160" w:after="60" w:line="278" w:lineRule="auto"/>
      </w:pPr>
      <w:r>
        <w:rPr>
          <w:rFonts w:ascii="Cambria Math" w:hAnsi="Cambria Math" w:eastAsia="黑体" w:cs="Cambria Math"/>
          <w:b/>
          <w:i w:val="0"/>
          <w:color w:val="183B56"/>
          <w:sz w:val="22"/>
        </w:rPr>
        <w:t>七、波片：把相位差“存起来”再还回去</w:t>
      </w:r>
    </w:p>
    <w:p>
      <w:pPr>
        <w:widowControl/>
        <w:spacing w:before="0" w:after="80" w:line="278" w:lineRule="auto"/>
        <w:jc w:val="both"/>
      </w:pPr>
      <w:r>
        <w:rPr>
          <w:rFonts w:ascii="Cambria Math" w:hAnsi="Cambria Math" w:eastAsia="宋体" w:cs="Cambria Math"/>
          <w:b w:val="0"/>
          <w:i w:val="0"/>
          <w:color w:val="263238"/>
          <w:sz w:val="19"/>
        </w:rPr>
        <w:t>波片是把晶体沿光轴平行于表面的方向磨出来的一片薄片，作用只有一个：给 o 光和 e 光加上一个固定的相位差。</w:t>
      </w:r>
    </w:p>
    <w:tbl>
      <w:tblPr>
        <w:tblW w:type="auto" w:w="0"/>
        <w:jc w:val="center"/>
        <w:tblLayout w:type="fixed"/>
        <w:tblLook w:firstColumn="1" w:firstRow="1" w:lastColumn="0" w:lastRow="0" w:noHBand="0" w:noVBand="1" w:val="04A0"/>
        <w:tblBorders>
          <w:top w:val="single" w:sz="4" w:space="0" w:color="D5DEE6"/>
          <w:left w:val="single" w:sz="4" w:space="0" w:color="D5DEE6"/>
          <w:bottom w:val="single" w:sz="4" w:space="0" w:color="D5DEE6"/>
          <w:right w:val="single" w:sz="4" w:space="0" w:color="D5DEE6"/>
          <w:insideH w:val="single" w:sz="4" w:space="0" w:color="D5DEE6"/>
          <w:insideV w:val="single" w:sz="4" w:space="0" w:color="D5DEE6"/>
        </w:tblBorders>
      </w:tblPr>
      <w:tblGrid>
        <w:gridCol w:w="9288"/>
      </w:tblGrid>
      <w:tr>
        <w:trPr>
          <w:cantSplit/>
        </w:trPr>
        <w:tc>
          <w:tcPr>
            <w:tcW w:type="dxa" w:w="9777"/>
            <w:tcMar>
              <w:top w:w="60" w:type="dxa"/>
              <w:start w:w="90" w:type="dxa"/>
              <w:bottom w:w="60" w:type="dxa"/>
              <w:end w:w="90" w:type="dxa"/>
            </w:tcMar>
            <w:shd w:fill="F4F7FA" w:val="clear"/>
          </w:tcPr>
          <w:p>
            <w:pPr>
              <w:spacing w:after="0" w:line="264" w:lineRule="auto"/>
              <w:jc w:val="center"/>
            </w:pPr>
            <w:r>
              <w:rPr>
                <w:rFonts w:ascii="Cambria Math" w:hAnsi="Cambria Math" w:eastAsia="Cambria Math" w:cs="Cambria Math"/>
                <w:b w:val="0"/>
                <w:color w:val="183B56"/>
                <w:sz w:val="19"/>
              </w:rPr>
              <w:t>附加相位差　δ = 2π (n_e − n_o) d / λ　（d 为波片厚度）</w:t>
            </w:r>
          </w:p>
        </w:tc>
      </w:tr>
    </w:tbl>
    <w:p>
      <w:pPr>
        <w:widowControl/>
        <w:spacing w:before="0" w:after="20" w:line="278" w:lineRule="auto"/>
      </w:pPr>
    </w:p>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1/4 波片：δ = π/2 → 最小厚度 d = λ / (4 |n_e − n_o|)。</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1/2 波片（半波片）：δ = π → d = λ / (2 |n_e − n_o|)。</w:t>
            </w:r>
          </w:p>
        </w:tc>
      </w:tr>
    </w:tbl>
    <w:p>
      <w:pPr>
        <w:widowControl/>
        <w:spacing w:before="0" w:after="40" w:line="278" w:lineRule="auto"/>
      </w:pPr>
    </w:p>
    <w:tbl>
      <w:tblPr>
        <w:tblStyle w:val="TableGrid"/>
        <w:tblW w:type="auto" w:w="0"/>
        <w:jc w:val="center"/>
        <w:tblLayout w:type="autofit"/>
        <w:tblLook w:firstColumn="1" w:firstRow="1" w:lastColumn="0" w:lastRow="0" w:noHBand="0" w:noVBand="1" w:val="04A0"/>
      </w:tblPr>
      <w:tblGrid>
        <w:gridCol w:w="3259"/>
        <w:gridCol w:w="3259"/>
        <w:gridCol w:w="3259"/>
      </w:tblGrid>
      <w:tr>
        <w:tc>
          <w:tcPr>
            <w:tcW w:type="dxa" w:w="3259"/>
            <w:shd w:fill="183B56" w:val="clear"/>
          </w:tcPr>
          <w:p>
            <w:pPr>
              <w:spacing w:after="0"/>
              <w:jc w:val="center"/>
            </w:pPr>
            <w:r>
              <w:rPr>
                <w:rFonts w:ascii="Cambria Math" w:hAnsi="Cambria Math" w:eastAsia="黑体" w:cs="Cambria Math"/>
                <w:b/>
                <w:color w:val="FFFFFF"/>
                <w:sz w:val="18"/>
              </w:rPr>
              <w:t>入射线偏振方向与光轴的夹角</w:t>
            </w:r>
          </w:p>
        </w:tc>
        <w:tc>
          <w:tcPr>
            <w:tcW w:type="dxa" w:w="3259"/>
            <w:shd w:fill="183B56" w:val="clear"/>
          </w:tcPr>
          <w:p>
            <w:pPr>
              <w:spacing w:after="0"/>
              <w:jc w:val="center"/>
            </w:pPr>
            <w:r>
              <w:rPr>
                <w:rFonts w:ascii="Cambria Math" w:hAnsi="Cambria Math" w:eastAsia="黑体" w:cs="Cambria Math"/>
                <w:b/>
                <w:color w:val="FFFFFF"/>
                <w:sz w:val="18"/>
              </w:rPr>
              <w:t>过 1/4 波片后</w:t>
            </w:r>
          </w:p>
        </w:tc>
        <w:tc>
          <w:tcPr>
            <w:tcW w:type="dxa" w:w="3259"/>
            <w:shd w:fill="183B56" w:val="clear"/>
          </w:tcPr>
          <w:p>
            <w:pPr>
              <w:spacing w:after="0"/>
              <w:jc w:val="center"/>
            </w:pPr>
            <w:r>
              <w:rPr>
                <w:rFonts w:ascii="Cambria Math" w:hAnsi="Cambria Math" w:eastAsia="黑体" w:cs="Cambria Math"/>
                <w:b/>
                <w:color w:val="FFFFFF"/>
                <w:sz w:val="18"/>
              </w:rPr>
              <w:t>过 1/2 波片后</w:t>
            </w:r>
          </w:p>
        </w:tc>
      </w:tr>
      <w:tr>
        <w:trPr>
          <w:cantSplit/>
        </w:trPr>
        <w:tc>
          <w:tcPr>
            <w:tcW w:type="dxa" w:w="3259"/>
            <w:vAlign w:val="center"/>
            <w:tcMar>
              <w:top w:w="50" w:type="dxa"/>
              <w:start w:w="70" w:type="dxa"/>
              <w:bottom w:w="50" w:type="dxa"/>
              <w:end w:w="70" w:type="dxa"/>
            </w:tcMar>
          </w:tcPr>
          <w:p>
            <w:pPr>
              <w:spacing w:before="20" w:after="20" w:line="269" w:lineRule="auto"/>
            </w:pPr>
            <w:r>
              <w:rPr>
                <w:rFonts w:ascii="Cambria Math" w:hAnsi="Cambria Math" w:eastAsia="宋体" w:cs="Cambria Math"/>
                <w:b w:val="0"/>
                <w:color w:val="263238"/>
                <w:sz w:val="17"/>
              </w:rPr>
              <w:t>0° 或 90°（与光轴平行 / 垂直）</w:t>
            </w:r>
          </w:p>
        </w:tc>
        <w:tc>
          <w:tcPr>
            <w:tcW w:type="dxa" w:w="3259"/>
            <w:vAlign w:val="center"/>
            <w:tcMar>
              <w:top w:w="50" w:type="dxa"/>
              <w:start w:w="70" w:type="dxa"/>
              <w:bottom w:w="50" w:type="dxa"/>
              <w:end w:w="70" w:type="dxa"/>
            </w:tcMar>
          </w:tcPr>
          <w:p>
            <w:pPr>
              <w:spacing w:before="20" w:after="20" w:line="269" w:lineRule="auto"/>
            </w:pPr>
            <w:r>
              <w:rPr>
                <w:rFonts w:ascii="Cambria Math" w:hAnsi="Cambria Math" w:eastAsia="宋体" w:cs="Cambria Math"/>
                <w:b w:val="0"/>
                <w:color w:val="263238"/>
                <w:sz w:val="17"/>
              </w:rPr>
              <w:t>仍是线偏振光（只加相位）</w:t>
            </w:r>
          </w:p>
        </w:tc>
        <w:tc>
          <w:tcPr>
            <w:tcW w:type="dxa" w:w="3259"/>
            <w:vAlign w:val="center"/>
            <w:tcMar>
              <w:top w:w="50" w:type="dxa"/>
              <w:start w:w="70" w:type="dxa"/>
              <w:bottom w:w="50" w:type="dxa"/>
              <w:end w:w="70" w:type="dxa"/>
            </w:tcMar>
          </w:tcPr>
          <w:p>
            <w:pPr>
              <w:spacing w:before="20" w:after="20" w:line="269" w:lineRule="auto"/>
            </w:pPr>
            <w:r>
              <w:rPr>
                <w:rFonts w:ascii="Cambria Math" w:hAnsi="Cambria Math" w:eastAsia="宋体" w:cs="Cambria Math"/>
                <w:b w:val="0"/>
                <w:color w:val="263238"/>
                <w:sz w:val="17"/>
              </w:rPr>
              <w:t>仍是线偏振光</w:t>
            </w:r>
          </w:p>
        </w:tc>
      </w:tr>
      <w:tr>
        <w:trPr>
          <w:cantSplit/>
        </w:trPr>
        <w:tc>
          <w:tcPr>
            <w:tcW w:type="dxa" w:w="3259"/>
            <w:vAlign w:val="center"/>
            <w:tcMar>
              <w:top w:w="50" w:type="dxa"/>
              <w:start w:w="70" w:type="dxa"/>
              <w:bottom w:w="50" w:type="dxa"/>
              <w:end w:w="70" w:type="dxa"/>
            </w:tcMar>
            <w:shd w:fill="F5F8FA" w:val="clear"/>
          </w:tcPr>
          <w:p>
            <w:pPr>
              <w:spacing w:before="20" w:after="20" w:line="269" w:lineRule="auto"/>
            </w:pPr>
            <w:r>
              <w:rPr>
                <w:rFonts w:ascii="Cambria Math" w:hAnsi="Cambria Math" w:eastAsia="宋体" w:cs="Cambria Math"/>
                <w:b w:val="0"/>
                <w:color w:val="263238"/>
                <w:sz w:val="17"/>
              </w:rPr>
              <w:t>45°</w:t>
            </w:r>
          </w:p>
        </w:tc>
        <w:tc>
          <w:tcPr>
            <w:tcW w:type="dxa" w:w="3259"/>
            <w:vAlign w:val="center"/>
            <w:tcMar>
              <w:top w:w="50" w:type="dxa"/>
              <w:start w:w="70" w:type="dxa"/>
              <w:bottom w:w="50" w:type="dxa"/>
              <w:end w:w="70" w:type="dxa"/>
            </w:tcMar>
            <w:shd w:fill="F5F8FA" w:val="clear"/>
          </w:tcPr>
          <w:p>
            <w:pPr>
              <w:spacing w:before="20" w:after="20" w:line="269" w:lineRule="auto"/>
            </w:pPr>
            <w:r>
              <w:rPr>
                <w:rFonts w:ascii="Cambria Math" w:hAnsi="Cambria Math" w:eastAsia="宋体" w:cs="Cambria Math"/>
                <w:b w:val="0"/>
                <w:color w:val="263238"/>
                <w:sz w:val="17"/>
              </w:rPr>
              <w:t>圆偏振光</w:t>
            </w:r>
          </w:p>
        </w:tc>
        <w:tc>
          <w:tcPr>
            <w:tcW w:type="dxa" w:w="3259"/>
            <w:vAlign w:val="center"/>
            <w:tcMar>
              <w:top w:w="50" w:type="dxa"/>
              <w:start w:w="70" w:type="dxa"/>
              <w:bottom w:w="50" w:type="dxa"/>
              <w:end w:w="70" w:type="dxa"/>
            </w:tcMar>
            <w:shd w:fill="F5F8FA" w:val="clear"/>
          </w:tcPr>
          <w:p>
            <w:pPr>
              <w:spacing w:before="20" w:after="20" w:line="269" w:lineRule="auto"/>
            </w:pPr>
            <w:r>
              <w:rPr>
                <w:rFonts w:ascii="Cambria Math" w:hAnsi="Cambria Math" w:eastAsia="宋体" w:cs="Cambria Math"/>
                <w:b w:val="0"/>
                <w:color w:val="263238"/>
                <w:sz w:val="17"/>
              </w:rPr>
              <w:t>仍是线偏振光（方向转到 2×45°−原方向）</w:t>
            </w:r>
          </w:p>
        </w:tc>
      </w:tr>
      <w:tr>
        <w:trPr>
          <w:cantSplit/>
        </w:trPr>
        <w:tc>
          <w:tcPr>
            <w:tcW w:type="dxa" w:w="3259"/>
            <w:vAlign w:val="center"/>
            <w:tcMar>
              <w:top w:w="50" w:type="dxa"/>
              <w:start w:w="70" w:type="dxa"/>
              <w:bottom w:w="50" w:type="dxa"/>
              <w:end w:w="70" w:type="dxa"/>
            </w:tcMar>
          </w:tcPr>
          <w:p>
            <w:pPr>
              <w:spacing w:before="20" w:after="20" w:line="269" w:lineRule="auto"/>
            </w:pPr>
            <w:r>
              <w:rPr>
                <w:rFonts w:ascii="Cambria Math" w:hAnsi="Cambria Math" w:eastAsia="宋体" w:cs="Cambria Math"/>
                <w:b w:val="0"/>
                <w:color w:val="263238"/>
                <w:sz w:val="17"/>
              </w:rPr>
              <w:t>其他角度 α</w:t>
            </w:r>
          </w:p>
        </w:tc>
        <w:tc>
          <w:tcPr>
            <w:tcW w:type="dxa" w:w="3259"/>
            <w:vAlign w:val="center"/>
            <w:tcMar>
              <w:top w:w="50" w:type="dxa"/>
              <w:start w:w="70" w:type="dxa"/>
              <w:bottom w:w="50" w:type="dxa"/>
              <w:end w:w="70" w:type="dxa"/>
            </w:tcMar>
          </w:tcPr>
          <w:p>
            <w:pPr>
              <w:spacing w:before="20" w:after="20" w:line="269" w:lineRule="auto"/>
            </w:pPr>
            <w:r>
              <w:rPr>
                <w:rFonts w:ascii="Cambria Math" w:hAnsi="Cambria Math" w:eastAsia="宋体" w:cs="Cambria Math"/>
                <w:b w:val="0"/>
                <w:color w:val="263238"/>
                <w:sz w:val="17"/>
              </w:rPr>
              <w:t>椭圆偏振光</w:t>
            </w:r>
          </w:p>
        </w:tc>
        <w:tc>
          <w:tcPr>
            <w:tcW w:type="dxa" w:w="3259"/>
            <w:vAlign w:val="center"/>
            <w:tcMar>
              <w:top w:w="50" w:type="dxa"/>
              <w:start w:w="70" w:type="dxa"/>
              <w:bottom w:w="50" w:type="dxa"/>
              <w:end w:w="70" w:type="dxa"/>
            </w:tcMar>
          </w:tcPr>
          <w:p>
            <w:pPr>
              <w:spacing w:before="20" w:after="20" w:line="269" w:lineRule="auto"/>
            </w:pPr>
            <w:r>
              <w:rPr>
                <w:rFonts w:ascii="Cambria Math" w:hAnsi="Cambria Math" w:eastAsia="宋体" w:cs="Cambria Math"/>
                <w:b w:val="0"/>
                <w:color w:val="263238"/>
                <w:sz w:val="17"/>
              </w:rPr>
              <w:t>仍是线偏振光（方向转到 2α）</w:t>
            </w:r>
          </w:p>
        </w:tc>
      </w:tr>
    </w:tbl>
    <w:p>
      <w:pPr>
        <w:widowControl/>
        <w:spacing w:before="0" w:after="40" w:line="278" w:lineRule="auto"/>
      </w:pPr>
    </w:p>
    <w:tbl>
      <w:tblPr>
        <w:tblW w:type="auto" w:w="0"/>
        <w:jc w:val="center"/>
        <w:tblLayout w:type="fixed"/>
        <w:tblLook w:firstColumn="1" w:firstRow="1" w:lastColumn="0" w:lastRow="0" w:noHBand="0" w:noVBand="1" w:val="04A0"/>
        <w:tblBorders>
          <w:top w:val="single" w:sz="4" w:space="0" w:color="E0E7EB"/>
          <w:left w:val="single" w:sz="4" w:space="0" w:color="E0E7EB"/>
          <w:bottom w:val="single" w:sz="4" w:space="0" w:color="E0E7EB"/>
          <w:right w:val="single" w:sz="4" w:space="0" w:color="E0E7EB"/>
          <w:insideH w:val="single" w:sz="4" w:space="0" w:color="E0E7EB"/>
          <w:insideV w:val="single" w:sz="4" w:space="0" w:color="E0E7EB"/>
        </w:tblBorders>
      </w:tblPr>
      <w:tblGrid>
        <w:gridCol w:w="7488"/>
      </w:tblGrid>
      <w:tr>
        <w:trPr>
          <w:cantSplit/>
        </w:trPr>
        <w:tc>
          <w:tcPr>
            <w:tcW w:type="dxa" w:w="9777"/>
            <w:vAlign w:val="center"/>
            <w:tcMar>
              <w:top w:w="50" w:type="dxa"/>
              <w:start w:w="60" w:type="dxa"/>
              <w:bottom w:w="40" w:type="dxa"/>
              <w:end w:w="60" w:type="dxa"/>
            </w:tcMar>
          </w:tcPr>
          <w:p>
            <w:pPr>
              <w:spacing w:after="40"/>
              <w:jc w:val="center"/>
            </w:pPr>
            <w:r>
              <w:drawing>
                <wp:inline xmlns:a="http://schemas.openxmlformats.org/drawingml/2006/main" xmlns:pic="http://schemas.openxmlformats.org/drawingml/2006/picture">
                  <wp:extent cx="4590288" cy="1742765"/>
                  <wp:docPr id="36" name="Picture 36"/>
                  <wp:cNvGraphicFramePr>
                    <a:graphicFrameLocks noChangeAspect="1"/>
                  </wp:cNvGraphicFramePr>
                  <a:graphic>
                    <a:graphicData uri="http://schemas.openxmlformats.org/drawingml/2006/picture">
                      <pic:pic>
                        <pic:nvPicPr>
                          <pic:cNvPr id="0" name="fig15-waveplate.png"/>
                          <pic:cNvPicPr/>
                        </pic:nvPicPr>
                        <pic:blipFill>
                          <a:blip r:embed="rId29"/>
                          <a:stretch>
                            <a:fillRect/>
                          </a:stretch>
                        </pic:blipFill>
                        <pic:spPr>
                          <a:xfrm>
                            <a:off x="0" y="0"/>
                            <a:ext cx="4590288" cy="1742765"/>
                          </a:xfrm>
                          <a:prstGeom prst="rect"/>
                        </pic:spPr>
                      </pic:pic>
                    </a:graphicData>
                  </a:graphic>
                </wp:inline>
              </w:drawing>
            </w:r>
          </w:p>
        </w:tc>
      </w:tr>
    </w:tbl>
    <w:p>
      <w:pPr>
        <w:widowControl/>
        <w:spacing w:before="0" w:after="100" w:line="278" w:lineRule="auto"/>
        <w:jc w:val="center"/>
      </w:pPr>
      <w:r>
        <w:rPr>
          <w:rFonts w:ascii="Cambria Math" w:hAnsi="Cambria Math" w:eastAsia="宋体" w:cs="Cambria Math"/>
          <w:b w:val="0"/>
          <w:i/>
          <w:color w:val="5C6770"/>
          <w:sz w:val="17"/>
        </w:rPr>
        <w:t>半波片使两主轴分量相位差改变，可反转椭圆偏振旋向</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半波片最实用的功能　</w:t>
            </w:r>
            <w:r>
              <w:rPr>
                <w:rFonts w:ascii="Cambria Math" w:hAnsi="Cambria Math" w:eastAsia="宋体" w:cs="Cambria Math"/>
                <w:b w:val="0"/>
                <w:color w:val="263238"/>
                <w:sz w:val="19"/>
              </w:rPr>
              <w:t>半波片把两个正交分量的相位差改变 π，等于把它们互换正负号。所以它可以把线偏振光的偏振面转 90°（只要偏振方向不与光轴平行或垂直），常用来把偏振片转到“消光位置”。</w:t>
            </w:r>
          </w:p>
        </w:tc>
      </w:tr>
    </w:tbl>
    <w:p>
      <w:pPr>
        <w:spacing w:after="20"/>
      </w:pPr>
    </w:p>
    <w:p>
      <w:pPr>
        <w:widowControl/>
        <w:spacing w:before="0" w:after="80" w:line="278" w:lineRule="auto"/>
        <w:jc w:val="both"/>
      </w:pPr>
      <w:r>
        <w:rPr>
          <w:rFonts w:ascii="Cambria Math" w:hAnsi="Cambria Math" w:eastAsia="宋体" w:cs="Cambria Math"/>
          <w:b w:val="0"/>
          <w:i w:val="0"/>
          <w:color w:val="263238"/>
          <w:sz w:val="19"/>
        </w:rPr>
        <w:t>正交偏振片之间插波片（光轴与偏振片成 45°）时的透射光强：</w:t>
      </w:r>
    </w:p>
    <w:tbl>
      <w:tblPr>
        <w:tblW w:type="auto" w:w="0"/>
        <w:jc w:val="center"/>
        <w:tblLayout w:type="fixed"/>
        <w:tblLook w:firstColumn="1" w:firstRow="1" w:lastColumn="0" w:lastRow="0" w:noHBand="0" w:noVBand="1" w:val="04A0"/>
        <w:tblBorders>
          <w:top w:val="single" w:sz="4" w:space="0" w:color="D5DEE6"/>
          <w:left w:val="single" w:sz="4" w:space="0" w:color="D5DEE6"/>
          <w:bottom w:val="single" w:sz="4" w:space="0" w:color="D5DEE6"/>
          <w:right w:val="single" w:sz="4" w:space="0" w:color="D5DEE6"/>
          <w:insideH w:val="single" w:sz="4" w:space="0" w:color="D5DEE6"/>
          <w:insideV w:val="single" w:sz="4" w:space="0" w:color="D5DEE6"/>
        </w:tblBorders>
      </w:tblPr>
      <w:tblGrid>
        <w:gridCol w:w="9288"/>
      </w:tblGrid>
      <w:tr>
        <w:trPr>
          <w:cantSplit/>
        </w:trPr>
        <w:tc>
          <w:tcPr>
            <w:tcW w:type="dxa" w:w="9777"/>
            <w:tcMar>
              <w:top w:w="60" w:type="dxa"/>
              <w:start w:w="90" w:type="dxa"/>
              <w:bottom w:w="60" w:type="dxa"/>
              <w:end w:w="90" w:type="dxa"/>
            </w:tcMar>
            <w:shd w:fill="F4F7FA" w:val="clear"/>
          </w:tcPr>
          <w:p>
            <w:pPr>
              <w:spacing w:after="0" w:line="264" w:lineRule="auto"/>
              <w:jc w:val="center"/>
            </w:pPr>
            <w:r>
              <w:rPr>
                <w:rFonts w:ascii="Cambria Math" w:hAnsi="Cambria Math" w:eastAsia="Cambria Math" w:cs="Cambria Math"/>
                <w:b w:val="0"/>
                <w:color w:val="183B56"/>
                <w:sz w:val="19"/>
              </w:rPr>
              <w:t>I = ½ I_in · sin²( δ / 2 )</w:t>
            </w:r>
          </w:p>
        </w:tc>
      </w:tr>
    </w:tbl>
    <w:p>
      <w:pPr>
        <w:widowControl/>
        <w:spacing w:before="0" w:after="20" w:line="278" w:lineRule="auto"/>
      </w:pPr>
    </w:p>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δ = π/2（1/4 波片）→ I = ½ I_in（半透）。</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δ = π（半波片）→ I = 0（全消光）。</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　</w:t>
            </w:r>
            <w:r>
              <w:rPr>
                <w:rFonts w:ascii="Cambria Math" w:hAnsi="Cambria Math" w:eastAsia="宋体" w:cs="Cambria Math"/>
                <w:b w:val="0"/>
                <w:color w:val="263238"/>
                <w:sz w:val="19"/>
              </w:rPr>
              <w:t>δ = 0（不放波片）→ I = 0（与正交偏振片一致）。</w:t>
            </w:r>
          </w:p>
        </w:tc>
      </w:tr>
    </w:tbl>
    <w:p>
      <w:pPr>
        <w:widowControl/>
        <w:spacing w:before="0" w:after="40" w:line="278" w:lineRule="auto"/>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9"/>
              </w:rPr>
              <w:t xml:space="preserve">别搞反　</w:t>
            </w:r>
            <w:r>
              <w:rPr>
                <w:rFonts w:ascii="Cambria Math" w:hAnsi="Cambria Math" w:eastAsia="宋体" w:cs="Cambria Math"/>
                <w:b w:val="0"/>
                <w:color w:val="263238"/>
                <w:sz w:val="19"/>
              </w:rPr>
              <w:t>1/4 波片在正交偏振片之间给的是最大透射（半透），半波片给的才是消光。口诀：“四分之一开窗，半波关门”。</w:t>
            </w:r>
          </w:p>
        </w:tc>
      </w:tr>
    </w:tbl>
    <w:p>
      <w:pPr>
        <w:spacing w:after="20"/>
      </w:pPr>
    </w:p>
    <w:p>
      <w:pPr>
        <w:keepNext/>
        <w:widowControl/>
        <w:spacing w:before="100" w:after="40" w:line="278" w:lineRule="auto"/>
        <w:ind w:left="29"/>
      </w:pPr>
      <w:r>
        <w:rPr>
          <w:rFonts w:ascii="Cambria Math" w:hAnsi="Cambria Math" w:eastAsia="黑体" w:cs="Cambria Math"/>
          <w:b/>
          <w:i w:val="0"/>
          <w:color w:val="2A9D8F"/>
          <w:sz w:val="20"/>
        </w:rPr>
        <w:t>改变旋向（右旋 ↔ 左旋）</w:t>
      </w:r>
    </w:p>
    <w:p>
      <w:pPr>
        <w:widowControl/>
        <w:spacing w:before="0" w:after="80" w:line="278" w:lineRule="auto"/>
        <w:jc w:val="both"/>
      </w:pPr>
      <w:r>
        <w:rPr>
          <w:rFonts w:ascii="Cambria Math" w:hAnsi="Cambria Math" w:eastAsia="宋体" w:cs="Cambria Math"/>
          <w:b w:val="0"/>
          <w:i w:val="0"/>
          <w:color w:val="263238"/>
          <w:sz w:val="19"/>
        </w:rPr>
        <w:t>圆偏振光（椭圆偏振光）过 1/4 波片时，如果波片光轴与椭圆长轴的夹角改变，出射光的旋向会翻转；夹角为 0° 或 90° 时退化成线偏振光。</w:t>
      </w:r>
    </w:p>
    <w:p>
      <w:pPr>
        <w:widowControl/>
        <w:spacing w:before="0" w:after="80" w:line="278" w:lineRule="auto"/>
        <w:jc w:val="both"/>
      </w:pPr>
      <w:r>
        <w:rPr>
          <w:rFonts w:ascii="Cambria Math" w:hAnsi="Cambria Math" w:eastAsia="宋体" w:cs="Cambria Math"/>
          <w:b w:val="0"/>
          <w:i w:val="0"/>
          <w:color w:val="263238"/>
          <w:sz w:val="19"/>
        </w:rPr>
        <w:t>另一条路：先用 1/4 波片把圆偏振变成线偏振光，再把线偏振光旋转 90°，最后再用 1/4 波片变回圆偏振——旋向就反了。</w:t>
      </w:r>
    </w:p>
    <w:p>
      <w:pPr>
        <w:keepNext/>
        <w:widowControl/>
        <w:spacing w:before="160" w:after="60" w:line="278" w:lineRule="auto"/>
      </w:pPr>
      <w:r>
        <w:rPr>
          <w:rFonts w:ascii="Cambria Math" w:hAnsi="Cambria Math" w:eastAsia="黑体" w:cs="Cambria Math"/>
          <w:b/>
          <w:i w:val="0"/>
          <w:color w:val="183B56"/>
          <w:sz w:val="22"/>
        </w:rPr>
        <w:t>八、偏振单元速记与易错</w:t>
      </w:r>
    </w:p>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①　</w:t>
            </w:r>
            <w:r>
              <w:rPr>
                <w:rFonts w:ascii="Cambria Math" w:hAnsi="Cambria Math" w:eastAsia="宋体" w:cs="Cambria Math"/>
                <w:b w:val="0"/>
                <w:color w:val="263238"/>
                <w:sz w:val="19"/>
              </w:rPr>
              <w:t>自然光过偏振片 → 强度减半，出射必为线偏振光。</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②　</w:t>
            </w:r>
            <w:r>
              <w:rPr>
                <w:rFonts w:ascii="Cambria Math" w:hAnsi="Cambria Math" w:eastAsia="宋体" w:cs="Cambria Math"/>
                <w:b w:val="0"/>
                <w:color w:val="263238"/>
                <w:sz w:val="19"/>
              </w:rPr>
              <w:t>线偏振光过偏振片 → I = I₀cos²θ；θ = 90° 完全消光。</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③　</w:t>
            </w:r>
            <w:r>
              <w:rPr>
                <w:rFonts w:ascii="Cambria Math" w:hAnsi="Cambria Math" w:eastAsia="宋体" w:cs="Cambria Math"/>
                <w:b w:val="0"/>
                <w:color w:val="263238"/>
                <w:sz w:val="19"/>
              </w:rPr>
              <w:t>偏振度 P = (I_max − I_min)/(I_max + I_min)：自然光 0，线偏振 1，圆/椭圆偏振 1，部分偏振在 0 与 1 之间。</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④　</w:t>
            </w:r>
            <w:r>
              <w:rPr>
                <w:rFonts w:ascii="Cambria Math" w:hAnsi="Cambria Math" w:eastAsia="宋体" w:cs="Cambria Math"/>
                <w:b w:val="0"/>
                <w:color w:val="263238"/>
                <w:sz w:val="19"/>
              </w:rPr>
              <w:t>只转检偏器：线偏振有消光；圆偏振完全不变；椭圆与部分偏振有变化但无消光（三者的区分必须靠 1/4 波片）。</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⑤　</w:t>
            </w:r>
            <w:r>
              <w:rPr>
                <w:rFonts w:ascii="Cambria Math" w:hAnsi="Cambria Math" w:eastAsia="宋体" w:cs="Cambria Math"/>
                <w:b w:val="0"/>
                <w:color w:val="263238"/>
                <w:sz w:val="19"/>
              </w:rPr>
              <w:t>多片串联：逐片用马吕斯，I = (I₀/2)·∏cos²θᵢ；正交两片间插第三片，I = ½I₀ sin²2θ，45° 最亮。</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⑥　</w:t>
            </w:r>
            <w:r>
              <w:rPr>
                <w:rFonts w:ascii="Cambria Math" w:hAnsi="Cambria Math" w:eastAsia="宋体" w:cs="Cambria Math"/>
                <w:b w:val="0"/>
                <w:color w:val="263238"/>
                <w:sz w:val="19"/>
              </w:rPr>
              <w:t>布儒斯特角：tan i_B = n₂/n₁；反射光垂直入射面偏振；反射与折射光线垂直；i_B + r = 90°。</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⑦　</w:t>
            </w:r>
            <w:r>
              <w:rPr>
                <w:rFonts w:ascii="Cambria Math" w:hAnsi="Cambria Math" w:eastAsia="宋体" w:cs="Cambria Math"/>
                <w:b w:val="0"/>
                <w:color w:val="263238"/>
                <w:sz w:val="19"/>
              </w:rPr>
              <w:t>p 分量（平行入射面）在 i_B 入射时无反射、全透射。</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⑧　</w:t>
            </w:r>
            <w:r>
              <w:rPr>
                <w:rFonts w:ascii="Cambria Math" w:hAnsi="Cambria Math" w:eastAsia="宋体" w:cs="Cambria Math"/>
                <w:b w:val="0"/>
                <w:color w:val="263238"/>
                <w:sz w:val="19"/>
              </w:rPr>
              <w:t>双折射：o 光球面波阵面、e 光旋转椭球面；沿光轴不发生双折射。</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⑨　</w:t>
            </w:r>
            <w:r>
              <w:rPr>
                <w:rFonts w:ascii="Cambria Math" w:hAnsi="Cambria Math" w:eastAsia="宋体" w:cs="Cambria Math"/>
                <w:b w:val="0"/>
                <w:color w:val="263238"/>
                <w:sz w:val="19"/>
              </w:rPr>
              <w:t>波片只加相位，不改变两个分量相等时的偏振态。</w:t>
            </w:r>
          </w:p>
        </w:tc>
      </w:tr>
    </w:tbl>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288"/>
      </w:tblGrid>
      <w:tr>
        <w:trPr>
          <w:cantSplit/>
        </w:trPr>
        <w:tc>
          <w:tcPr>
            <w:tcW w:type="dxa" w:w="9777"/>
            <w:tcMar>
              <w:top w:w="18" w:type="dxa"/>
              <w:start w:w="40" w:type="dxa"/>
              <w:bottom w:w="18" w:type="dxa"/>
              <w:end w:w="40" w:type="dxa"/>
            </w:tcMar>
          </w:tcPr>
          <w:p>
            <w:pPr>
              <w:spacing w:after="0" w:line="283" w:lineRule="auto"/>
            </w:pPr>
            <w:r>
              <w:rPr>
                <w:rFonts w:ascii="Cambria Math" w:hAnsi="Cambria Math" w:eastAsia="宋体" w:cs="Cambria Math"/>
                <w:b/>
                <w:color w:val="2A9D8F"/>
                <w:sz w:val="19"/>
              </w:rPr>
              <w:t xml:space="preserve">⑩　</w:t>
            </w:r>
            <w:r>
              <w:rPr>
                <w:rFonts w:ascii="Cambria Math" w:hAnsi="Cambria Math" w:eastAsia="宋体" w:cs="Cambria Math"/>
                <w:b w:val="0"/>
                <w:color w:val="263238"/>
                <w:sz w:val="19"/>
              </w:rPr>
              <w:t>半波片把偏振面转 90°，在正交偏振片之间给消光；1/4 波片给半透，且 45° 入射时把线偏振变圆偏振。</w:t>
            </w:r>
          </w:p>
        </w:tc>
      </w:tr>
    </w:tbl>
    <w:p>
      <w:pPr>
        <w:widowControl/>
        <w:spacing w:before="0" w:after="40" w:line="278" w:lineRule="auto"/>
      </w:pPr>
    </w:p>
    <w:tbl>
      <w:tblPr>
        <w:tblW w:type="auto" w:w="0"/>
        <w:jc w:val="center"/>
        <w:tblLayout w:type="fixed"/>
        <w:tblLook w:firstColumn="1" w:firstRow="1" w:lastColumn="0" w:lastRow="0" w:noHBand="0" w:noVBand="1" w:val="04A0"/>
        <w:tblBorders>
          <w:top w:val="single" w:sz="8" w:space="0" w:color="183B56"/>
          <w:left w:val="single" w:sz="8" w:space="0" w:color="183B56"/>
          <w:bottom w:val="single" w:sz="8" w:space="0" w:color="183B56"/>
          <w:right w:val="single" w:sz="8" w:space="0" w:color="183B56"/>
          <w:insideH w:val="single" w:sz="8" w:space="0" w:color="183B56"/>
          <w:insideV w:val="single" w:sz="8" w:space="0" w:color="183B56"/>
        </w:tblBorders>
      </w:tblPr>
      <w:tblGrid>
        <w:gridCol w:w="9288"/>
      </w:tblGrid>
      <w:tr>
        <w:trPr>
          <w:cantSplit/>
        </w:trPr>
        <w:tc>
          <w:tcPr>
            <w:tcW w:type="dxa" w:w="9777"/>
            <w:tcMar>
              <w:top w:w="110" w:type="dxa"/>
              <w:start w:w="130" w:type="dxa"/>
              <w:bottom w:w="110" w:type="dxa"/>
              <w:end w:w="130" w:type="dxa"/>
            </w:tcMar>
            <w:shd w:fill="EAF3F8" w:val="clear"/>
          </w:tcPr>
          <w:p>
            <w:pPr>
              <w:spacing w:after="0" w:line="288" w:lineRule="auto"/>
            </w:pPr>
            <w:r>
              <w:rPr>
                <w:rFonts w:ascii="Cambria Math" w:hAnsi="Cambria Math" w:eastAsia="黑体" w:cs="Cambria Math"/>
                <w:b/>
                <w:color w:val="183B56"/>
                <w:sz w:val="20"/>
              </w:rPr>
              <w:t xml:space="preserve">一句话总结　</w:t>
            </w:r>
            <w:r>
              <w:rPr>
                <w:rFonts w:ascii="Cambria Math" w:hAnsi="Cambria Math" w:eastAsia="宋体" w:cs="Cambria Math"/>
                <w:b w:val="0"/>
                <w:color w:val="263238"/>
                <w:sz w:val="20"/>
              </w:rPr>
              <w:t>偏振这一章其实只有三句话：自然光先减半，线偏振用 cos²，波片只加相位。凡是遇到“完全消光”“强度不变”“没有反射光”，分别对应线偏振、圆偏振、布儒斯特角入射的 p 分量——这三个信号背下来，选择题就有一半不用算。</w:t>
            </w:r>
          </w:p>
        </w:tc>
      </w:tr>
    </w:tbl>
    <w:p>
      <w:pPr>
        <w:widowControl/>
        <w:spacing w:before="0" w:after="20" w:line="278" w:lineRule="auto"/>
      </w:pPr>
    </w:p>
    <w:p>
      <w:pPr>
        <w:keepNext/>
        <w:widowControl/>
        <w:spacing w:before="200" w:after="120" w:line="278" w:lineRule="auto"/>
      </w:pPr>
      <w:r>
        <w:rPr>
          <w:rFonts w:ascii="Cambria Math" w:hAnsi="Cambria Math" w:eastAsia="黑体" w:cs="Cambria Math"/>
          <w:b/>
          <w:i w:val="0"/>
          <w:color w:val="2A6F97"/>
          <w:sz w:val="28"/>
        </w:rPr>
        <w:t>知识框架速览表（考前十分钟只用这一张）</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01　</w:t>
            </w:r>
            <w:r>
              <w:rPr>
                <w:rFonts w:ascii="Cambria Math" w:hAnsi="Cambria Math" w:eastAsia="宋体" w:cs="Cambria Math"/>
                <w:b w:val="0"/>
                <w:color w:val="263238"/>
                <w:sz w:val="18"/>
              </w:rPr>
              <w:t>偏振是什么</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02　</w:t>
            </w:r>
            <w:r>
              <w:rPr>
                <w:rFonts w:ascii="Cambria Math" w:hAnsi="Cambria Math" w:eastAsia="宋体" w:cs="Cambria Math"/>
                <w:b w:val="0"/>
                <w:color w:val="263238"/>
                <w:sz w:val="18"/>
              </w:rPr>
              <w:t>四种偏振态</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03　</w:t>
            </w:r>
            <w:r>
              <w:rPr>
                <w:rFonts w:ascii="Cambria Math" w:hAnsi="Cambria Math" w:eastAsia="宋体" w:cs="Cambria Math"/>
                <w:b w:val="0"/>
                <w:color w:val="263238"/>
                <w:sz w:val="18"/>
              </w:rPr>
              <w:t>马吕斯定律</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04　</w:t>
            </w:r>
            <w:r>
              <w:rPr>
                <w:rFonts w:ascii="Cambria Math" w:hAnsi="Cambria Math" w:eastAsia="宋体" w:cs="Cambria Math"/>
                <w:b w:val="0"/>
                <w:color w:val="263238"/>
                <w:sz w:val="18"/>
              </w:rPr>
              <w:t>多片串联</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05　</w:t>
            </w:r>
            <w:r>
              <w:rPr>
                <w:rFonts w:ascii="Cambria Math" w:hAnsi="Cambria Math" w:eastAsia="宋体" w:cs="Cambria Math"/>
                <w:b w:val="0"/>
                <w:color w:val="263238"/>
                <w:sz w:val="18"/>
              </w:rPr>
              <w:t>布儒斯特角</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06　</w:t>
            </w:r>
            <w:r>
              <w:rPr>
                <w:rFonts w:ascii="Cambria Math" w:hAnsi="Cambria Math" w:eastAsia="宋体" w:cs="Cambria Math"/>
                <w:b w:val="0"/>
                <w:color w:val="263238"/>
                <w:sz w:val="18"/>
              </w:rPr>
              <w:t>双折射</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07　</w:t>
            </w:r>
            <w:r>
              <w:rPr>
                <w:rFonts w:ascii="Cambria Math" w:hAnsi="Cambria Math" w:eastAsia="宋体" w:cs="Cambria Math"/>
                <w:b w:val="0"/>
                <w:color w:val="263238"/>
                <w:sz w:val="18"/>
              </w:rPr>
              <w:t>波片</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08　</w:t>
            </w:r>
            <w:r>
              <w:rPr>
                <w:rFonts w:ascii="Cambria Math" w:hAnsi="Cambria Math" w:eastAsia="宋体" w:cs="Cambria Math"/>
                <w:b w:val="0"/>
                <w:color w:val="263238"/>
                <w:sz w:val="18"/>
              </w:rPr>
              <w:t>速记</w:t>
            </w:r>
          </w:p>
        </w:tc>
      </w:tr>
    </w:tbl>
    <w:p>
      <w:pPr>
        <w:spacing w:after="20"/>
      </w:pPr>
    </w:p>
    <w:p>
      <w:pPr>
        <w:keepNext/>
        <w:widowControl/>
        <w:spacing w:before="200" w:after="120" w:line="278" w:lineRule="auto"/>
      </w:pPr>
      <w:r>
        <w:rPr>
          <w:rFonts w:ascii="Cambria Math" w:hAnsi="Cambria Math" w:eastAsia="黑体" w:cs="Cambria Math"/>
          <w:b/>
          <w:i w:val="0"/>
          <w:color w:val="2A6F97"/>
          <w:sz w:val="28"/>
        </w:rPr>
        <w:t>一、选择题 1–10｜每题单独拆解</w:t>
      </w:r>
    </w:p>
    <w:p>
      <w:pPr>
        <w:keepNext/>
        <w:widowControl/>
        <w:spacing w:before="160" w:after="60" w:line="278" w:lineRule="auto"/>
      </w:pPr>
      <w:r>
        <w:rPr>
          <w:rFonts w:ascii="Cambria Math" w:hAnsi="Cambria Math" w:eastAsia="黑体" w:cs="Cambria Math"/>
          <w:b/>
          <w:i w:val="0"/>
          <w:color w:val="183B56"/>
          <w:sz w:val="22"/>
        </w:rPr>
        <w:t>第 1 题｜选择题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一束自然光垂直入射到两块堆叠在一起的偏振片上，没有光线通过。当其中一偏振片慢慢转动 180° 时，透射光强度发生的变化为</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B（先增加，后又减小至零）</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先由初始无透光判断两片偏振片正交，再用马吕斯定律跟踪相对角度。</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自然光过第一片后强度 I₀/2；第二片与第一片初始夹角 90°，所以初始透射为 0。</w:t>
      </w:r>
    </w:p>
    <w:p>
      <w:pPr>
        <w:widowControl/>
        <w:spacing w:before="0" w:after="40" w:line="278" w:lineRule="auto"/>
        <w:ind w:left="173"/>
      </w:pPr>
      <w:r>
        <w:rPr>
          <w:rFonts w:ascii="Cambria Math" w:hAnsi="Cambria Math" w:eastAsia="宋体" w:cs="Cambria Math"/>
          <w:b w:val="0"/>
          <w:i w:val="0"/>
          <w:color w:val="263238"/>
          <w:sz w:val="19"/>
        </w:rPr>
        <w:t>步骤 2　转动一片 180°，两透光轴夹角依次从 90°减到 0°，再从 0°增回 90°。</w:t>
      </w:r>
    </w:p>
    <w:p>
      <w:pPr>
        <w:widowControl/>
        <w:spacing w:before="0" w:after="40" w:line="278" w:lineRule="auto"/>
        <w:ind w:left="173"/>
      </w:pPr>
      <w:r>
        <w:rPr>
          <w:rFonts w:ascii="Cambria Math" w:hAnsi="Cambria Math" w:eastAsia="宋体" w:cs="Cambria Math"/>
          <w:b w:val="0"/>
          <w:i w:val="0"/>
          <w:color w:val="263238"/>
          <w:sz w:val="19"/>
        </w:rPr>
        <w:t>步骤 3　I=(I₀/2)cos²α：先由 0 增至最大，再减回 0，选 B。</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α=0° 时两轴平行、强度最大；α=90°与180°时两轴正交、强度为零。</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透射强度随角度按 cos² 变化，不是线性增减。</w:t>
            </w:r>
          </w:p>
        </w:tc>
      </w:tr>
    </w:tbl>
    <w:p>
      <w:pPr>
        <w:spacing w:after="20"/>
      </w:pPr>
    </w:p>
    <w:tbl>
      <w:tblPr>
        <w:tblW w:type="auto" w:w="0"/>
        <w:jc w:val="center"/>
        <w:tblLayout w:type="fixed"/>
        <w:tblLook w:firstColumn="1" w:firstRow="1" w:lastColumn="0" w:lastRow="0" w:noHBand="0" w:noVBand="1" w:val="04A0"/>
        <w:tblBorders>
          <w:top w:val="single" w:sz="4" w:space="0" w:color="E0E7EB"/>
          <w:left w:val="single" w:sz="4" w:space="0" w:color="E0E7EB"/>
          <w:bottom w:val="single" w:sz="4" w:space="0" w:color="E0E7EB"/>
          <w:right w:val="single" w:sz="4" w:space="0" w:color="E0E7EB"/>
          <w:insideH w:val="single" w:sz="4" w:space="0" w:color="E0E7EB"/>
          <w:insideV w:val="single" w:sz="4" w:space="0" w:color="E0E7EB"/>
        </w:tblBorders>
      </w:tblPr>
      <w:tblGrid>
        <w:gridCol w:w="7848"/>
      </w:tblGrid>
      <w:tr>
        <w:trPr>
          <w:cantSplit/>
        </w:trPr>
        <w:tc>
          <w:tcPr>
            <w:tcW w:type="dxa" w:w="9777"/>
            <w:vAlign w:val="center"/>
            <w:tcMar>
              <w:top w:w="50" w:type="dxa"/>
              <w:start w:w="60" w:type="dxa"/>
              <w:bottom w:w="40" w:type="dxa"/>
              <w:end w:w="60" w:type="dxa"/>
            </w:tcMar>
          </w:tcPr>
          <w:p>
            <w:pPr>
              <w:spacing w:after="40"/>
              <w:jc w:val="center"/>
            </w:pPr>
            <w:r>
              <w:drawing>
                <wp:inline xmlns:a="http://schemas.openxmlformats.org/drawingml/2006/main" xmlns:pic="http://schemas.openxmlformats.org/drawingml/2006/picture">
                  <wp:extent cx="4818888" cy="1742482"/>
                  <wp:docPr id="37" name="Picture 37"/>
                  <wp:cNvGraphicFramePr>
                    <a:graphicFrameLocks noChangeAspect="1"/>
                  </wp:cNvGraphicFramePr>
                  <a:graphic>
                    <a:graphicData uri="http://schemas.openxmlformats.org/drawingml/2006/picture">
                      <pic:pic>
                        <pic:nvPicPr>
                          <pic:cNvPr id="0" name="fig15-malus.png"/>
                          <pic:cNvPicPr/>
                        </pic:nvPicPr>
                        <pic:blipFill>
                          <a:blip r:embed="rId26"/>
                          <a:stretch>
                            <a:fillRect/>
                          </a:stretch>
                        </pic:blipFill>
                        <pic:spPr>
                          <a:xfrm>
                            <a:off x="0" y="0"/>
                            <a:ext cx="4818888" cy="1742482"/>
                          </a:xfrm>
                          <a:prstGeom prst="rect"/>
                        </pic:spPr>
                      </pic:pic>
                    </a:graphicData>
                  </a:graphic>
                </wp:inline>
              </w:drawing>
            </w:r>
          </w:p>
        </w:tc>
      </w:tr>
    </w:tbl>
    <w:p>
      <w:pPr>
        <w:widowControl/>
        <w:spacing w:before="0" w:after="100" w:line="278" w:lineRule="auto"/>
        <w:jc w:val="center"/>
      </w:pPr>
      <w:r>
        <w:rPr>
          <w:rFonts w:ascii="Cambria Math" w:hAnsi="Cambria Math" w:eastAsia="宋体" w:cs="Cambria Math"/>
          <w:b w:val="0"/>
          <w:i/>
          <w:color w:val="5C6770"/>
          <w:sz w:val="17"/>
        </w:rPr>
        <w:t>自然光过偏振片后强度减半；第二片按马吕斯定律继续透射。</w:t>
      </w: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2 题｜选择题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下列说法中错误的是</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D（‘通过前后强度不变’错误）</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部分偏振光可拆成互不相干的正交偏振分量；转动检偏器时有起伏但不完全消光。</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A 正确：部分偏振光的振动方向不是单一方向，存在方向分布。</w:t>
      </w:r>
    </w:p>
    <w:p>
      <w:pPr>
        <w:widowControl/>
        <w:spacing w:before="0" w:after="40" w:line="278" w:lineRule="auto"/>
        <w:ind w:left="173"/>
      </w:pPr>
      <w:r>
        <w:rPr>
          <w:rFonts w:ascii="Cambria Math" w:hAnsi="Cambria Math" w:eastAsia="宋体" w:cs="Cambria Math"/>
          <w:b w:val="0"/>
          <w:i w:val="0"/>
          <w:color w:val="263238"/>
          <w:sz w:val="19"/>
        </w:rPr>
        <w:t>步骤 2　B 正确：强分量随检偏器转动变化，但非偏振部分提供正的背景强度，故不消光。</w:t>
      </w:r>
    </w:p>
    <w:p>
      <w:pPr>
        <w:widowControl/>
        <w:spacing w:before="0" w:after="40" w:line="278" w:lineRule="auto"/>
        <w:ind w:left="173"/>
      </w:pPr>
      <w:r>
        <w:rPr>
          <w:rFonts w:ascii="Cambria Math" w:hAnsi="Cambria Math" w:eastAsia="宋体" w:cs="Cambria Math"/>
          <w:b w:val="0"/>
          <w:i w:val="0"/>
          <w:color w:val="263238"/>
          <w:sz w:val="19"/>
        </w:rPr>
        <w:t>步骤 3　C 正确：可等效为两个相互正交、无固定相位关系的线偏振分量。</w:t>
      </w:r>
    </w:p>
    <w:p>
      <w:pPr>
        <w:widowControl/>
        <w:spacing w:before="0" w:after="40" w:line="278" w:lineRule="auto"/>
        <w:ind w:left="173"/>
      </w:pPr>
      <w:r>
        <w:rPr>
          <w:rFonts w:ascii="Cambria Math" w:hAnsi="Cambria Math" w:eastAsia="宋体" w:cs="Cambria Math"/>
          <w:b w:val="0"/>
          <w:i w:val="0"/>
          <w:color w:val="263238"/>
          <w:sz w:val="19"/>
        </w:rPr>
        <w:t>步骤 4　D 错误：偏振片会筛掉部分分量，透射强度一般不同于入射强度，因此选 D。</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部分偏振可写成自然光+线偏振光；转动检偏器的 I(θ) 有最大和非零最小值。</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‘有光通过’不代表强度不变；偏振片对不同方向分量的透过率不同。</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3 题｜选择题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下图所示的各偏振态中（自然光的偏振度为零，线偏振光的偏振度为 1），偏振度最小的是</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C（偏振度最小）</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由图像比较各偏振方向所占比例；偏振度越低，两个正交方向越均匀。</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自然光的偏振度为 0，线偏振光为 1。部分偏振的优势方向越明显，偏振度越高。</w:t>
      </w:r>
    </w:p>
    <w:p>
      <w:pPr>
        <w:widowControl/>
        <w:spacing w:before="0" w:after="40" w:line="278" w:lineRule="auto"/>
        <w:ind w:left="173"/>
      </w:pPr>
      <w:r>
        <w:rPr>
          <w:rFonts w:ascii="Cambria Math" w:hAnsi="Cambria Math" w:eastAsia="宋体" w:cs="Cambria Math"/>
          <w:b w:val="0"/>
          <w:i w:val="0"/>
          <w:color w:val="263238"/>
          <w:sz w:val="19"/>
        </w:rPr>
        <w:t>步骤 2　原卷 C 图中两种正交偏振成分分配最均匀，最接近无优势方向的自然光。</w:t>
      </w:r>
    </w:p>
    <w:p>
      <w:pPr>
        <w:widowControl/>
        <w:spacing w:before="0" w:after="40" w:line="278" w:lineRule="auto"/>
        <w:ind w:left="173"/>
      </w:pPr>
      <w:r>
        <w:rPr>
          <w:rFonts w:ascii="Cambria Math" w:hAnsi="Cambria Math" w:eastAsia="宋体" w:cs="Cambria Math"/>
          <w:b w:val="0"/>
          <w:i w:val="0"/>
          <w:color w:val="263238"/>
          <w:sz w:val="19"/>
        </w:rPr>
        <w:t>步骤 3　因此偏振度最小的是 C。</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图中 A 为单一方向最明显的线偏振，偏振度最大；C 的两正交分量最均衡。</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不要按箭头总数简单计数，要比较正交偏振分量是否明显偏向某一方向。</w:t>
            </w:r>
          </w:p>
        </w:tc>
      </w:tr>
    </w:tbl>
    <w:p>
      <w:pPr>
        <w:spacing w:after="20"/>
      </w:pPr>
    </w:p>
    <w:tbl>
      <w:tblPr>
        <w:tblW w:type="auto" w:w="0"/>
        <w:jc w:val="center"/>
        <w:tblLayout w:type="fixed"/>
        <w:tblLook w:firstColumn="1" w:firstRow="1" w:lastColumn="0" w:lastRow="0" w:noHBand="0" w:noVBand="1" w:val="04A0"/>
        <w:tblBorders>
          <w:top w:val="single" w:sz="4" w:space="0" w:color="E0E7EB"/>
          <w:left w:val="single" w:sz="4" w:space="0" w:color="E0E7EB"/>
          <w:bottom w:val="single" w:sz="4" w:space="0" w:color="E0E7EB"/>
          <w:right w:val="single" w:sz="4" w:space="0" w:color="E0E7EB"/>
          <w:insideH w:val="single" w:sz="4" w:space="0" w:color="E0E7EB"/>
          <w:insideV w:val="single" w:sz="4" w:space="0" w:color="E0E7EB"/>
        </w:tblBorders>
      </w:tblPr>
      <w:tblGrid>
        <w:gridCol w:w="7848"/>
      </w:tblGrid>
      <w:tr>
        <w:trPr>
          <w:cantSplit/>
        </w:trPr>
        <w:tc>
          <w:tcPr>
            <w:tcW w:type="dxa" w:w="9777"/>
            <w:vAlign w:val="center"/>
            <w:tcMar>
              <w:top w:w="50" w:type="dxa"/>
              <w:start w:w="60" w:type="dxa"/>
              <w:bottom w:w="40" w:type="dxa"/>
              <w:end w:w="60" w:type="dxa"/>
            </w:tcMar>
          </w:tcPr>
          <w:p>
            <w:pPr>
              <w:spacing w:after="40"/>
              <w:jc w:val="center"/>
            </w:pPr>
            <w:r>
              <w:drawing>
                <wp:inline xmlns:a="http://schemas.openxmlformats.org/drawingml/2006/main" xmlns:pic="http://schemas.openxmlformats.org/drawingml/2006/picture">
                  <wp:extent cx="4818888" cy="2628484"/>
                  <wp:docPr id="38" name="Picture 38"/>
                  <wp:cNvGraphicFramePr>
                    <a:graphicFrameLocks noChangeAspect="1"/>
                  </wp:cNvGraphicFramePr>
                  <a:graphic>
                    <a:graphicData uri="http://schemas.openxmlformats.org/drawingml/2006/picture">
                      <pic:pic>
                        <pic:nvPicPr>
                          <pic:cNvPr id="0" name="fig15-polarization-states.png"/>
                          <pic:cNvPicPr/>
                        </pic:nvPicPr>
                        <pic:blipFill>
                          <a:blip r:embed="rId25"/>
                          <a:stretch>
                            <a:fillRect/>
                          </a:stretch>
                        </pic:blipFill>
                        <pic:spPr>
                          <a:xfrm>
                            <a:off x="0" y="0"/>
                            <a:ext cx="4818888" cy="2628484"/>
                          </a:xfrm>
                          <a:prstGeom prst="rect"/>
                        </pic:spPr>
                      </pic:pic>
                    </a:graphicData>
                  </a:graphic>
                </wp:inline>
              </w:drawing>
            </w:r>
          </w:p>
        </w:tc>
      </w:tr>
    </w:tbl>
    <w:p>
      <w:pPr>
        <w:widowControl/>
        <w:spacing w:before="0" w:after="100" w:line="278" w:lineRule="auto"/>
        <w:jc w:val="center"/>
      </w:pPr>
      <w:r>
        <w:rPr>
          <w:rFonts w:ascii="Cambria Math" w:hAnsi="Cambria Math" w:eastAsia="宋体" w:cs="Cambria Math"/>
          <w:b w:val="0"/>
          <w:i/>
          <w:color w:val="5C6770"/>
          <w:sz w:val="17"/>
        </w:rPr>
        <w:t>自然光、部分偏振、线偏振和圆偏振的状态示意。</w:t>
      </w: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4 题｜选择题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一束平行光垂直入射到一偏振片上，旋转偏振片发现，出射光强随偏振片转动有变化但没有消光，则下列判断中正确的是</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C（入射光不可能是圆偏振光）</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检偏器旋转时的强度曲线能先把圆偏振、线偏振排除，再判断唯一正确陈述。</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圆偏振光任意方向分量等强，转动偏振片时透射强度恒为 I₀/2；本题‘有变化’，所以不是圆偏振。</w:t>
      </w:r>
    </w:p>
    <w:p>
      <w:pPr>
        <w:widowControl/>
        <w:spacing w:before="0" w:after="40" w:line="278" w:lineRule="auto"/>
        <w:ind w:left="173"/>
      </w:pPr>
      <w:r>
        <w:rPr>
          <w:rFonts w:ascii="Cambria Math" w:hAnsi="Cambria Math" w:eastAsia="宋体" w:cs="Cambria Math"/>
          <w:b w:val="0"/>
          <w:i w:val="0"/>
          <w:color w:val="263238"/>
          <w:sz w:val="19"/>
        </w:rPr>
        <w:t>步骤 2　线偏振光转到与其方向垂直时会消光；本题没有消光，所以不是线偏振。</w:t>
      </w:r>
    </w:p>
    <w:p>
      <w:pPr>
        <w:widowControl/>
        <w:spacing w:before="0" w:after="40" w:line="278" w:lineRule="auto"/>
        <w:ind w:left="173"/>
      </w:pPr>
      <w:r>
        <w:rPr>
          <w:rFonts w:ascii="Cambria Math" w:hAnsi="Cambria Math" w:eastAsia="宋体" w:cs="Cambria Math"/>
          <w:b w:val="0"/>
          <w:i w:val="0"/>
          <w:color w:val="263238"/>
          <w:sz w:val="19"/>
        </w:rPr>
        <w:t>步骤 3　部分偏振和椭圆偏振都可能出现有起伏但不为零的强度。</w:t>
      </w:r>
    </w:p>
    <w:p>
      <w:pPr>
        <w:widowControl/>
        <w:spacing w:before="0" w:after="40" w:line="278" w:lineRule="auto"/>
        <w:ind w:left="173"/>
      </w:pPr>
      <w:r>
        <w:rPr>
          <w:rFonts w:ascii="Cambria Math" w:hAnsi="Cambria Math" w:eastAsia="宋体" w:cs="Cambria Math"/>
          <w:b w:val="0"/>
          <w:i w:val="0"/>
          <w:color w:val="263238"/>
          <w:sz w:val="19"/>
        </w:rPr>
        <w:t>步骤 4　故只有 C‘不可能是圆偏振光’必然正确。</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结论是排除圆偏振，不足以在部分偏振与椭圆偏振之间作唯一判断。</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‘有变化但不消光’不能单独证明一定是部分偏振或一定是椭圆偏振。</w:t>
            </w:r>
          </w:p>
        </w:tc>
      </w:tr>
    </w:tbl>
    <w:p>
      <w:pPr>
        <w:spacing w:after="20"/>
      </w:pPr>
    </w:p>
    <w:tbl>
      <w:tblPr>
        <w:tblW w:type="auto" w:w="0"/>
        <w:jc w:val="center"/>
        <w:tblLayout w:type="fixed"/>
        <w:tblLook w:firstColumn="1" w:firstRow="1" w:lastColumn="0" w:lastRow="0" w:noHBand="0" w:noVBand="1" w:val="04A0"/>
        <w:tblBorders>
          <w:top w:val="single" w:sz="4" w:space="0" w:color="E0E7EB"/>
          <w:left w:val="single" w:sz="4" w:space="0" w:color="E0E7EB"/>
          <w:bottom w:val="single" w:sz="4" w:space="0" w:color="E0E7EB"/>
          <w:right w:val="single" w:sz="4" w:space="0" w:color="E0E7EB"/>
          <w:insideH w:val="single" w:sz="4" w:space="0" w:color="E0E7EB"/>
          <w:insideV w:val="single" w:sz="4" w:space="0" w:color="E0E7EB"/>
        </w:tblBorders>
      </w:tblPr>
      <w:tblGrid>
        <w:gridCol w:w="7848"/>
      </w:tblGrid>
      <w:tr>
        <w:trPr>
          <w:cantSplit/>
        </w:trPr>
        <w:tc>
          <w:tcPr>
            <w:tcW w:type="dxa" w:w="9777"/>
            <w:vAlign w:val="center"/>
            <w:tcMar>
              <w:top w:w="50" w:type="dxa"/>
              <w:start w:w="60" w:type="dxa"/>
              <w:bottom w:w="40" w:type="dxa"/>
              <w:end w:w="60" w:type="dxa"/>
            </w:tcMar>
          </w:tcPr>
          <w:p>
            <w:pPr>
              <w:spacing w:after="40"/>
              <w:jc w:val="center"/>
            </w:pPr>
            <w:r>
              <w:drawing>
                <wp:inline xmlns:a="http://schemas.openxmlformats.org/drawingml/2006/main" xmlns:pic="http://schemas.openxmlformats.org/drawingml/2006/picture">
                  <wp:extent cx="4818888" cy="2628484"/>
                  <wp:docPr id="39" name="Picture 39"/>
                  <wp:cNvGraphicFramePr>
                    <a:graphicFrameLocks noChangeAspect="1"/>
                  </wp:cNvGraphicFramePr>
                  <a:graphic>
                    <a:graphicData uri="http://schemas.openxmlformats.org/drawingml/2006/picture">
                      <pic:pic>
                        <pic:nvPicPr>
                          <pic:cNvPr id="0" name="fig15-polarization-states.png"/>
                          <pic:cNvPicPr/>
                        </pic:nvPicPr>
                        <pic:blipFill>
                          <a:blip r:embed="rId25"/>
                          <a:stretch>
                            <a:fillRect/>
                          </a:stretch>
                        </pic:blipFill>
                        <pic:spPr>
                          <a:xfrm>
                            <a:off x="0" y="0"/>
                            <a:ext cx="4818888" cy="2628484"/>
                          </a:xfrm>
                          <a:prstGeom prst="rect"/>
                        </pic:spPr>
                      </pic:pic>
                    </a:graphicData>
                  </a:graphic>
                </wp:inline>
              </w:drawing>
            </w:r>
          </w:p>
        </w:tc>
      </w:tr>
    </w:tbl>
    <w:p>
      <w:pPr>
        <w:widowControl/>
        <w:spacing w:before="0" w:after="100" w:line="278" w:lineRule="auto"/>
        <w:jc w:val="center"/>
      </w:pPr>
      <w:r>
        <w:rPr>
          <w:rFonts w:ascii="Cambria Math" w:hAnsi="Cambria Math" w:eastAsia="宋体" w:cs="Cambria Math"/>
          <w:b w:val="0"/>
          <w:i/>
          <w:color w:val="5C6770"/>
          <w:sz w:val="17"/>
        </w:rPr>
        <w:t>转动检偏器：圆偏振强度恒定，线偏振可消光。</w:t>
      </w: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5 题｜选择题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杨氏双缝实验采用单色自然光，在屏上形成干涉条纹。现在双缝与光屏之间紧贴双缝放一理想偏振片（不计反射和吸收），则光屏上</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A（仍有干涉，明纹亮度为原来的一半）</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理想偏振片使两缝出射光同偏振，因此相干性保留；光强变化按马吕斯定律算。</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自然光经理想偏振片后变为线偏振光，每条缝的光强都变为原来的 1/2。</w:t>
      </w:r>
    </w:p>
    <w:p>
      <w:pPr>
        <w:widowControl/>
        <w:spacing w:before="0" w:after="40" w:line="278" w:lineRule="auto"/>
        <w:ind w:left="173"/>
      </w:pPr>
      <w:r>
        <w:rPr>
          <w:rFonts w:ascii="Cambria Math" w:hAnsi="Cambria Math" w:eastAsia="宋体" w:cs="Cambria Math"/>
          <w:b w:val="0"/>
          <w:i w:val="0"/>
          <w:color w:val="263238"/>
          <w:sz w:val="19"/>
        </w:rPr>
        <w:t>步骤 2　两缝通过同一偏振片，偏振方向相同，仍能发生干涉。</w:t>
      </w:r>
    </w:p>
    <w:p>
      <w:pPr>
        <w:widowControl/>
        <w:spacing w:before="0" w:after="40" w:line="278" w:lineRule="auto"/>
        <w:ind w:left="173"/>
      </w:pPr>
      <w:r>
        <w:rPr>
          <w:rFonts w:ascii="Cambria Math" w:hAnsi="Cambria Math" w:eastAsia="宋体" w:cs="Cambria Math"/>
          <w:b w:val="0"/>
          <w:i w:val="0"/>
          <w:color w:val="263238"/>
          <w:sz w:val="19"/>
        </w:rPr>
        <w:t>步骤 3　原来等强双缝最大强度正比于单缝强度；每缝强度减半后，明纹峰值也减半，选 A。</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如果偏振方向不同，干涉可见度才会下降；本题是一片共同偏振片，方向一致。</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振幅变为原来的 1/√2，强度才是 1/2；不要把振幅比例直接当作强度比例。</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6 题｜选择题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自然光入射到两种介质界面上，关于界面上的反射光，以下说法中错误的是</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B（‘一定是线偏振光’错误）</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自然光反射通常只是部分偏振，只有特定布儒斯特角才会成为完全线偏振。</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一般入射角下，s、p 两分量反射率不同但通常都非零，反射光为部分偏振。</w:t>
      </w:r>
    </w:p>
    <w:p>
      <w:pPr>
        <w:widowControl/>
        <w:spacing w:before="0" w:after="40" w:line="278" w:lineRule="auto"/>
        <w:ind w:left="173"/>
      </w:pPr>
      <w:r>
        <w:rPr>
          <w:rFonts w:ascii="Cambria Math" w:hAnsi="Cambria Math" w:eastAsia="宋体" w:cs="Cambria Math"/>
          <w:b w:val="0"/>
          <w:i w:val="0"/>
          <w:color w:val="263238"/>
          <w:sz w:val="19"/>
        </w:rPr>
        <w:t>步骤 2　到布儒斯特角时 p 分量反射率为零，反射光只剩 s 分量，才成为线偏振光。</w:t>
      </w:r>
    </w:p>
    <w:p>
      <w:pPr>
        <w:widowControl/>
        <w:spacing w:before="0" w:after="40" w:line="278" w:lineRule="auto"/>
        <w:ind w:left="173"/>
      </w:pPr>
      <w:r>
        <w:rPr>
          <w:rFonts w:ascii="Cambria Math" w:hAnsi="Cambria Math" w:eastAsia="宋体" w:cs="Cambria Math"/>
          <w:b w:val="0"/>
          <w:i w:val="0"/>
          <w:color w:val="263238"/>
          <w:sz w:val="19"/>
        </w:rPr>
        <w:t>步骤 3　因此‘反射光一定是线偏振光’过于绝对，是错误项 B。</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垂直入射时对称性更明显，也不能据此断言一般反射光全线偏振。</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把‘可能在布儒斯特角线偏振’误读成‘所有入射角都线偏振’。</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7 题｜选择题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一束自然光自空气射向一块平板玻璃，设入射角等于布儒斯特角 i_B，则光线 3（玻璃内表面反射光）</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B（线偏振光，振动方向垂直于入射面）</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平行玻璃板两界面互为反向入射；若第一界面是布儒斯特入射，内部反射也满足布儒斯特条件。</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空气→玻璃时 tan i_B=n₂/n₁。由折射定律可得折射角 r=90°−i_B。</w:t>
      </w:r>
    </w:p>
    <w:p>
      <w:pPr>
        <w:widowControl/>
        <w:spacing w:before="0" w:after="40" w:line="278" w:lineRule="auto"/>
        <w:ind w:left="173"/>
      </w:pPr>
      <w:r>
        <w:rPr>
          <w:rFonts w:ascii="Cambria Math" w:hAnsi="Cambria Math" w:eastAsia="宋体" w:cs="Cambria Math"/>
          <w:b w:val="0"/>
          <w:i w:val="0"/>
          <w:color w:val="263238"/>
          <w:sz w:val="19"/>
        </w:rPr>
        <w:t>步骤 2　平行板下表面法线与上表面平行，内部入射角就是 r；对玻璃→空气界面，布儒斯特角满足 tan i'_B=n₁/n₂=1/tan i_B，所以 i'_B=90°−i_B=r。</w:t>
      </w:r>
    </w:p>
    <w:p>
      <w:pPr>
        <w:widowControl/>
        <w:spacing w:before="0" w:after="40" w:line="278" w:lineRule="auto"/>
        <w:ind w:left="173"/>
      </w:pPr>
      <w:r>
        <w:rPr>
          <w:rFonts w:ascii="Cambria Math" w:hAnsi="Cambria Math" w:eastAsia="宋体" w:cs="Cambria Math"/>
          <w:b w:val="0"/>
          <w:i w:val="0"/>
          <w:color w:val="263238"/>
          <w:sz w:val="19"/>
        </w:rPr>
        <w:t>步骤 3　故光线 3 为布儒斯特反射光，是线偏振光，电矢量垂直于入射面，选 B。</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关键等式是 i_B+r=90°，不是‘光线 3 与入射光平行’。</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反射光的振动方向是垂直于入射面（s 偏振），不要写成平行。</w:t>
            </w:r>
          </w:p>
        </w:tc>
      </w:tr>
    </w:tbl>
    <w:p>
      <w:pPr>
        <w:spacing w:after="20"/>
      </w:pPr>
    </w:p>
    <w:tbl>
      <w:tblPr>
        <w:tblW w:type="auto" w:w="0"/>
        <w:jc w:val="center"/>
        <w:tblLayout w:type="fixed"/>
        <w:tblLook w:firstColumn="1" w:firstRow="1" w:lastColumn="0" w:lastRow="0" w:noHBand="0" w:noVBand="1" w:val="04A0"/>
        <w:tblBorders>
          <w:top w:val="single" w:sz="4" w:space="0" w:color="E0E7EB"/>
          <w:left w:val="single" w:sz="4" w:space="0" w:color="E0E7EB"/>
          <w:bottom w:val="single" w:sz="4" w:space="0" w:color="E0E7EB"/>
          <w:right w:val="single" w:sz="4" w:space="0" w:color="E0E7EB"/>
          <w:insideH w:val="single" w:sz="4" w:space="0" w:color="E0E7EB"/>
          <w:insideV w:val="single" w:sz="4" w:space="0" w:color="E0E7EB"/>
        </w:tblBorders>
      </w:tblPr>
      <w:tblGrid>
        <w:gridCol w:w="7848"/>
      </w:tblGrid>
      <w:tr>
        <w:trPr>
          <w:cantSplit/>
        </w:trPr>
        <w:tc>
          <w:tcPr>
            <w:tcW w:type="dxa" w:w="9777"/>
            <w:vAlign w:val="center"/>
            <w:tcMar>
              <w:top w:w="50" w:type="dxa"/>
              <w:start w:w="60" w:type="dxa"/>
              <w:bottom w:w="40" w:type="dxa"/>
              <w:end w:w="60" w:type="dxa"/>
            </w:tcMar>
          </w:tcPr>
          <w:p>
            <w:pPr>
              <w:spacing w:after="40"/>
              <w:jc w:val="center"/>
            </w:pPr>
            <w:r>
              <w:drawing>
                <wp:inline xmlns:a="http://schemas.openxmlformats.org/drawingml/2006/main" xmlns:pic="http://schemas.openxmlformats.org/drawingml/2006/picture">
                  <wp:extent cx="4818888" cy="2628484"/>
                  <wp:docPr id="40" name="Picture 40"/>
                  <wp:cNvGraphicFramePr>
                    <a:graphicFrameLocks noChangeAspect="1"/>
                  </wp:cNvGraphicFramePr>
                  <a:graphic>
                    <a:graphicData uri="http://schemas.openxmlformats.org/drawingml/2006/picture">
                      <pic:pic>
                        <pic:nvPicPr>
                          <pic:cNvPr id="0" name="fig15-brewster.png"/>
                          <pic:cNvPicPr/>
                        </pic:nvPicPr>
                        <pic:blipFill>
                          <a:blip r:embed="rId27"/>
                          <a:stretch>
                            <a:fillRect/>
                          </a:stretch>
                        </pic:blipFill>
                        <pic:spPr>
                          <a:xfrm>
                            <a:off x="0" y="0"/>
                            <a:ext cx="4818888" cy="2628484"/>
                          </a:xfrm>
                          <a:prstGeom prst="rect"/>
                        </pic:spPr>
                      </pic:pic>
                    </a:graphicData>
                  </a:graphic>
                </wp:inline>
              </w:drawing>
            </w:r>
          </w:p>
        </w:tc>
      </w:tr>
    </w:tbl>
    <w:p>
      <w:pPr>
        <w:widowControl/>
        <w:spacing w:before="0" w:after="100" w:line="278" w:lineRule="auto"/>
        <w:jc w:val="center"/>
      </w:pPr>
      <w:r>
        <w:rPr>
          <w:rFonts w:ascii="Cambria Math" w:hAnsi="Cambria Math" w:eastAsia="宋体" w:cs="Cambria Math"/>
          <w:b w:val="0"/>
          <w:i/>
          <w:color w:val="5C6770"/>
          <w:sz w:val="17"/>
        </w:rPr>
        <w:t>布儒斯特角下反射光为 s 偏振，电矢量垂直入射面。</w:t>
      </w: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8 题｜选择题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关于双折射晶体中 o 光和 e 光的波阵面，以下说法中正确的是</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C（o 光球面、e 光旋转椭球面）</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单轴晶体的 o 光与 e 光区别在传播速度是否随方向变化。</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o 光折射率与方向无关，等相位面速度各向相同，所以波阵面为球面。</w:t>
      </w:r>
    </w:p>
    <w:p>
      <w:pPr>
        <w:widowControl/>
        <w:spacing w:before="0" w:after="40" w:line="278" w:lineRule="auto"/>
        <w:ind w:left="173"/>
      </w:pPr>
      <w:r>
        <w:rPr>
          <w:rFonts w:ascii="Cambria Math" w:hAnsi="Cambria Math" w:eastAsia="宋体" w:cs="Cambria Math"/>
          <w:b w:val="0"/>
          <w:i w:val="0"/>
          <w:color w:val="263238"/>
          <w:sz w:val="19"/>
        </w:rPr>
        <w:t>步骤 2　e 光速度随传播方向变化，波阵面为旋转椭球面。</w:t>
      </w:r>
    </w:p>
    <w:p>
      <w:pPr>
        <w:widowControl/>
        <w:spacing w:before="0" w:after="40" w:line="278" w:lineRule="auto"/>
        <w:ind w:left="173"/>
      </w:pPr>
      <w:r>
        <w:rPr>
          <w:rFonts w:ascii="Cambria Math" w:hAnsi="Cambria Math" w:eastAsia="宋体" w:cs="Cambria Math"/>
          <w:b w:val="0"/>
          <w:i w:val="0"/>
          <w:color w:val="263238"/>
          <w:sz w:val="19"/>
        </w:rPr>
        <w:t>步骤 3　所以选 C。</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沿光轴方向 o、e 速度相同，是两波面的共同轴向。</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不要把光线轨迹与波阵面形状混淆。</w:t>
            </w:r>
          </w:p>
        </w:tc>
      </w:tr>
    </w:tbl>
    <w:p>
      <w:pPr>
        <w:spacing w:after="20"/>
      </w:pPr>
    </w:p>
    <w:tbl>
      <w:tblPr>
        <w:tblW w:type="auto" w:w="0"/>
        <w:jc w:val="center"/>
        <w:tblLayout w:type="fixed"/>
        <w:tblLook w:firstColumn="1" w:firstRow="1" w:lastColumn="0" w:lastRow="0" w:noHBand="0" w:noVBand="1" w:val="04A0"/>
        <w:tblBorders>
          <w:top w:val="single" w:sz="4" w:space="0" w:color="E0E7EB"/>
          <w:left w:val="single" w:sz="4" w:space="0" w:color="E0E7EB"/>
          <w:bottom w:val="single" w:sz="4" w:space="0" w:color="E0E7EB"/>
          <w:right w:val="single" w:sz="4" w:space="0" w:color="E0E7EB"/>
          <w:insideH w:val="single" w:sz="4" w:space="0" w:color="E0E7EB"/>
          <w:insideV w:val="single" w:sz="4" w:space="0" w:color="E0E7EB"/>
        </w:tblBorders>
      </w:tblPr>
      <w:tblGrid>
        <w:gridCol w:w="7848"/>
      </w:tblGrid>
      <w:tr>
        <w:trPr>
          <w:cantSplit/>
        </w:trPr>
        <w:tc>
          <w:tcPr>
            <w:tcW w:type="dxa" w:w="9777"/>
            <w:vAlign w:val="center"/>
            <w:tcMar>
              <w:top w:w="50" w:type="dxa"/>
              <w:start w:w="60" w:type="dxa"/>
              <w:bottom w:w="40" w:type="dxa"/>
              <w:end w:w="60" w:type="dxa"/>
            </w:tcMar>
          </w:tcPr>
          <w:p>
            <w:pPr>
              <w:spacing w:after="40"/>
              <w:jc w:val="center"/>
            </w:pPr>
            <w:r>
              <w:drawing>
                <wp:inline xmlns:a="http://schemas.openxmlformats.org/drawingml/2006/main" xmlns:pic="http://schemas.openxmlformats.org/drawingml/2006/picture">
                  <wp:extent cx="4818888" cy="2628484"/>
                  <wp:docPr id="41" name="Picture 41"/>
                  <wp:cNvGraphicFramePr>
                    <a:graphicFrameLocks noChangeAspect="1"/>
                  </wp:cNvGraphicFramePr>
                  <a:graphic>
                    <a:graphicData uri="http://schemas.openxmlformats.org/drawingml/2006/picture">
                      <pic:pic>
                        <pic:nvPicPr>
                          <pic:cNvPr id="0" name="fig15-birefringence.png"/>
                          <pic:cNvPicPr/>
                        </pic:nvPicPr>
                        <pic:blipFill>
                          <a:blip r:embed="rId28"/>
                          <a:stretch>
                            <a:fillRect/>
                          </a:stretch>
                        </pic:blipFill>
                        <pic:spPr>
                          <a:xfrm>
                            <a:off x="0" y="0"/>
                            <a:ext cx="4818888" cy="2628484"/>
                          </a:xfrm>
                          <a:prstGeom prst="rect"/>
                        </pic:spPr>
                      </pic:pic>
                    </a:graphicData>
                  </a:graphic>
                </wp:inline>
              </w:drawing>
            </w:r>
          </w:p>
        </w:tc>
      </w:tr>
    </w:tbl>
    <w:p>
      <w:pPr>
        <w:widowControl/>
        <w:spacing w:before="0" w:after="100" w:line="278" w:lineRule="auto"/>
        <w:jc w:val="center"/>
      </w:pPr>
      <w:r>
        <w:rPr>
          <w:rFonts w:ascii="Cambria Math" w:hAnsi="Cambria Math" w:eastAsia="宋体" w:cs="Cambria Math"/>
          <w:b w:val="0"/>
          <w:i/>
          <w:color w:val="5C6770"/>
          <w:sz w:val="17"/>
        </w:rPr>
        <w:t>单轴晶体 o 光球面波阵面、e 光旋转椭球面波阵面。</w:t>
      </w: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9 题｜选择题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下列说法中正确的是</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C（变为线偏振光，强度减半）</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圆偏振光可看成两个互相垂直、振幅相等的线偏振分量；线偏振片只留下一个投影。</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理想偏振片后，电场只沿透振方向振动，因此出射一定是线偏振光。</w:t>
      </w:r>
    </w:p>
    <w:p>
      <w:pPr>
        <w:widowControl/>
        <w:spacing w:before="0" w:after="40" w:line="278" w:lineRule="auto"/>
        <w:ind w:left="173"/>
      </w:pPr>
      <w:r>
        <w:rPr>
          <w:rFonts w:ascii="Cambria Math" w:hAnsi="Cambria Math" w:eastAsia="宋体" w:cs="Cambria Math"/>
          <w:b w:val="0"/>
          <w:i w:val="0"/>
          <w:color w:val="263238"/>
          <w:sz w:val="19"/>
        </w:rPr>
        <w:t>步骤 2　圆偏振的两个正交分量强度相等，任意透振方向取其中一半总强度。</w:t>
      </w:r>
    </w:p>
    <w:p>
      <w:pPr>
        <w:widowControl/>
        <w:spacing w:before="0" w:after="40" w:line="278" w:lineRule="auto"/>
        <w:ind w:left="173"/>
      </w:pPr>
      <w:r>
        <w:rPr>
          <w:rFonts w:ascii="Cambria Math" w:hAnsi="Cambria Math" w:eastAsia="宋体" w:cs="Cambria Math"/>
          <w:b w:val="0"/>
          <w:i w:val="0"/>
          <w:color w:val="263238"/>
          <w:sz w:val="19"/>
        </w:rPr>
        <w:t>步骤 3　所以出射光强 I=I₀/2，变成线偏振光，选 C。</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转动偏振片不会改变圆偏振光的透射强度，始终为 I₀/2。</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不能说偏振片后仍是圆偏振；偏振片已经选出一个固定方向。</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10 题｜选择题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一束自然光经过 1/4 波片后，出射光</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A（仍为自然光）</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自然光的各方向相位统计随机；确定性相位延迟器不会把随机光变成有序偏振态。</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四分之一波片只给两个主轴分量引入固定相位差 π/2。</w:t>
      </w:r>
    </w:p>
    <w:p>
      <w:pPr>
        <w:widowControl/>
        <w:spacing w:before="0" w:after="40" w:line="278" w:lineRule="auto"/>
        <w:ind w:left="173"/>
      </w:pPr>
      <w:r>
        <w:rPr>
          <w:rFonts w:ascii="Cambria Math" w:hAnsi="Cambria Math" w:eastAsia="宋体" w:cs="Cambria Math"/>
          <w:b w:val="0"/>
          <w:i w:val="0"/>
          <w:color w:val="263238"/>
          <w:sz w:val="19"/>
        </w:rPr>
        <w:t>步骤 2　自然光各方向分量的相位关系本来随机；叠加固定延迟后统计上仍随机。</w:t>
      </w:r>
    </w:p>
    <w:p>
      <w:pPr>
        <w:widowControl/>
        <w:spacing w:before="0" w:after="40" w:line="278" w:lineRule="auto"/>
        <w:ind w:left="173"/>
      </w:pPr>
      <w:r>
        <w:rPr>
          <w:rFonts w:ascii="Cambria Math" w:hAnsi="Cambria Math" w:eastAsia="宋体" w:cs="Cambria Math"/>
          <w:b w:val="0"/>
          <w:i w:val="0"/>
          <w:color w:val="263238"/>
          <w:sz w:val="19"/>
        </w:rPr>
        <w:t>步骤 3　因此出射仍为自然光，选 A。</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线偏振光通过 λ/4 片才会因轴向分量比不同产生线/圆/椭圆偏振；自然光不一样。</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波片改变既有偏振分量的相位，不会凭空建立相干关系。</w:t>
            </w:r>
          </w:p>
        </w:tc>
      </w:tr>
    </w:tbl>
    <w:p>
      <w:pPr>
        <w:spacing w:after="20"/>
      </w:pPr>
    </w:p>
    <w:p>
      <w:pPr>
        <w:spacing w:before="0" w:after="40"/>
        <w:pBdr>
          <w:bottom w:val="single" w:sz="3" w:space="1" w:color="E4E9ED"/>
        </w:pBdr>
      </w:pPr>
    </w:p>
    <w:p>
      <w:pPr>
        <w:keepNext/>
        <w:widowControl/>
        <w:spacing w:before="200" w:after="120" w:line="278" w:lineRule="auto"/>
      </w:pPr>
      <w:r>
        <w:rPr>
          <w:rFonts w:ascii="Cambria Math" w:hAnsi="Cambria Math" w:eastAsia="黑体" w:cs="Cambria Math"/>
          <w:b/>
          <w:i w:val="0"/>
          <w:color w:val="2A6F97"/>
          <w:sz w:val="28"/>
        </w:rPr>
        <w:t>二、填空题 11–20｜每空逐项推导</w:t>
      </w:r>
    </w:p>
    <w:p>
      <w:pPr>
        <w:keepNext/>
        <w:widowControl/>
        <w:spacing w:before="160" w:after="60" w:line="278" w:lineRule="auto"/>
      </w:pPr>
      <w:r>
        <w:rPr>
          <w:rFonts w:ascii="Cambria Math" w:hAnsi="Cambria Math" w:eastAsia="黑体" w:cs="Cambria Math"/>
          <w:b/>
          <w:i w:val="0"/>
          <w:color w:val="183B56"/>
          <w:sz w:val="22"/>
        </w:rPr>
        <w:t>第 11 题｜填空题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当自然光照射在偏振片上时，只有某一特定方向的光振动能够通过，这个方向称为____。使自然光成为线偏振光的装置称为____，用来检验一束光是否为线偏振光的装置称为____。</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偏振化方向（透振方向）；偏振片（起偏器）；检偏器</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三个名称分别对应偏振片透过方向、把自然光变为偏振光的功能、检测偏振状态的功能。</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能通过的固定振动方向叫偏振化方向（也称透振方向）。</w:t>
      </w:r>
    </w:p>
    <w:p>
      <w:pPr>
        <w:widowControl/>
        <w:spacing w:before="0" w:after="40" w:line="278" w:lineRule="auto"/>
        <w:ind w:left="173"/>
      </w:pPr>
      <w:r>
        <w:rPr>
          <w:rFonts w:ascii="Cambria Math" w:hAnsi="Cambria Math" w:eastAsia="宋体" w:cs="Cambria Math"/>
          <w:b w:val="0"/>
          <w:i w:val="0"/>
          <w:color w:val="263238"/>
          <w:sz w:val="19"/>
        </w:rPr>
        <w:t>步骤 2　用偏振片把自然光选成线偏振光，称起偏器。</w:t>
      </w:r>
    </w:p>
    <w:p>
      <w:pPr>
        <w:widowControl/>
        <w:spacing w:before="0" w:after="40" w:line="278" w:lineRule="auto"/>
        <w:ind w:left="173"/>
      </w:pPr>
      <w:r>
        <w:rPr>
          <w:rFonts w:ascii="Cambria Math" w:hAnsi="Cambria Math" w:eastAsia="宋体" w:cs="Cambria Math"/>
          <w:b w:val="0"/>
          <w:i w:val="0"/>
          <w:color w:val="263238"/>
          <w:sz w:val="19"/>
        </w:rPr>
        <w:t>步骤 3　用偏振片旋转检验光的偏振状态，称检偏器。</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同一块偏振片既可作起偏器，也可作检偏器，区别在用途。</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偏振化方向不是光传播方向，而是电矢量的透过方向。</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12 题｜填空题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一束线偏振光自空气射向一块平板玻璃，入射角等于布儒斯特角，若光在界面上全部透射（没有反射），则入射光光矢量的振动方向为____。</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平行于入射面</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布儒斯特角下只有 p 偏振（电矢量平行入射面）不反射；题目要求全部透过。</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把入射线偏振分解为平行入射面的 p 分量和垂直入射面的 s 分量。</w:t>
      </w:r>
    </w:p>
    <w:p>
      <w:pPr>
        <w:widowControl/>
        <w:spacing w:before="0" w:after="40" w:line="278" w:lineRule="auto"/>
        <w:ind w:left="173"/>
      </w:pPr>
      <w:r>
        <w:rPr>
          <w:rFonts w:ascii="Cambria Math" w:hAnsi="Cambria Math" w:eastAsia="宋体" w:cs="Cambria Math"/>
          <w:b w:val="0"/>
          <w:i w:val="0"/>
          <w:color w:val="263238"/>
          <w:sz w:val="19"/>
        </w:rPr>
        <w:t>步骤 2　布儒斯特角时 p 分量反射系数为零，s 分量仍有反射。</w:t>
      </w:r>
    </w:p>
    <w:p>
      <w:pPr>
        <w:widowControl/>
        <w:spacing w:before="0" w:after="40" w:line="278" w:lineRule="auto"/>
        <w:ind w:left="173"/>
      </w:pPr>
      <w:r>
        <w:rPr>
          <w:rFonts w:ascii="Cambria Math" w:hAnsi="Cambria Math" w:eastAsia="宋体" w:cs="Cambria Math"/>
          <w:b w:val="0"/>
          <w:i w:val="0"/>
          <w:color w:val="263238"/>
          <w:sz w:val="19"/>
        </w:rPr>
        <w:t>步骤 3　要‘没有反射’，入射光必须只有 p 分量，所以振动方向平行于入射面。</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若写成垂直入射面，恰好是 s 偏振，仍会有反射，违背题设。</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此题常见答案把 p、s 方向写反；记住 p 平行入射面、s 垂直入射面。</w:t>
            </w:r>
          </w:p>
        </w:tc>
      </w:tr>
    </w:tbl>
    <w:p>
      <w:pPr>
        <w:spacing w:after="20"/>
      </w:pPr>
    </w:p>
    <w:tbl>
      <w:tblPr>
        <w:tblW w:type="auto" w:w="0"/>
        <w:jc w:val="center"/>
        <w:tblLayout w:type="fixed"/>
        <w:tblLook w:firstColumn="1" w:firstRow="1" w:lastColumn="0" w:lastRow="0" w:noHBand="0" w:noVBand="1" w:val="04A0"/>
        <w:tblBorders>
          <w:top w:val="single" w:sz="4" w:space="0" w:color="E0E7EB"/>
          <w:left w:val="single" w:sz="4" w:space="0" w:color="E0E7EB"/>
          <w:bottom w:val="single" w:sz="4" w:space="0" w:color="E0E7EB"/>
          <w:right w:val="single" w:sz="4" w:space="0" w:color="E0E7EB"/>
          <w:insideH w:val="single" w:sz="4" w:space="0" w:color="E0E7EB"/>
          <w:insideV w:val="single" w:sz="4" w:space="0" w:color="E0E7EB"/>
        </w:tblBorders>
      </w:tblPr>
      <w:tblGrid>
        <w:gridCol w:w="7848"/>
      </w:tblGrid>
      <w:tr>
        <w:trPr>
          <w:cantSplit/>
        </w:trPr>
        <w:tc>
          <w:tcPr>
            <w:tcW w:type="dxa" w:w="9777"/>
            <w:vAlign w:val="center"/>
            <w:tcMar>
              <w:top w:w="50" w:type="dxa"/>
              <w:start w:w="60" w:type="dxa"/>
              <w:bottom w:w="40" w:type="dxa"/>
              <w:end w:w="60" w:type="dxa"/>
            </w:tcMar>
          </w:tcPr>
          <w:p>
            <w:pPr>
              <w:spacing w:after="40"/>
              <w:jc w:val="center"/>
            </w:pPr>
            <w:r>
              <w:drawing>
                <wp:inline xmlns:a="http://schemas.openxmlformats.org/drawingml/2006/main" xmlns:pic="http://schemas.openxmlformats.org/drawingml/2006/picture">
                  <wp:extent cx="4818888" cy="2628484"/>
                  <wp:docPr id="42" name="Picture 42"/>
                  <wp:cNvGraphicFramePr>
                    <a:graphicFrameLocks noChangeAspect="1"/>
                  </wp:cNvGraphicFramePr>
                  <a:graphic>
                    <a:graphicData uri="http://schemas.openxmlformats.org/drawingml/2006/picture">
                      <pic:pic>
                        <pic:nvPicPr>
                          <pic:cNvPr id="0" name="fig15-brewster.png"/>
                          <pic:cNvPicPr/>
                        </pic:nvPicPr>
                        <pic:blipFill>
                          <a:blip r:embed="rId27"/>
                          <a:stretch>
                            <a:fillRect/>
                          </a:stretch>
                        </pic:blipFill>
                        <pic:spPr>
                          <a:xfrm>
                            <a:off x="0" y="0"/>
                            <a:ext cx="4818888" cy="2628484"/>
                          </a:xfrm>
                          <a:prstGeom prst="rect"/>
                        </pic:spPr>
                      </pic:pic>
                    </a:graphicData>
                  </a:graphic>
                </wp:inline>
              </w:drawing>
            </w:r>
          </w:p>
        </w:tc>
      </w:tr>
    </w:tbl>
    <w:p>
      <w:pPr>
        <w:widowControl/>
        <w:spacing w:before="0" w:after="100" w:line="278" w:lineRule="auto"/>
        <w:jc w:val="center"/>
      </w:pPr>
      <w:r>
        <w:rPr>
          <w:rFonts w:ascii="Cambria Math" w:hAnsi="Cambria Math" w:eastAsia="宋体" w:cs="Cambria Math"/>
          <w:b w:val="0"/>
          <w:i/>
          <w:color w:val="5C6770"/>
          <w:sz w:val="17"/>
        </w:rPr>
        <w:t>p 偏振方向平行入射面，在布儒斯特角无反射。</w:t>
      </w: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13 题｜填空题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振幅为 A 的线偏振光，垂直入射到一理想偏振片上。若偏振片的偏振化方向与入射偏振光的振动方向的夹角为 45°，则透过偏振片的光振幅____。</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A/√2</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求的是电场振幅，先作矢量投影；若问强度才用振幅平方。</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入射电矢量振幅为 A，偏振片透振方向与其夹角 45°。</w:t>
      </w:r>
    </w:p>
    <w:p>
      <w:pPr>
        <w:widowControl/>
        <w:spacing w:before="0" w:after="40" w:line="278" w:lineRule="auto"/>
        <w:ind w:left="173"/>
      </w:pPr>
      <w:r>
        <w:rPr>
          <w:rFonts w:ascii="Cambria Math" w:hAnsi="Cambria Math" w:eastAsia="宋体" w:cs="Cambria Math"/>
          <w:b w:val="0"/>
          <w:i w:val="0"/>
          <w:color w:val="263238"/>
          <w:sz w:val="19"/>
        </w:rPr>
        <w:t>步骤 2　透过振幅 A′=A cos45°=A/√2。</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对应强度比 I′/I=cos²45°=1/2，与马吕斯定律一致。</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不要把强度减半误写成振幅减半；振幅是 A/√2。</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14 题｜填空题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光强为 I₀ 的自然光垂直通过两块叠在一起的偏振片后，出射光强 I = I₀/8，则两个偏振片的偏振化方向之间的夹角为____。</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60°（两透光轴的锐角）</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自然光先经第一片减半，再对第二片应用马吕斯定律。</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第一片后 I₁=I₀/2，且已成为沿第一片透振方向的线偏振光。</w:t>
      </w:r>
    </w:p>
    <w:p>
      <w:pPr>
        <w:widowControl/>
        <w:spacing w:before="0" w:after="40" w:line="278" w:lineRule="auto"/>
        <w:ind w:left="173"/>
      </w:pPr>
      <w:r>
        <w:rPr>
          <w:rFonts w:ascii="Cambria Math" w:hAnsi="Cambria Math" w:eastAsia="宋体" w:cs="Cambria Math"/>
          <w:b w:val="0"/>
          <w:i w:val="0"/>
          <w:color w:val="263238"/>
          <w:sz w:val="19"/>
        </w:rPr>
        <w:t>步骤 2　第二片后 I=(I₀/2)cos²θ=I₀/8。</w:t>
      </w:r>
    </w:p>
    <w:p>
      <w:pPr>
        <w:widowControl/>
        <w:spacing w:before="0" w:after="40" w:line="278" w:lineRule="auto"/>
        <w:ind w:left="173"/>
      </w:pPr>
      <w:r>
        <w:rPr>
          <w:rFonts w:ascii="Cambria Math" w:hAnsi="Cambria Math" w:eastAsia="宋体" w:cs="Cambria Math"/>
          <w:b w:val="0"/>
          <w:i w:val="0"/>
          <w:color w:val="263238"/>
          <w:sz w:val="19"/>
        </w:rPr>
        <w:t>步骤 3　所以 cos²θ=1/4，取两透光轴间的锐角 θ=60°。</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θ 与 120° 的方向表示等效，但‘两轴夹角’通常取锐角 60°。</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别漏掉自然光过第一片的 1/2 因子。</w:t>
            </w:r>
          </w:p>
        </w:tc>
      </w:tr>
    </w:tbl>
    <w:p>
      <w:pPr>
        <w:spacing w:after="20"/>
      </w:pPr>
    </w:p>
    <w:tbl>
      <w:tblPr>
        <w:tblW w:type="auto" w:w="0"/>
        <w:jc w:val="center"/>
        <w:tblLayout w:type="fixed"/>
        <w:tblLook w:firstColumn="1" w:firstRow="1" w:lastColumn="0" w:lastRow="0" w:noHBand="0" w:noVBand="1" w:val="04A0"/>
        <w:tblBorders>
          <w:top w:val="single" w:sz="4" w:space="0" w:color="E0E7EB"/>
          <w:left w:val="single" w:sz="4" w:space="0" w:color="E0E7EB"/>
          <w:bottom w:val="single" w:sz="4" w:space="0" w:color="E0E7EB"/>
          <w:right w:val="single" w:sz="4" w:space="0" w:color="E0E7EB"/>
          <w:insideH w:val="single" w:sz="4" w:space="0" w:color="E0E7EB"/>
          <w:insideV w:val="single" w:sz="4" w:space="0" w:color="E0E7EB"/>
        </w:tblBorders>
      </w:tblPr>
      <w:tblGrid>
        <w:gridCol w:w="7848"/>
      </w:tblGrid>
      <w:tr>
        <w:trPr>
          <w:cantSplit/>
        </w:trPr>
        <w:tc>
          <w:tcPr>
            <w:tcW w:type="dxa" w:w="9777"/>
            <w:vAlign w:val="center"/>
            <w:tcMar>
              <w:top w:w="50" w:type="dxa"/>
              <w:start w:w="60" w:type="dxa"/>
              <w:bottom w:w="40" w:type="dxa"/>
              <w:end w:w="60" w:type="dxa"/>
            </w:tcMar>
          </w:tcPr>
          <w:p>
            <w:pPr>
              <w:spacing w:after="40"/>
              <w:jc w:val="center"/>
            </w:pPr>
            <w:r>
              <w:drawing>
                <wp:inline xmlns:a="http://schemas.openxmlformats.org/drawingml/2006/main" xmlns:pic="http://schemas.openxmlformats.org/drawingml/2006/picture">
                  <wp:extent cx="4818888" cy="1742482"/>
                  <wp:docPr id="43" name="Picture 43"/>
                  <wp:cNvGraphicFramePr>
                    <a:graphicFrameLocks noChangeAspect="1"/>
                  </wp:cNvGraphicFramePr>
                  <a:graphic>
                    <a:graphicData uri="http://schemas.openxmlformats.org/drawingml/2006/picture">
                      <pic:pic>
                        <pic:nvPicPr>
                          <pic:cNvPr id="0" name="fig15-malus.png"/>
                          <pic:cNvPicPr/>
                        </pic:nvPicPr>
                        <pic:blipFill>
                          <a:blip r:embed="rId26"/>
                          <a:stretch>
                            <a:fillRect/>
                          </a:stretch>
                        </pic:blipFill>
                        <pic:spPr>
                          <a:xfrm>
                            <a:off x="0" y="0"/>
                            <a:ext cx="4818888" cy="1742482"/>
                          </a:xfrm>
                          <a:prstGeom prst="rect"/>
                        </pic:spPr>
                      </pic:pic>
                    </a:graphicData>
                  </a:graphic>
                </wp:inline>
              </w:drawing>
            </w:r>
          </w:p>
        </w:tc>
      </w:tr>
    </w:tbl>
    <w:p>
      <w:pPr>
        <w:widowControl/>
        <w:spacing w:before="0" w:after="100" w:line="278" w:lineRule="auto"/>
        <w:jc w:val="center"/>
      </w:pPr>
      <w:r>
        <w:rPr>
          <w:rFonts w:ascii="Cambria Math" w:hAnsi="Cambria Math" w:eastAsia="宋体" w:cs="Cambria Math"/>
          <w:b w:val="0"/>
          <w:i/>
          <w:color w:val="5C6770"/>
          <w:sz w:val="17"/>
        </w:rPr>
        <w:t>自然光先减半，再用 I=I₀cos²θ 求两透光轴夹角。</w:t>
      </w: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15 题｜填空题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一束自然光以布儒斯特角入射到平板玻璃片上，就偏振状态来说则反射光为____，反射光 E 矢量的振动方向____，透射光为____。</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线偏振光；垂直于入射面；部分偏振光</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在布儒斯特角入射时，反射光纯 s 偏振；透射光保留 p、s 两种分量但比例改变。</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反射光只剩垂直于入射面的分量，所以为线偏振光，E 振动方向垂直入射面。</w:t>
      </w:r>
    </w:p>
    <w:p>
      <w:pPr>
        <w:widowControl/>
        <w:spacing w:before="0" w:after="40" w:line="278" w:lineRule="auto"/>
        <w:ind w:left="173"/>
      </w:pPr>
      <w:r>
        <w:rPr>
          <w:rFonts w:ascii="Cambria Math" w:hAnsi="Cambria Math" w:eastAsia="宋体" w:cs="Cambria Math"/>
          <w:b w:val="0"/>
          <w:i w:val="0"/>
          <w:color w:val="263238"/>
          <w:sz w:val="19"/>
        </w:rPr>
        <w:t>步骤 2　透射光中 p 分量全部透过，s 分量也有一部分透过，两分量强度不等。</w:t>
      </w:r>
    </w:p>
    <w:p>
      <w:pPr>
        <w:widowControl/>
        <w:spacing w:before="0" w:after="40" w:line="278" w:lineRule="auto"/>
        <w:ind w:left="173"/>
      </w:pPr>
      <w:r>
        <w:rPr>
          <w:rFonts w:ascii="Cambria Math" w:hAnsi="Cambria Math" w:eastAsia="宋体" w:cs="Cambria Math"/>
          <w:b w:val="0"/>
          <w:i w:val="0"/>
          <w:color w:val="263238"/>
          <w:sz w:val="19"/>
        </w:rPr>
        <w:t>步骤 3　因此透射光为部分偏振光。</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反射光与透射光的偏振态不同，不要把反射光结论照搬到透射光。</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自然光在布儒斯特角反射后不是‘所有能量都透射’，只是 p 分量无反射。</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16 题｜填空题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自然光以布儒斯特角 i_B 从第一种介质（折射率为 n₁）入射到第二种介质（折射率为 n₂）内，则 i_B = ____。</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arctan(n₂/n₁)</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从反射光与折射光互相垂直及斯涅尔定律推出布儒斯特角。</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布儒斯特条件 i_B+r=90°。</w:t>
      </w:r>
    </w:p>
    <w:p>
      <w:pPr>
        <w:widowControl/>
        <w:spacing w:before="0" w:after="40" w:line="278" w:lineRule="auto"/>
        <w:ind w:left="173"/>
      </w:pPr>
      <w:r>
        <w:rPr>
          <w:rFonts w:ascii="Cambria Math" w:hAnsi="Cambria Math" w:eastAsia="宋体" w:cs="Cambria Math"/>
          <w:b w:val="0"/>
          <w:i w:val="0"/>
          <w:color w:val="263238"/>
          <w:sz w:val="19"/>
        </w:rPr>
        <w:t>步骤 2　斯涅尔定律 n₁sin i_B=n₂sin r=n₂cos i_B。</w:t>
      </w:r>
    </w:p>
    <w:p>
      <w:pPr>
        <w:widowControl/>
        <w:spacing w:before="0" w:after="40" w:line="278" w:lineRule="auto"/>
        <w:ind w:left="173"/>
      </w:pPr>
      <w:r>
        <w:rPr>
          <w:rFonts w:ascii="Cambria Math" w:hAnsi="Cambria Math" w:eastAsia="宋体" w:cs="Cambria Math"/>
          <w:b w:val="0"/>
          <w:i w:val="0"/>
          <w:color w:val="263238"/>
          <w:sz w:val="19"/>
        </w:rPr>
        <w:t>步骤 3　两边除以 n₁cos i_B，得 tan i_B=n₂/n₁，所以 i_B=arctan(n₂/n₁)。</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空气入射玻璃时 n₂&gt;n₁，i_B 应大于 45°，数值方向合理。</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介质顺序决定比值：从 n₁ 入射到 n₂，分子是第二介质 n₂。</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17 题｜填空题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一束光强为 I 的圆偏振光垂直照射到一偏振片上，出射光的光强为____。</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I/2</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圆偏振光的电矢量在任意横向方向上的平均强度相同。</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圆偏振光分解到任意偏振片透振方向和其正交方向，两个分量等强。</w:t>
      </w:r>
    </w:p>
    <w:p>
      <w:pPr>
        <w:widowControl/>
        <w:spacing w:before="0" w:after="40" w:line="278" w:lineRule="auto"/>
        <w:ind w:left="173"/>
      </w:pPr>
      <w:r>
        <w:rPr>
          <w:rFonts w:ascii="Cambria Math" w:hAnsi="Cambria Math" w:eastAsia="宋体" w:cs="Cambria Math"/>
          <w:b w:val="0"/>
          <w:i w:val="0"/>
          <w:color w:val="263238"/>
          <w:sz w:val="19"/>
        </w:rPr>
        <w:t>步骤 2　偏振片仅通过一个分量，所以透射强度为 I/2；出射成为线偏振光。</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旋转偏振片时，任意角度都透过相同的 I/2。</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输出偏振态改变为线偏振，强度减半，不是‘圆偏振仍然通过’。</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18 题｜填空题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光在双折射晶体内沿光轴方向传播时，____光和____光的传播速度相等。</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o 光与 e 光（顺序不限）</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单轴晶体的光轴方向是 o、e 两种传播速度相同的特殊方向。</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o 光速度在晶体内各方向相同。</w:t>
      </w:r>
    </w:p>
    <w:p>
      <w:pPr>
        <w:widowControl/>
        <w:spacing w:before="0" w:after="40" w:line="278" w:lineRule="auto"/>
        <w:ind w:left="173"/>
      </w:pPr>
      <w:r>
        <w:rPr>
          <w:rFonts w:ascii="Cambria Math" w:hAnsi="Cambria Math" w:eastAsia="宋体" w:cs="Cambria Math"/>
          <w:b w:val="0"/>
          <w:i w:val="0"/>
          <w:color w:val="263238"/>
          <w:sz w:val="19"/>
        </w:rPr>
        <w:t>步骤 2　e 光速度通常随方向变，但沿光轴方向与 o 光相等。</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沿光轴传播时不发生双折射分束。</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题目问的是沿光轴传播时的速度相等，不是所有方向都相等。</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19 题｜填空题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波长为 600 nm 的单色光，垂直入射到某种双折射材料制成的四分之一波片上。已知该材料的主折射率为 1.74 和 1.71，则此波片的最小厚度为____。</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5.0×10⁻⁶ m（5 μm）</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四分之一波片要求两主轴分量间的相位差为 π/2。</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相位延迟 δ=2πΔn·d/λ。</w:t>
      </w:r>
    </w:p>
    <w:p>
      <w:pPr>
        <w:widowControl/>
        <w:spacing w:before="0" w:after="40" w:line="278" w:lineRule="auto"/>
        <w:ind w:left="173"/>
      </w:pPr>
      <w:r>
        <w:rPr>
          <w:rFonts w:ascii="Cambria Math" w:hAnsi="Cambria Math" w:eastAsia="宋体" w:cs="Cambria Math"/>
          <w:b w:val="0"/>
          <w:i w:val="0"/>
          <w:color w:val="263238"/>
          <w:sz w:val="19"/>
        </w:rPr>
        <w:t>步骤 2　令 δ=π/2，得 Δn·d=λ/4。</w:t>
      </w:r>
    </w:p>
    <w:p>
      <w:pPr>
        <w:widowControl/>
        <w:spacing w:before="0" w:after="40" w:line="278" w:lineRule="auto"/>
        <w:ind w:left="173"/>
      </w:pPr>
      <w:r>
        <w:rPr>
          <w:rFonts w:ascii="Cambria Math" w:hAnsi="Cambria Math" w:eastAsia="宋体" w:cs="Cambria Math"/>
          <w:b w:val="0"/>
          <w:i w:val="0"/>
          <w:color w:val="263238"/>
          <w:sz w:val="19"/>
        </w:rPr>
        <w:t>步骤 3　Δn=|1.74−1.71|=0.03，d=600 nm/(4×0.03)=5000 nm=5.0 μm。</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厚度与波长成正比、与双折射率差成反比。</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用主折射率之差的绝对值；不能把 n_o、n_e 相加。</w:t>
            </w:r>
          </w:p>
        </w:tc>
      </w:tr>
    </w:tbl>
    <w:p>
      <w:pPr>
        <w:spacing w:after="20"/>
      </w:pPr>
    </w:p>
    <w:tbl>
      <w:tblPr>
        <w:tblW w:type="auto" w:w="0"/>
        <w:jc w:val="center"/>
        <w:tblLayout w:type="fixed"/>
        <w:tblLook w:firstColumn="1" w:firstRow="1" w:lastColumn="0" w:lastRow="0" w:noHBand="0" w:noVBand="1" w:val="04A0"/>
        <w:tblBorders>
          <w:top w:val="single" w:sz="4" w:space="0" w:color="E0E7EB"/>
          <w:left w:val="single" w:sz="4" w:space="0" w:color="E0E7EB"/>
          <w:bottom w:val="single" w:sz="4" w:space="0" w:color="E0E7EB"/>
          <w:right w:val="single" w:sz="4" w:space="0" w:color="E0E7EB"/>
          <w:insideH w:val="single" w:sz="4" w:space="0" w:color="E0E7EB"/>
          <w:insideV w:val="single" w:sz="4" w:space="0" w:color="E0E7EB"/>
        </w:tblBorders>
      </w:tblPr>
      <w:tblGrid>
        <w:gridCol w:w="7848"/>
      </w:tblGrid>
      <w:tr>
        <w:trPr>
          <w:cantSplit/>
        </w:trPr>
        <w:tc>
          <w:tcPr>
            <w:tcW w:type="dxa" w:w="9777"/>
            <w:vAlign w:val="center"/>
            <w:tcMar>
              <w:top w:w="50" w:type="dxa"/>
              <w:start w:w="60" w:type="dxa"/>
              <w:bottom w:w="40" w:type="dxa"/>
              <w:end w:w="60" w:type="dxa"/>
            </w:tcMar>
          </w:tcPr>
          <w:p>
            <w:pPr>
              <w:spacing w:after="40"/>
              <w:jc w:val="center"/>
            </w:pPr>
            <w:r>
              <w:drawing>
                <wp:inline xmlns:a="http://schemas.openxmlformats.org/drawingml/2006/main" xmlns:pic="http://schemas.openxmlformats.org/drawingml/2006/picture">
                  <wp:extent cx="4818888" cy="2628484"/>
                  <wp:docPr id="44" name="Picture 44"/>
                  <wp:cNvGraphicFramePr>
                    <a:graphicFrameLocks noChangeAspect="1"/>
                  </wp:cNvGraphicFramePr>
                  <a:graphic>
                    <a:graphicData uri="http://schemas.openxmlformats.org/drawingml/2006/picture">
                      <pic:pic>
                        <pic:nvPicPr>
                          <pic:cNvPr id="0" name="fig15-birefringence.png"/>
                          <pic:cNvPicPr/>
                        </pic:nvPicPr>
                        <pic:blipFill>
                          <a:blip r:embed="rId28"/>
                          <a:stretch>
                            <a:fillRect/>
                          </a:stretch>
                        </pic:blipFill>
                        <pic:spPr>
                          <a:xfrm>
                            <a:off x="0" y="0"/>
                            <a:ext cx="4818888" cy="2628484"/>
                          </a:xfrm>
                          <a:prstGeom prst="rect"/>
                        </pic:spPr>
                      </pic:pic>
                    </a:graphicData>
                  </a:graphic>
                </wp:inline>
              </w:drawing>
            </w:r>
          </w:p>
        </w:tc>
      </w:tr>
    </w:tbl>
    <w:p>
      <w:pPr>
        <w:widowControl/>
        <w:spacing w:before="0" w:after="100" w:line="278" w:lineRule="auto"/>
        <w:jc w:val="center"/>
      </w:pPr>
      <w:r>
        <w:rPr>
          <w:rFonts w:ascii="Cambria Math" w:hAnsi="Cambria Math" w:eastAsia="宋体" w:cs="Cambria Math"/>
          <w:b w:val="0"/>
          <w:i/>
          <w:color w:val="5C6770"/>
          <w:sz w:val="17"/>
        </w:rPr>
        <w:t>波片利用 o/e 两主轴的相位延迟改变偏振态。</w:t>
      </w: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20 题｜填空题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简述一种右旋椭圆偏振光变成左旋椭圆偏振光的方法：____。</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在光路中插入一片半波片（λ/2 波片）</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9"/>
              </w:rPr>
              <w:t xml:space="preserve">解题思路　</w:t>
            </w:r>
            <w:r>
              <w:rPr>
                <w:rFonts w:ascii="Cambria Math" w:hAnsi="Cambria Math" w:eastAsia="宋体" w:cs="Cambria Math"/>
                <w:b w:val="0"/>
                <w:color w:val="263238"/>
                <w:sz w:val="19"/>
              </w:rPr>
              <w:t>要把右旋椭圆偏振变成左旋，需反转两正交分量相位差的符号。</w:t>
            </w:r>
          </w:p>
        </w:tc>
      </w:tr>
    </w:tbl>
    <w:p>
      <w:pPr>
        <w:spacing w:after="20"/>
      </w:pPr>
    </w:p>
    <w:p>
      <w:pPr>
        <w:keepNext/>
        <w:widowControl/>
        <w:spacing w:before="20" w:after="40" w:line="278" w:lineRule="auto"/>
      </w:pPr>
      <w:r>
        <w:rPr>
          <w:rFonts w:ascii="Cambria Math" w:hAnsi="Cambria Math" w:eastAsia="黑体" w:cs="Cambria Math"/>
          <w:b/>
          <w:i w:val="0"/>
          <w:color w:val="2A6F97"/>
          <w:sz w:val="20"/>
        </w:rPr>
        <w:t>推理步骤</w:t>
      </w:r>
    </w:p>
    <w:p>
      <w:pPr>
        <w:widowControl/>
        <w:spacing w:before="0" w:after="40" w:line="278" w:lineRule="auto"/>
        <w:ind w:left="173"/>
      </w:pPr>
      <w:r>
        <w:rPr>
          <w:rFonts w:ascii="Cambria Math" w:hAnsi="Cambria Math" w:eastAsia="宋体" w:cs="Cambria Math"/>
          <w:b w:val="0"/>
          <w:i w:val="0"/>
          <w:color w:val="263238"/>
          <w:sz w:val="19"/>
        </w:rPr>
        <w:t>步骤 1　右旋、左旋椭圆偏振的区别是两个正交分量相位差的旋向相反。</w:t>
      </w:r>
    </w:p>
    <w:p>
      <w:pPr>
        <w:widowControl/>
        <w:spacing w:before="0" w:after="40" w:line="278" w:lineRule="auto"/>
        <w:ind w:left="173"/>
      </w:pPr>
      <w:r>
        <w:rPr>
          <w:rFonts w:ascii="Cambria Math" w:hAnsi="Cambria Math" w:eastAsia="宋体" w:cs="Cambria Math"/>
          <w:b w:val="0"/>
          <w:i w:val="0"/>
          <w:color w:val="263238"/>
          <w:sz w:val="19"/>
        </w:rPr>
        <w:t>步骤 2　半波片提供 π 的相位延迟；合适放置后可把偏振椭圆关于波片光轴镜像，使旋向反转而椭圆形状保持。</w:t>
      </w:r>
    </w:p>
    <w:p>
      <w:pPr>
        <w:widowControl/>
        <w:spacing w:before="0" w:after="40" w:line="278" w:lineRule="auto"/>
        <w:ind w:left="173"/>
      </w:pPr>
      <w:r>
        <w:rPr>
          <w:rFonts w:ascii="Cambria Math" w:hAnsi="Cambria Math" w:eastAsia="宋体" w:cs="Cambria Math"/>
          <w:b w:val="0"/>
          <w:i w:val="0"/>
          <w:color w:val="263238"/>
          <w:sz w:val="19"/>
        </w:rPr>
        <w:t>步骤 3　因此在光路中插入一片半波片即可实现右旋到左旋的转换。</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EAF6F1" w:val="clear"/>
          </w:tcPr>
          <w:p>
            <w:pPr>
              <w:spacing w:after="20" w:line="269" w:lineRule="auto"/>
            </w:pPr>
            <w:r>
              <w:rPr>
                <w:rFonts w:ascii="Cambria Math" w:hAnsi="Cambria Math" w:eastAsia="黑体" w:cs="Cambria Math"/>
                <w:b/>
                <w:color w:val="2A9D8F"/>
                <w:sz w:val="18"/>
              </w:rPr>
              <w:t xml:space="preserve">结果自检　</w:t>
            </w:r>
            <w:r>
              <w:rPr>
                <w:rFonts w:ascii="Cambria Math" w:hAnsi="Cambria Math" w:eastAsia="宋体" w:cs="Cambria Math"/>
                <w:b w:val="0"/>
                <w:color w:val="263238"/>
                <w:sz w:val="18"/>
              </w:rPr>
              <w:t>与四分之一波片不同，半波片适合直接翻转椭圆偏振的旋向。</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8"/>
              </w:rPr>
              <w:t xml:space="preserve">易错提醒　</w:t>
            </w:r>
            <w:r>
              <w:rPr>
                <w:rFonts w:ascii="Cambria Math" w:hAnsi="Cambria Math" w:eastAsia="宋体" w:cs="Cambria Math"/>
                <w:b w:val="0"/>
                <w:color w:val="263238"/>
                <w:sz w:val="18"/>
              </w:rPr>
              <w:t>只说‘放一块波片’不够；需指出半波片及其光轴取向要按输入偏振态调整。</w:t>
            </w:r>
          </w:p>
        </w:tc>
      </w:tr>
    </w:tbl>
    <w:p>
      <w:pPr>
        <w:spacing w:after="20"/>
      </w:pPr>
    </w:p>
    <w:tbl>
      <w:tblPr>
        <w:tblW w:type="auto" w:w="0"/>
        <w:jc w:val="center"/>
        <w:tblLayout w:type="fixed"/>
        <w:tblLook w:firstColumn="1" w:firstRow="1" w:lastColumn="0" w:lastRow="0" w:noHBand="0" w:noVBand="1" w:val="04A0"/>
        <w:tblBorders>
          <w:top w:val="single" w:sz="4" w:space="0" w:color="E0E7EB"/>
          <w:left w:val="single" w:sz="4" w:space="0" w:color="E0E7EB"/>
          <w:bottom w:val="single" w:sz="4" w:space="0" w:color="E0E7EB"/>
          <w:right w:val="single" w:sz="4" w:space="0" w:color="E0E7EB"/>
          <w:insideH w:val="single" w:sz="4" w:space="0" w:color="E0E7EB"/>
          <w:insideV w:val="single" w:sz="4" w:space="0" w:color="E0E7EB"/>
        </w:tblBorders>
      </w:tblPr>
      <w:tblGrid>
        <w:gridCol w:w="7848"/>
      </w:tblGrid>
      <w:tr>
        <w:trPr>
          <w:cantSplit/>
        </w:trPr>
        <w:tc>
          <w:tcPr>
            <w:tcW w:type="dxa" w:w="9777"/>
            <w:vAlign w:val="center"/>
            <w:tcMar>
              <w:top w:w="50" w:type="dxa"/>
              <w:start w:w="60" w:type="dxa"/>
              <w:bottom w:w="40" w:type="dxa"/>
              <w:end w:w="60" w:type="dxa"/>
            </w:tcMar>
          </w:tcPr>
          <w:p>
            <w:pPr>
              <w:spacing w:after="40"/>
              <w:jc w:val="center"/>
            </w:pPr>
            <w:r>
              <w:drawing>
                <wp:inline xmlns:a="http://schemas.openxmlformats.org/drawingml/2006/main" xmlns:pic="http://schemas.openxmlformats.org/drawingml/2006/picture">
                  <wp:extent cx="4818888" cy="1829556"/>
                  <wp:docPr id="45" name="Picture 45"/>
                  <wp:cNvGraphicFramePr>
                    <a:graphicFrameLocks noChangeAspect="1"/>
                  </wp:cNvGraphicFramePr>
                  <a:graphic>
                    <a:graphicData uri="http://schemas.openxmlformats.org/drawingml/2006/picture">
                      <pic:pic>
                        <pic:nvPicPr>
                          <pic:cNvPr id="0" name="fig15-waveplate.png"/>
                          <pic:cNvPicPr/>
                        </pic:nvPicPr>
                        <pic:blipFill>
                          <a:blip r:embed="rId29"/>
                          <a:stretch>
                            <a:fillRect/>
                          </a:stretch>
                        </pic:blipFill>
                        <pic:spPr>
                          <a:xfrm>
                            <a:off x="0" y="0"/>
                            <a:ext cx="4818888" cy="1829556"/>
                          </a:xfrm>
                          <a:prstGeom prst="rect"/>
                        </pic:spPr>
                      </pic:pic>
                    </a:graphicData>
                  </a:graphic>
                </wp:inline>
              </w:drawing>
            </w:r>
          </w:p>
        </w:tc>
      </w:tr>
    </w:tbl>
    <w:p>
      <w:pPr>
        <w:widowControl/>
        <w:spacing w:before="0" w:after="100" w:line="278" w:lineRule="auto"/>
        <w:jc w:val="center"/>
      </w:pPr>
      <w:r>
        <w:rPr>
          <w:rFonts w:ascii="Cambria Math" w:hAnsi="Cambria Math" w:eastAsia="宋体" w:cs="Cambria Math"/>
          <w:b w:val="0"/>
          <w:i/>
          <w:color w:val="5C6770"/>
          <w:sz w:val="17"/>
        </w:rPr>
        <w:t>半波片使两主轴分量相位差改变，可反转椭圆偏振旋向。</w:t>
      </w:r>
    </w:p>
    <w:p>
      <w:pPr>
        <w:spacing w:before="0" w:after="40"/>
        <w:pBdr>
          <w:bottom w:val="single" w:sz="3" w:space="1" w:color="E4E9ED"/>
        </w:pBdr>
      </w:pPr>
    </w:p>
    <w:p>
      <w:pPr>
        <w:keepNext/>
        <w:widowControl/>
        <w:spacing w:before="200" w:after="120" w:line="278" w:lineRule="auto"/>
      </w:pPr>
      <w:r>
        <w:rPr>
          <w:rFonts w:ascii="Cambria Math" w:hAnsi="Cambria Math" w:eastAsia="黑体" w:cs="Cambria Math"/>
          <w:b/>
          <w:i w:val="0"/>
          <w:color w:val="2A6F97"/>
          <w:sz w:val="28"/>
        </w:rPr>
        <w:t>三、计算题 21–24｜保留完整分步解</w:t>
      </w:r>
    </w:p>
    <w:p>
      <w:pPr>
        <w:keepNext/>
        <w:widowControl/>
        <w:spacing w:before="160" w:after="60" w:line="278" w:lineRule="auto"/>
      </w:pPr>
      <w:r>
        <w:rPr>
          <w:rFonts w:ascii="Cambria Math" w:hAnsi="Cambria Math" w:eastAsia="黑体" w:cs="Cambria Math"/>
          <w:b/>
          <w:i w:val="0"/>
          <w:color w:val="183B56"/>
          <w:sz w:val="22"/>
        </w:rPr>
        <w:t>第 21 题｜计算题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透过偏振片观察一束部分偏振光。当偏振片由对应透射光强最大的位置转过 60° 时，其光强减为一半。若将入射的部分偏振光看成是由自然光和线偏振光混合而成的，则这束部分偏振光中自然光和线偏振光的光强之比是多少？</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I_n : I_p = 1 : 1</w:t>
            </w:r>
          </w:p>
        </w:tc>
      </w:tr>
    </w:tbl>
    <w:p>
      <w:pPr>
        <w:spacing w:after="20"/>
      </w:pPr>
    </w:p>
    <w:p>
      <w:pPr>
        <w:keepNext/>
        <w:widowControl/>
        <w:spacing w:before="20" w:after="60" w:line="278" w:lineRule="auto"/>
      </w:pPr>
      <w:r>
        <w:rPr>
          <w:rFonts w:ascii="Cambria Math" w:hAnsi="Cambria Math" w:eastAsia="黑体" w:cs="Cambria Math"/>
          <w:b/>
          <w:i w:val="0"/>
          <w:color w:val="2A6F97"/>
          <w:sz w:val="20"/>
        </w:rPr>
        <w:t>解题思路与分步推导</w:t>
      </w:r>
    </w:p>
    <w:p>
      <w:pPr>
        <w:widowControl/>
        <w:spacing w:before="20" w:after="60" w:line="278" w:lineRule="auto"/>
        <w:ind w:left="173"/>
      </w:pPr>
      <w:r>
        <w:rPr>
          <w:rFonts w:ascii="Cambria Math" w:hAnsi="Cambria Math" w:eastAsia="宋体" w:cs="Cambria Math"/>
          <w:b w:val="0"/>
          <w:i w:val="0"/>
          <w:color w:val="263238"/>
          <w:sz w:val="19"/>
        </w:rPr>
        <w:t>最大位置（α=0，与线偏振分量平行）：I_max=I_n/2+I_p（自然光过片恒减半）。</w:t>
      </w:r>
    </w:p>
    <w:p>
      <w:pPr>
        <w:widowControl/>
        <w:spacing w:before="20" w:after="60" w:line="278" w:lineRule="auto"/>
        <w:ind w:left="173"/>
      </w:pPr>
      <w:r>
        <w:rPr>
          <w:rFonts w:ascii="Cambria Math" w:hAnsi="Cambria Math" w:eastAsia="宋体" w:cs="Cambria Math"/>
          <w:b w:val="0"/>
          <w:i w:val="0"/>
          <w:color w:val="263238"/>
          <w:sz w:val="19"/>
        </w:rPr>
        <w:t>转过 60°：I=I_n/2+I_p cos²60°=I_n/2+I_p/4。</w:t>
      </w:r>
    </w:p>
    <w:p>
      <w:pPr>
        <w:widowControl/>
        <w:spacing w:before="20" w:after="60" w:line="278" w:lineRule="auto"/>
        <w:ind w:left="173"/>
      </w:pPr>
      <w:r>
        <w:rPr>
          <w:rFonts w:ascii="Cambria Math" w:hAnsi="Cambria Math" w:eastAsia="宋体" w:cs="Cambria Math"/>
          <w:b w:val="0"/>
          <w:i w:val="0"/>
          <w:color w:val="263238"/>
          <w:sz w:val="19"/>
        </w:rPr>
        <w:t>条件 I=½I_max：I_n/2+I_p/4=½(I_n/2+I_p)=I_n/4+I_p/2 → 移项 I_n/4=I_p/4 → I_n=I_p → 1:1。</w:t>
      </w:r>
    </w:p>
    <w:p>
      <w:pPr>
        <w:widowControl/>
        <w:spacing w:before="20" w:after="60" w:line="278" w:lineRule="auto"/>
        <w:ind w:left="173"/>
      </w:pPr>
      <w:r>
        <w:rPr>
          <w:rFonts w:ascii="Cambria Math" w:hAnsi="Cambria Math" w:eastAsia="宋体" w:cs="Cambria Math"/>
          <w:b w:val="0"/>
          <w:i w:val="0"/>
          <w:color w:val="263238"/>
          <w:sz w:val="19"/>
        </w:rPr>
        <w:t>钥匙：部分偏振拆成“自然+线偏”两路独立算再相加；自然光那一路永远减半、与角度无关，只有线偏振那一路走马吕斯。</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9"/>
              </w:rPr>
              <w:t xml:space="preserve">易错提醒　</w:t>
            </w:r>
            <w:r>
              <w:rPr>
                <w:rFonts w:ascii="Cambria Math" w:hAnsi="Cambria Math" w:eastAsia="宋体" w:cs="Cambria Math"/>
                <w:b w:val="0"/>
                <w:color w:val="263238"/>
                <w:sz w:val="19"/>
              </w:rPr>
              <w:t>自然分量恒减半 + 线偏分量走 cos²，两路相加——混在一起的偏振光一律这么拆。</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22 题｜计算题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有三个偏振片叠在一起，已知第一个与第三个的偏振化方向相互垂直。一束光强为 I₀ 的自然光垂直入射在偏振片上，求第二个偏振片与第一个偏振片的偏振化方向之间的夹角为多大时，该入射光连续通过三个偏振片之后的光强为最大。</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45°（此时最大透射光强为 I₀/8）</w:t>
            </w:r>
          </w:p>
        </w:tc>
      </w:tr>
    </w:tbl>
    <w:p>
      <w:pPr>
        <w:spacing w:after="20"/>
      </w:pPr>
    </w:p>
    <w:p>
      <w:pPr>
        <w:keepNext/>
        <w:widowControl/>
        <w:spacing w:before="20" w:after="60" w:line="278" w:lineRule="auto"/>
      </w:pPr>
      <w:r>
        <w:rPr>
          <w:rFonts w:ascii="Cambria Math" w:hAnsi="Cambria Math" w:eastAsia="黑体" w:cs="Cambria Math"/>
          <w:b/>
          <w:i w:val="0"/>
          <w:color w:val="2A6F97"/>
          <w:sz w:val="20"/>
        </w:rPr>
        <w:t>解题思路与分步推导</w:t>
      </w:r>
    </w:p>
    <w:p>
      <w:pPr>
        <w:widowControl/>
        <w:spacing w:before="20" w:after="60" w:line="278" w:lineRule="auto"/>
        <w:ind w:left="173"/>
      </w:pPr>
      <w:r>
        <w:rPr>
          <w:rFonts w:ascii="Cambria Math" w:hAnsi="Cambria Math" w:eastAsia="宋体" w:cs="Cambria Math"/>
          <w:b w:val="0"/>
          <w:i w:val="0"/>
          <w:color w:val="263238"/>
          <w:sz w:val="19"/>
        </w:rPr>
        <w:t>设 P₂ 与 P₁ 夹角 θ，则与 P₃ 夹角 90°−θ。</w:t>
      </w:r>
    </w:p>
    <w:p>
      <w:pPr>
        <w:widowControl/>
        <w:spacing w:before="20" w:after="60" w:line="278" w:lineRule="auto"/>
        <w:ind w:left="173"/>
      </w:pPr>
      <w:r>
        <w:rPr>
          <w:rFonts w:ascii="Cambria Math" w:hAnsi="Cambria Math" w:eastAsia="宋体" w:cs="Cambria Math"/>
          <w:b w:val="0"/>
          <w:i w:val="0"/>
          <w:color w:val="263238"/>
          <w:sz w:val="19"/>
        </w:rPr>
        <w:t>I₁=I₀/2（自然光减半）；I₂=I₁cos²θ；I₃=I₂cos²(90°−θ)=I₁cos²θsin²θ=(I₀/2)·(1/4)sin²2θ=(I₀/8)sin²2θ。</w:t>
      </w:r>
    </w:p>
    <w:p>
      <w:pPr>
        <w:widowControl/>
        <w:spacing w:before="20" w:after="60" w:line="278" w:lineRule="auto"/>
        <w:ind w:left="173"/>
      </w:pPr>
      <w:r>
        <w:rPr>
          <w:rFonts w:ascii="Cambria Math" w:hAnsi="Cambria Math" w:eastAsia="宋体" w:cs="Cambria Math"/>
          <w:b w:val="0"/>
          <w:i w:val="0"/>
          <w:color w:val="263238"/>
          <w:sz w:val="19"/>
        </w:rPr>
        <w:t>sin²2θ 最大为 1（2θ=90°）→ θ=45°，此时 I_max=I₀/8。</w:t>
      </w:r>
    </w:p>
    <w:p>
      <w:pPr>
        <w:widowControl/>
        <w:spacing w:before="20" w:after="60" w:line="278" w:lineRule="auto"/>
        <w:ind w:left="173"/>
      </w:pPr>
      <w:r>
        <w:rPr>
          <w:rFonts w:ascii="Cambria Math" w:hAnsi="Cambria Math" w:eastAsia="宋体" w:cs="Cambria Math"/>
          <w:b w:val="0"/>
          <w:i w:val="0"/>
          <w:color w:val="263238"/>
          <w:sz w:val="19"/>
        </w:rPr>
        <w:t>物理意义：正交两片本该全挡，中间插一片 45° 就“借出” I₀/8——偏振片的马吕斯投影链条。</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9"/>
              </w:rPr>
              <w:t xml:space="preserve">易错提醒　</w:t>
            </w:r>
            <w:r>
              <w:rPr>
                <w:rFonts w:ascii="Cambria Math" w:hAnsi="Cambria Math" w:eastAsia="宋体" w:cs="Cambria Math"/>
                <w:b w:val="0"/>
                <w:color w:val="263238"/>
                <w:sz w:val="19"/>
              </w:rPr>
              <w:t>三片正交，中间 45° 透过最大，且最大只有 I₀/8；角度从 0 到 90° 扫一遍，透射先增后减。</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23 题｜计算题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强度为 I₀ 的一束光，垂直入射到两个叠在一起的偏振片上，这两个偏振片的偏振化方向之间的夹角为 60°。若这束入射光是强度相等的线偏振光和自然光混合而成的，且线偏振光的光矢量振动方向与此二偏振片的偏振化方向皆成 30°，求透过每个偏振片后的光束强度。</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P₁ 后 5I₀/8；P₂ 后 5I₀/32</w:t>
            </w:r>
          </w:p>
        </w:tc>
      </w:tr>
    </w:tbl>
    <w:p>
      <w:pPr>
        <w:spacing w:after="20"/>
      </w:pPr>
    </w:p>
    <w:p>
      <w:pPr>
        <w:keepNext/>
        <w:widowControl/>
        <w:spacing w:before="20" w:after="60" w:line="278" w:lineRule="auto"/>
      </w:pPr>
      <w:r>
        <w:rPr>
          <w:rFonts w:ascii="Cambria Math" w:hAnsi="Cambria Math" w:eastAsia="黑体" w:cs="Cambria Math"/>
          <w:b/>
          <w:i w:val="0"/>
          <w:color w:val="2A6F97"/>
          <w:sz w:val="20"/>
        </w:rPr>
        <w:t>解题思路与分步推导</w:t>
      </w:r>
    </w:p>
    <w:p>
      <w:pPr>
        <w:widowControl/>
        <w:spacing w:before="20" w:after="60" w:line="278" w:lineRule="auto"/>
        <w:ind w:left="173"/>
      </w:pPr>
      <w:r>
        <w:rPr>
          <w:rFonts w:ascii="Cambria Math" w:hAnsi="Cambria Math" w:eastAsia="宋体" w:cs="Cambria Math"/>
          <w:b w:val="0"/>
          <w:i w:val="0"/>
          <w:color w:val="263238"/>
          <w:sz w:val="19"/>
        </w:rPr>
        <w:t>入射光：自然 I₀/2 + 线偏振 I₀/2（与 P₁ 成 30°）。</w:t>
      </w:r>
    </w:p>
    <w:p>
      <w:pPr>
        <w:widowControl/>
        <w:spacing w:before="20" w:after="60" w:line="278" w:lineRule="auto"/>
        <w:ind w:left="173"/>
      </w:pPr>
      <w:r>
        <w:rPr>
          <w:rFonts w:ascii="Cambria Math" w:hAnsi="Cambria Math" w:eastAsia="宋体" w:cs="Cambria Math"/>
          <w:b w:val="0"/>
          <w:i w:val="0"/>
          <w:color w:val="263238"/>
          <w:sz w:val="19"/>
        </w:rPr>
        <w:t>透过 P₁：自然部分 I₀/2→I₀/4（恒减半）；线偏振部分 (I₀/2)cos²30°=3I₀/8。合计 I₁=I₀/4+3I₀/8=5I₀/8。</w:t>
      </w:r>
    </w:p>
    <w:p>
      <w:pPr>
        <w:widowControl/>
        <w:spacing w:before="20" w:after="60" w:line="278" w:lineRule="auto"/>
        <w:ind w:left="173"/>
      </w:pPr>
      <w:r>
        <w:rPr>
          <w:rFonts w:ascii="Cambria Math" w:hAnsi="Cambria Math" w:eastAsia="宋体" w:cs="Cambria Math"/>
          <w:b w:val="0"/>
          <w:i w:val="0"/>
          <w:color w:val="263238"/>
          <w:sz w:val="19"/>
        </w:rPr>
        <w:t>关键一步：过了 P₁ 之后，透射光的全部都变成沿 P₁ 方向的线偏振（自然部分和线偏振部分已“合流”同偏振）→ 过 P₂ 必须作为一束光整体投影：I₂=I₁cos²60°=(5I₀/8)×(1/4)=5I₀/32。</w:t>
      </w:r>
    </w:p>
    <w:p>
      <w:pPr>
        <w:widowControl/>
        <w:spacing w:before="20" w:after="60" w:line="278" w:lineRule="auto"/>
        <w:ind w:left="173"/>
      </w:pPr>
      <w:r>
        <w:rPr>
          <w:rFonts w:ascii="Cambria Math" w:hAnsi="Cambria Math" w:eastAsia="宋体" w:cs="Cambria Math"/>
          <w:b w:val="0"/>
          <w:i w:val="0"/>
          <w:color w:val="263238"/>
          <w:sz w:val="19"/>
        </w:rPr>
        <w:t>常见错误：过了 P₁ 还把“自然部分”和“线偏振部分”分开、用不同角度分别投影——同偏振之后它们已不可区分，只能合起来投。</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9"/>
              </w:rPr>
              <w:t xml:space="preserve">易错提醒　</w:t>
            </w:r>
            <w:r>
              <w:rPr>
                <w:rFonts w:ascii="Cambria Math" w:hAnsi="Cambria Math" w:eastAsia="宋体" w:cs="Cambria Math"/>
                <w:b w:val="0"/>
                <w:color w:val="263238"/>
                <w:sz w:val="19"/>
              </w:rPr>
              <w:t>过一片偏振片后一切光都是同偏振线偏振——此后只有“整体 cos²”一种算法。</w:t>
            </w:r>
          </w:p>
        </w:tc>
      </w:tr>
    </w:tbl>
    <w:p>
      <w:pPr>
        <w:spacing w:after="20"/>
      </w:pPr>
    </w:p>
    <w:p>
      <w:pPr>
        <w:spacing w:before="0" w:after="40"/>
        <w:pBdr>
          <w:bottom w:val="single" w:sz="3" w:space="1" w:color="E4E9ED"/>
        </w:pBdr>
      </w:pPr>
    </w:p>
    <w:p>
      <w:pPr>
        <w:keepNext/>
        <w:widowControl/>
        <w:spacing w:before="160" w:after="60" w:line="278" w:lineRule="auto"/>
      </w:pPr>
      <w:r>
        <w:rPr>
          <w:rFonts w:ascii="Cambria Math" w:hAnsi="Cambria Math" w:eastAsia="黑体" w:cs="Cambria Math"/>
          <w:b/>
          <w:i w:val="0"/>
          <w:color w:val="183B56"/>
          <w:sz w:val="22"/>
        </w:rPr>
        <w:t>第 24 题｜计算题</w:t>
      </w:r>
    </w:p>
    <w:tbl>
      <w:tblPr>
        <w:tblW w:type="auto" w:w="0"/>
        <w:jc w:val="center"/>
        <w:tblLayout w:type="fixed"/>
        <w:tblLook w:firstColumn="1" w:firstRow="1" w:lastColumn="0" w:lastRow="0" w:noHBand="0" w:noVBand="1" w:val="04A0"/>
        <w:tblBorders>
          <w:top w:val="single" w:sz="4" w:space="0" w:color="2A6F97"/>
          <w:left w:val="single" w:sz="4" w:space="0" w:color="2A6F97"/>
          <w:bottom w:val="single" w:sz="4" w:space="0" w:color="2A6F97"/>
          <w:right w:val="single" w:sz="4" w:space="0" w:color="2A6F97"/>
          <w:insideH w:val="single" w:sz="4" w:space="0" w:color="2A6F97"/>
          <w:insideV w:val="single" w:sz="4" w:space="0" w:color="2A6F97"/>
        </w:tblBorders>
      </w:tblPr>
      <w:tblGrid>
        <w:gridCol w:w="9288"/>
      </w:tblGrid>
      <w:tr>
        <w:trPr>
          <w:cantSplit/>
        </w:trPr>
        <w:tc>
          <w:tcPr>
            <w:tcW w:type="dxa" w:w="9777"/>
            <w:tcMar>
              <w:top w:w="90" w:type="dxa"/>
              <w:start w:w="110" w:type="dxa"/>
              <w:bottom w:w="90" w:type="dxa"/>
              <w:end w:w="110" w:type="dxa"/>
            </w:tcMar>
            <w:shd w:fill="EAF3F8" w:val="clear"/>
          </w:tcPr>
          <w:p>
            <w:pPr>
              <w:spacing w:after="20" w:line="269" w:lineRule="auto"/>
            </w:pPr>
            <w:r>
              <w:rPr>
                <w:rFonts w:ascii="Cambria Math" w:hAnsi="Cambria Math" w:eastAsia="黑体" w:cs="Cambria Math"/>
                <w:b/>
                <w:color w:val="2A6F97"/>
                <w:sz w:val="20"/>
              </w:rPr>
              <w:t xml:space="preserve">题目　</w:t>
            </w:r>
            <w:r>
              <w:rPr>
                <w:rFonts w:ascii="Cambria Math" w:hAnsi="Cambria Math" w:eastAsia="宋体" w:cs="Cambria Math"/>
                <w:b w:val="0"/>
                <w:color w:val="263238"/>
                <w:sz w:val="20"/>
              </w:rPr>
              <w:t>一厚度为 10 μm 的方解石晶片，其光轴平行于表面，放置在两正交偏振片之间，晶片的光轴与第一偏振片的偏振化方向夹角为 45°。若要使波长 600 nm 的光通过上述系统后呈现极大，晶片的厚度至少需磨去多少？已知方解石的主折射率为 n_o = 1.658，n_e = 1.486。（保留三位有效数字）</w:t>
            </w:r>
          </w:p>
        </w:tc>
      </w:tr>
    </w:tbl>
    <w:p>
      <w:pPr>
        <w:spacing w:after="20"/>
      </w:pPr>
    </w:p>
    <w:tbl>
      <w:tblPr>
        <w:tblW w:type="auto" w:w="0"/>
        <w:jc w:val="center"/>
        <w:tblLayout w:type="fixed"/>
        <w:tblLook w:firstColumn="1" w:firstRow="1" w:lastColumn="0" w:lastRow="0" w:noHBand="0" w:noVBand="1" w:val="04A0"/>
        <w:tblBorders>
          <w:top w:val="single" w:sz="4" w:space="0" w:color="E1C56F"/>
          <w:left w:val="single" w:sz="4" w:space="0" w:color="E1C56F"/>
          <w:bottom w:val="single" w:sz="4" w:space="0" w:color="E1C56F"/>
          <w:right w:val="single" w:sz="4" w:space="0" w:color="E1C56F"/>
          <w:insideH w:val="single" w:sz="4" w:space="0" w:color="E1C56F"/>
          <w:insideV w:val="single" w:sz="4" w:space="0" w:color="E1C56F"/>
        </w:tblBorders>
      </w:tblPr>
      <w:tblGrid>
        <w:gridCol w:w="9288"/>
      </w:tblGrid>
      <w:tr>
        <w:trPr>
          <w:cantSplit/>
        </w:trPr>
        <w:tc>
          <w:tcPr>
            <w:tcW w:type="dxa" w:w="9777"/>
            <w:tcMar>
              <w:top w:w="90" w:type="dxa"/>
              <w:start w:w="110" w:type="dxa"/>
              <w:bottom w:w="90" w:type="dxa"/>
              <w:end w:w="110" w:type="dxa"/>
            </w:tcMar>
            <w:shd w:fill="FFF4D6" w:val="clear"/>
          </w:tcPr>
          <w:p>
            <w:pPr>
              <w:spacing w:after="20" w:line="269" w:lineRule="auto"/>
            </w:pPr>
            <w:r>
              <w:rPr>
                <w:rFonts w:ascii="Cambria Math" w:hAnsi="Cambria Math" w:eastAsia="黑体" w:cs="Cambria Math"/>
                <w:b/>
                <w:color w:val="8A5A00"/>
                <w:sz w:val="20"/>
              </w:rPr>
              <w:t xml:space="preserve">参考答案　</w:t>
            </w:r>
            <w:r>
              <w:rPr>
                <w:rFonts w:ascii="Cambria Math" w:hAnsi="Cambria Math" w:eastAsia="宋体" w:cs="Cambria Math"/>
                <w:b w:val="0"/>
                <w:color w:val="263238"/>
                <w:sz w:val="20"/>
              </w:rPr>
              <w:t>至少磨去 1.28×10⁻⁶ m（磨到 8.72μm）</w:t>
            </w:r>
          </w:p>
        </w:tc>
      </w:tr>
    </w:tbl>
    <w:p>
      <w:pPr>
        <w:spacing w:after="20"/>
      </w:pPr>
    </w:p>
    <w:p>
      <w:pPr>
        <w:keepNext/>
        <w:widowControl/>
        <w:spacing w:before="20" w:after="60" w:line="278" w:lineRule="auto"/>
      </w:pPr>
      <w:r>
        <w:rPr>
          <w:rFonts w:ascii="Cambria Math" w:hAnsi="Cambria Math" w:eastAsia="黑体" w:cs="Cambria Math"/>
          <w:b/>
          <w:i w:val="0"/>
          <w:color w:val="2A6F97"/>
          <w:sz w:val="20"/>
        </w:rPr>
        <w:t>解题思路与分步推导</w:t>
      </w:r>
    </w:p>
    <w:p>
      <w:pPr>
        <w:widowControl/>
        <w:spacing w:before="20" w:after="60" w:line="278" w:lineRule="auto"/>
        <w:ind w:left="173"/>
      </w:pPr>
      <w:r>
        <w:rPr>
          <w:rFonts w:ascii="Cambria Math" w:hAnsi="Cambria Math" w:eastAsia="宋体" w:cs="Cambria Math"/>
          <w:b w:val="0"/>
          <w:i w:val="0"/>
          <w:color w:val="263238"/>
          <w:sz w:val="19"/>
        </w:rPr>
        <w:t>条件与 T24 完全相同（同一套推导，见 T19&amp;T24 精讲）：正交偏振片间、光轴 45° → 透射极大 ⇔ Δn·d=(2k+1)λ/2。</w:t>
      </w:r>
    </w:p>
    <w:p>
      <w:pPr>
        <w:widowControl/>
        <w:spacing w:before="20" w:after="60" w:line="278" w:lineRule="auto"/>
        <w:ind w:left="173"/>
      </w:pPr>
      <w:r>
        <w:rPr>
          <w:rFonts w:ascii="Cambria Math" w:hAnsi="Cambria Math" w:eastAsia="宋体" w:cs="Cambria Math"/>
          <w:b w:val="0"/>
          <w:i w:val="0"/>
          <w:color w:val="263238"/>
          <w:sz w:val="19"/>
        </w:rPr>
        <w:t>现有 Δn·d₀=0.172×10μm=1.72μm，对应 δ≈2.87×2π，不是极大。</w:t>
      </w:r>
    </w:p>
    <w:p>
      <w:pPr>
        <w:widowControl/>
        <w:spacing w:before="20" w:after="60" w:line="278" w:lineRule="auto"/>
        <w:ind w:left="173"/>
      </w:pPr>
      <w:r>
        <w:rPr>
          <w:rFonts w:ascii="Cambria Math" w:hAnsi="Cambria Math" w:eastAsia="宋体" w:cs="Cambria Math"/>
          <w:b w:val="0"/>
          <w:i w:val="0"/>
          <w:color w:val="263238"/>
          <w:sz w:val="19"/>
        </w:rPr>
        <w:t>满足条件的厚度序列：1.74 / 5.23 / 8.72 / 12.2μm（k=0,1,2,3）。≤10μm 的最大者为 8.72μm（k=2）→ 磨去 10−8.72=1.28μm。</w:t>
      </w:r>
    </w:p>
    <w:p>
      <w:pPr>
        <w:widowControl/>
        <w:spacing w:before="20" w:after="60" w:line="278" w:lineRule="auto"/>
        <w:ind w:left="173"/>
      </w:pPr>
      <w:r>
        <w:rPr>
          <w:rFonts w:ascii="Cambria Math" w:hAnsi="Cambria Math" w:eastAsia="宋体" w:cs="Cambria Math"/>
          <w:b w:val="0"/>
          <w:i w:val="0"/>
          <w:color w:val="263238"/>
          <w:sz w:val="19"/>
        </w:rPr>
        <w:t>验证：0.172×8.72μm=1.50μm=5×(600/2)nm=(2×2+1)λ/2 ✓。</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9"/>
              </w:rPr>
              <w:t xml:space="preserve">易错提醒　</w:t>
            </w:r>
            <w:r>
              <w:rPr>
                <w:rFonts w:ascii="Cambria Math" w:hAnsi="Cambria Math" w:eastAsia="宋体" w:cs="Cambria Math"/>
                <w:b w:val="0"/>
                <w:color w:val="263238"/>
                <w:sz w:val="19"/>
              </w:rPr>
              <w:t>正交片间“亮”=光程差半波长奇数倍；平行片间“亮”=半波长偶数倍（整波长）。</w:t>
            </w:r>
          </w:p>
        </w:tc>
      </w:tr>
    </w:tbl>
    <w:p>
      <w:pPr>
        <w:spacing w:after="20"/>
      </w:pPr>
    </w:p>
    <w:p>
      <w:pPr>
        <w:spacing w:before="0" w:after="40"/>
        <w:pBdr>
          <w:bottom w:val="single" w:sz="3" w:space="1" w:color="E4E9ED"/>
        </w:pBdr>
      </w:pPr>
    </w:p>
    <w:p>
      <w:r>
        <w:br w:type="page"/>
      </w:r>
    </w:p>
    <w:p>
      <w:pPr>
        <w:keepNext/>
        <w:widowControl/>
        <w:spacing w:before="280" w:after="160" w:line="278" w:lineRule="auto"/>
        <w:pBdr>
          <w:bottom w:val="single" w:sz="12" w:space="5" w:color="2A6F97"/>
        </w:pBdr>
      </w:pPr>
      <w:r>
        <w:rPr>
          <w:rFonts w:ascii="Cambria Math" w:hAnsi="Cambria Math" w:eastAsia="黑体" w:cs="Cambria Math"/>
          <w:b/>
          <w:i w:val="0"/>
          <w:color w:val="183B56"/>
          <w:sz w:val="36"/>
        </w:rPr>
        <w:t>附录　答案资料差异与勘误</w:t>
      </w:r>
    </w:p>
    <w:p>
      <w:pPr>
        <w:widowControl/>
        <w:spacing w:before="0" w:after="140" w:line="278" w:lineRule="auto"/>
      </w:pPr>
      <w:r>
        <w:rPr>
          <w:rFonts w:ascii="Cambria Math" w:hAnsi="Cambria Math" w:eastAsia="宋体" w:cs="Cambria Math"/>
          <w:b w:val="0"/>
          <w:i w:val="0"/>
          <w:color w:val="263238"/>
          <w:sz w:val="20"/>
        </w:rPr>
        <w:t>下列条目是会直接影响选项或计算结果的易错处。本册正文已经按推导结果统一，列在这里便于对照旧版答案资料。</w:t>
      </w: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9"/>
              </w:rPr>
              <w:t xml:space="preserve">01　</w:t>
            </w:r>
            <w:r>
              <w:rPr>
                <w:rFonts w:ascii="Cambria Math" w:hAnsi="Cambria Math" w:eastAsia="宋体" w:cs="Cambria Math"/>
                <w:b w:val="0"/>
                <w:color w:val="263238"/>
                <w:sz w:val="19"/>
              </w:rPr>
              <w:t>第十二次选择第5题：参考答案册选项标号与原卷波形箭头不一致。按原卷箭头向 −x、P 点上升坡判断，质点向 +y，正确为 D：yP=0.01cos(2πt−π/3)。</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9"/>
              </w:rPr>
              <w:t xml:space="preserve">02　</w:t>
            </w:r>
            <w:r>
              <w:rPr>
                <w:rFonts w:ascii="Cambria Math" w:hAnsi="Cambria Math" w:eastAsia="宋体" w:cs="Cambria Math"/>
                <w:b w:val="0"/>
                <w:color w:val="263238"/>
                <w:sz w:val="19"/>
              </w:rPr>
              <w:t>第十二次填空第14题：行波质元的动能与弹性势能都正比于同一 sin² 相位因子；势能减小，动能也减小。</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9"/>
              </w:rPr>
              <w:t xml:space="preserve">03　</w:t>
            </w:r>
            <w:r>
              <w:rPr>
                <w:rFonts w:ascii="Cambria Math" w:hAnsi="Cambria Math" w:eastAsia="宋体" w:cs="Cambria Math"/>
                <w:b w:val="0"/>
                <w:color w:val="263238"/>
                <w:sz w:val="19"/>
              </w:rPr>
              <w:t>第十二次填空第15题：图中 A、B 高度差 40 cm；减弱点 D、E；0.65 s 后 C 点位移为 −20 cm。</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9"/>
              </w:rPr>
              <w:t xml:space="preserve">04　</w:t>
            </w:r>
            <w:r>
              <w:rPr>
                <w:rFonts w:ascii="Cambria Math" w:hAnsi="Cambria Math" w:eastAsia="宋体" w:cs="Cambria Math"/>
                <w:b w:val="0"/>
                <w:color w:val="263238"/>
                <w:sz w:val="19"/>
              </w:rPr>
              <w:t>第十三次选择第7题：透射相长的最小非零厚度为 λ/(2n)（选 D），不要与 λ/(4n) 的另一干涉条件混淆。</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9"/>
              </w:rPr>
              <w:t xml:space="preserve">05　</w:t>
            </w:r>
            <w:r>
              <w:rPr>
                <w:rFonts w:ascii="Cambria Math" w:hAnsi="Cambria Math" w:eastAsia="宋体" w:cs="Cambria Math"/>
                <w:b w:val="0"/>
                <w:color w:val="263238"/>
                <w:sz w:val="19"/>
              </w:rPr>
              <w:t>第十三次填空第15题：两次反射半波损失抵消，尖端为亮；从尖端起第5条暗纹对应 9λ/(4n₂)。</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9"/>
              </w:rPr>
              <w:t xml:space="preserve">06　</w:t>
            </w:r>
            <w:r>
              <w:rPr>
                <w:rFonts w:ascii="Cambria Math" w:hAnsi="Cambria Math" w:eastAsia="宋体" w:cs="Cambria Math"/>
                <w:b w:val="0"/>
                <w:color w:val="263238"/>
                <w:sz w:val="19"/>
              </w:rPr>
              <w:t>第十三次填空第19题：按图示 n=1.50→1.75 与 1.75→1.62 两界面的反射相位判断，接触点为暗纹。</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9"/>
              </w:rPr>
              <w:t xml:space="preserve">07　</w:t>
            </w:r>
            <w:r>
              <w:rPr>
                <w:rFonts w:ascii="Cambria Math" w:hAnsi="Cambria Math" w:eastAsia="宋体" w:cs="Cambria Math"/>
                <w:b w:val="0"/>
                <w:color w:val="263238"/>
                <w:sz w:val="19"/>
              </w:rPr>
              <w:t>第十四次选择第2题：正确选项为 B（电子德布罗意波长更短）；参考答案册标号有误。</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9"/>
              </w:rPr>
              <w:t xml:space="preserve">08　</w:t>
            </w:r>
            <w:r>
              <w:rPr>
                <w:rFonts w:ascii="Cambria Math" w:hAnsi="Cambria Math" w:eastAsia="宋体" w:cs="Cambria Math"/>
                <w:b w:val="0"/>
                <w:color w:val="263238"/>
                <w:sz w:val="19"/>
              </w:rPr>
              <w:t>第十四次填空第18题：按题面单位弧度应写 2.68×10⁻⁷ rad，约等于 0.0554 角秒。</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9"/>
              </w:rPr>
              <w:t xml:space="preserve">09　</w:t>
            </w:r>
            <w:r>
              <w:rPr>
                <w:rFonts w:ascii="Cambria Math" w:hAnsi="Cambria Math" w:eastAsia="宋体" w:cs="Cambria Math"/>
                <w:b w:val="0"/>
                <w:color w:val="263238"/>
                <w:sz w:val="19"/>
              </w:rPr>
              <w:t>第十四次填空第19题：半波带数按 Δ/(λ/2) 计算，答案是 4 个。</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9"/>
              </w:rPr>
              <w:t xml:space="preserve">10　</w:t>
            </w:r>
            <w:r>
              <w:rPr>
                <w:rFonts w:ascii="Cambria Math" w:hAnsi="Cambria Math" w:eastAsia="宋体" w:cs="Cambria Math"/>
                <w:b w:val="0"/>
                <w:color w:val="263238"/>
                <w:sz w:val="19"/>
              </w:rPr>
              <w:t>第十四次计算第21题：波长 ±5% 时角度范围 28.36°–31.67°，跨度约 3.31°。</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9"/>
              </w:rPr>
              <w:t xml:space="preserve">11　</w:t>
            </w:r>
            <w:r>
              <w:rPr>
                <w:rFonts w:ascii="Cambria Math" w:hAnsi="Cambria Math" w:eastAsia="宋体" w:cs="Cambria Math"/>
                <w:b w:val="0"/>
                <w:color w:val="263238"/>
                <w:sz w:val="19"/>
              </w:rPr>
              <w:t>第十四次计算第24题：斜入射下允许级次为 k=−2 至 6，最高为第6级；不是第3级。</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9"/>
              </w:rPr>
              <w:t xml:space="preserve">12　</w:t>
            </w:r>
            <w:r>
              <w:rPr>
                <w:rFonts w:ascii="Cambria Math" w:hAnsi="Cambria Math" w:eastAsia="宋体" w:cs="Cambria Math"/>
                <w:b w:val="0"/>
                <w:color w:val="263238"/>
                <w:sz w:val="19"/>
              </w:rPr>
              <w:t>第十五次选择第3题：按原卷图，C 选项两正交偏振分量最均匀，偏振度最小。</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9"/>
              </w:rPr>
              <w:t xml:space="preserve">13　</w:t>
            </w:r>
            <w:r>
              <w:rPr>
                <w:rFonts w:ascii="Cambria Math" w:hAnsi="Cambria Math" w:eastAsia="宋体" w:cs="Cambria Math"/>
                <w:b w:val="0"/>
                <w:color w:val="263238"/>
                <w:sz w:val="19"/>
              </w:rPr>
              <w:t>第十五次选择第4题：正确选项 C（入射光不可能是圆偏振光）；参考答案册标号有误。</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9"/>
              </w:rPr>
              <w:t xml:space="preserve">14　</w:t>
            </w:r>
            <w:r>
              <w:rPr>
                <w:rFonts w:ascii="Cambria Math" w:hAnsi="Cambria Math" w:eastAsia="宋体" w:cs="Cambria Math"/>
                <w:b w:val="0"/>
                <w:color w:val="263238"/>
                <w:sz w:val="19"/>
              </w:rPr>
              <w:t>第十五次填空第12题：布儒斯特角下无反射的是 p 分量，电矢量应平行入射面。</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9"/>
              </w:rPr>
              <w:t xml:space="preserve">15　</w:t>
            </w:r>
            <w:r>
              <w:rPr>
                <w:rFonts w:ascii="Cambria Math" w:hAnsi="Cambria Math" w:eastAsia="宋体" w:cs="Cambria Math"/>
                <w:b w:val="0"/>
                <w:color w:val="263238"/>
                <w:sz w:val="19"/>
              </w:rPr>
              <w:t>第十五次计算第21题：由 I(60°)=Imax/2 解得自然光与线偏振光强度比为 1:1。</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9"/>
              </w:rPr>
              <w:t xml:space="preserve">16　</w:t>
            </w:r>
            <w:r>
              <w:rPr>
                <w:rFonts w:ascii="Cambria Math" w:hAnsi="Cambria Math" w:eastAsia="宋体" w:cs="Cambria Math"/>
                <w:b w:val="0"/>
                <w:color w:val="263238"/>
                <w:sz w:val="19"/>
              </w:rPr>
              <w:t>第十二次知识框架（旧版）：相邻波节之间（或相邻波腹之间）的间距是 λ/2，只有波节到相邻波腹才是 λ/4；旧版把三种间距都写成 λ/4。V4 知识精讲已更正。</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9"/>
              </w:rPr>
              <w:t xml:space="preserve">17　</w:t>
            </w:r>
            <w:r>
              <w:rPr>
                <w:rFonts w:ascii="Cambria Math" w:hAnsi="Cambria Math" w:eastAsia="宋体" w:cs="Cambria Math"/>
                <w:b w:val="0"/>
                <w:color w:val="263238"/>
                <w:sz w:val="19"/>
              </w:rPr>
              <w:t>第十三次知识框架（旧版）：薄膜干涉属于振幅分割法，不属于波阵面分割法；波阵面分割的典型是双缝、菲涅耳双面镜、洛埃镜。V4 知识精讲已更正。</w:t>
            </w:r>
          </w:p>
        </w:tc>
      </w:tr>
    </w:tbl>
    <w:p>
      <w:pPr>
        <w:spacing w:after="20"/>
      </w:pPr>
    </w:p>
    <w:tbl>
      <w:tblPr>
        <w:tblW w:type="auto" w:w="0"/>
        <w:jc w:val="center"/>
        <w:tblLayout w:type="fixed"/>
        <w:tblLook w:firstColumn="1" w:firstRow="1" w:lastColumn="0" w:lastRow="0" w:noHBand="0" w:noVBand="1" w:val="04A0"/>
        <w:tblBorders>
          <w:top w:val="single" w:sz="4" w:space="0" w:color="D7E1E8"/>
          <w:left w:val="single" w:sz="4" w:space="0" w:color="D7E1E8"/>
          <w:bottom w:val="single" w:sz="4" w:space="0" w:color="D7E1E8"/>
          <w:right w:val="single" w:sz="4" w:space="0" w:color="D7E1E8"/>
          <w:insideH w:val="single" w:sz="4" w:space="0" w:color="D7E1E8"/>
          <w:insideV w:val="single" w:sz="4" w:space="0" w:color="D7E1E8"/>
        </w:tblBorders>
      </w:tblPr>
      <w:tblGrid>
        <w:gridCol w:w="9288"/>
      </w:tblGrid>
      <w:tr>
        <w:trPr>
          <w:cantSplit/>
        </w:trPr>
        <w:tc>
          <w:tcPr>
            <w:tcW w:type="dxa" w:w="9777"/>
            <w:tcMar>
              <w:top w:w="90" w:type="dxa"/>
              <w:start w:w="110" w:type="dxa"/>
              <w:bottom w:w="90" w:type="dxa"/>
              <w:end w:w="110" w:type="dxa"/>
            </w:tcMar>
            <w:shd w:fill="FFF8E8" w:val="clear"/>
          </w:tcPr>
          <w:p>
            <w:pPr>
              <w:spacing w:after="20" w:line="269" w:lineRule="auto"/>
            </w:pPr>
            <w:r>
              <w:rPr>
                <w:rFonts w:ascii="Cambria Math" w:hAnsi="Cambria Math" w:eastAsia="黑体" w:cs="Cambria Math"/>
                <w:b/>
                <w:color w:val="986B00"/>
                <w:sz w:val="19"/>
              </w:rPr>
              <w:t xml:space="preserve">18　</w:t>
            </w:r>
            <w:r>
              <w:rPr>
                <w:rFonts w:ascii="Cambria Math" w:hAnsi="Cambria Math" w:eastAsia="宋体" w:cs="Cambria Math"/>
                <w:b w:val="0"/>
                <w:color w:val="263238"/>
                <w:sz w:val="19"/>
              </w:rPr>
              <w:t>第十三次选择第7题：透射光相长的最小非零厚度为 λ/(2n)（选 D）。λ/(4n) 是反射相长 / 透射相消的最小非零厚度，两者不可互换；content13.py 的旧答案 B 已于 2026-09-29 更正。</w:t>
            </w:r>
          </w:p>
        </w:tc>
      </w:tr>
    </w:tbl>
    <w:p>
      <w:pPr>
        <w:spacing w:after="20"/>
      </w:pPr>
    </w:p>
    <w:p>
      <w:pPr>
        <w:keepNext/>
        <w:widowControl/>
        <w:spacing w:before="200" w:after="120" w:line="278" w:lineRule="auto"/>
      </w:pPr>
      <w:r>
        <w:rPr>
          <w:rFonts w:ascii="Cambria Math" w:hAnsi="Cambria Math" w:eastAsia="黑体" w:cs="Cambria Math"/>
          <w:b/>
          <w:i w:val="0"/>
          <w:color w:val="2A6F97"/>
          <w:sz w:val="28"/>
        </w:rPr>
        <w:t>资料依据</w:t>
      </w:r>
    </w:p>
    <w:p>
      <w:pPr>
        <w:widowControl/>
        <w:spacing w:before="0" w:after="60" w:line="278" w:lineRule="auto"/>
      </w:pPr>
      <w:r>
        <w:rPr>
          <w:rFonts w:ascii="Cambria Math" w:hAnsi="Cambria Math" w:eastAsia="宋体" w:cs="Cambria Math"/>
          <w:b w:val="0"/>
          <w:i w:val="0"/>
          <w:color w:val="5C6770"/>
          <w:sz w:val="18"/>
        </w:rPr>
        <w:t>• 题干：大学物理/课程作业/content12.py 至 content15.py，并对照各次原卷首页缩略图核查图示题。</w:t>
      </w:r>
    </w:p>
    <w:p>
      <w:pPr>
        <w:widowControl/>
        <w:spacing w:before="0" w:after="60" w:line="278" w:lineRule="auto"/>
      </w:pPr>
      <w:r>
        <w:rPr>
          <w:rFonts w:ascii="Cambria Math" w:hAnsi="Cambria Math" w:eastAsia="宋体" w:cs="Cambria Math"/>
          <w:b w:val="0"/>
          <w:i w:val="0"/>
          <w:color w:val="5C6770"/>
          <w:sz w:val="18"/>
        </w:rPr>
        <w:t>• 零基础精讲层底稿：大学物理/课程作业/知识框架精讲_v4.py（四次作业共 313 个讲解块），由 scripts/generate_physics_midterm_docx_v4.py 渲染。</w:t>
      </w:r>
    </w:p>
    <w:p>
      <w:pPr>
        <w:widowControl/>
        <w:spacing w:before="0" w:after="60" w:line="278" w:lineRule="auto"/>
      </w:pPr>
      <w:r>
        <w:rPr>
          <w:rFonts w:ascii="Cambria Math" w:hAnsi="Cambria Math" w:eastAsia="宋体" w:cs="Cambria Math"/>
          <w:b w:val="0"/>
          <w:i w:val="0"/>
          <w:color w:val="5C6770"/>
          <w:sz w:val="18"/>
        </w:rPr>
        <w:t>• 答案核对：大学物理/资料原件/大学物理下册作业解析.pdf 与逐题物理推导；发现的标号或答案差异已在本册标注。</w:t>
      </w:r>
    </w:p>
    <w:p>
      <w:pPr>
        <w:widowControl/>
        <w:spacing w:before="0" w:after="60" w:line="278" w:lineRule="auto"/>
      </w:pPr>
      <w:r>
        <w:rPr>
          <w:rFonts w:ascii="Cambria Math" w:hAnsi="Cambria Math" w:eastAsia="宋体" w:cs="Cambria Math"/>
          <w:b w:val="0"/>
          <w:i w:val="0"/>
          <w:color w:val="5C6770"/>
          <w:sz w:val="18"/>
        </w:rPr>
        <w:t>• 概念图：大学物理/课程作业/图卡/ 下的机械波、干涉、衍射、偏振示意图；图示用于讲解，不替代原题图。</w:t>
      </w:r>
    </w:p>
    <w:p>
      <w:pPr>
        <w:widowControl/>
        <w:spacing w:before="280" w:after="120" w:line="278" w:lineRule="auto"/>
        <w:jc w:val="center"/>
      </w:pPr>
      <w:r>
        <w:rPr>
          <w:rFonts w:ascii="Cambria Math" w:hAnsi="Cambria Math" w:eastAsia="黑体" w:cs="Cambria Math"/>
          <w:b/>
          <w:i w:val="0"/>
          <w:color w:val="183B56"/>
          <w:sz w:val="20"/>
        </w:rPr>
        <w:t>姓名：孙承泽　　学号：2253710052　　班级：能动强基2501</w:t>
      </w:r>
    </w:p>
    <w:sectPr w:rsidR="00FC693F" w:rsidRPr="0006063C" w:rsidSect="00034616">
      <w:headerReference w:type="default" r:id="rId9"/>
      <w:footerReference w:type="default" r:id="rId10"/>
      <w:pgSz w:w="11909" w:h="16834"/>
      <w:pgMar w:top="893" w:right="1066" w:bottom="893" w:left="1066" w:header="432"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mbria Math" w:hAnsi="Cambria Math" w:eastAsia="宋体" w:cs="Cambria Math"/>
        <w:b w:val="0"/>
        <w:color w:val="5C6770"/>
        <w:sz w:val="16"/>
      </w:rPr>
      <w:t xml:space="preserve">孙承泽　·　能动强基2501　　|　　第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Cambria Math" w:hAnsi="Cambria Math" w:eastAsia="宋体" w:cs="Cambria Math"/>
        <w:b w:val="0"/>
        <w:color w:val="5C6770"/>
        <w:sz w:val="16"/>
      </w:rPr>
      <w:t>大学物理 · 第十二至十五次作业全题解析 V4.0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76" w:lineRule="auto"/>
    </w:pPr>
    <w:rPr>
      <w:rFonts w:ascii="Cambria Math" w:hAnsi="Cambria Math" w:eastAsia="宋体"/>
      <w:color w:val="263238"/>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