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  <w:pBdr>
          <w:bottom w:val="single" w:sz="8" w:space="6" w:color="9DB6D9"/>
        </w:pBdr>
      </w:pPr>
      <w:r>
        <w:rPr>
          <w:rFonts w:ascii="Arial" w:hAnsi="Arial" w:eastAsia="黑体"/>
          <w:b/>
          <w:i w:val="0"/>
          <w:color w:val="595959"/>
          <w:sz w:val="26"/>
        </w:rPr>
        <w:t>西安交通大学 · 化学学院</w:t>
      </w:r>
    </w:p>
    <w:p>
      <w:pPr>
        <w:spacing w:before="12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134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封面-原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3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 w:line="288" w:lineRule="auto"/>
        <w:jc w:val="center"/>
      </w:pPr>
      <w:r>
        <w:rPr>
          <w:rFonts w:ascii="Arial" w:hAnsi="Arial" w:eastAsia="黑体"/>
          <w:b/>
          <w:i w:val="0"/>
          <w:color w:val="1F3864"/>
          <w:sz w:val="42"/>
        </w:rPr>
        <w:t>像把“15英寸炮弹”射向一张薄纸</w:t>
      </w:r>
    </w:p>
    <w:p>
      <w:pPr>
        <w:spacing w:before="0" w:after="320" w:line="288" w:lineRule="auto"/>
        <w:jc w:val="center"/>
      </w:pPr>
      <w:r>
        <w:rPr>
          <w:rFonts w:ascii="Arial" w:hAnsi="Arial" w:eastAsia="楷体"/>
          <w:b w:val="0"/>
          <w:i w:val="0"/>
          <w:color w:val="2E5B94"/>
          <w:sz w:val="26"/>
        </w:rPr>
        <w:t>—— 欧内斯特·卢瑟福与原子核式结构模型的诞生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BFBFBF"/>
          <w:left w:val="none" w:sz="4" w:space="0" w:color="BFBFBF"/>
          <w:bottom w:val="none" w:sz="4" w:space="0" w:color="BFBFBF"/>
          <w:right w:val="none" w:sz="4" w:space="0" w:color="BFBFBF"/>
          <w:insideH w:val="none" w:sz="4" w:space="0" w:color="BFBFBF"/>
          <w:insideV w:val="none" w:sz="4" w:space="0" w:color="BFBFBF"/>
        </w:tblBorders>
        <w:tblCellMar>
          <w:top w:w="60" w:type="dxa"/>
          <w:left w:w="0" w:type="dxa"/>
          <w:bottom w:w="60" w:type="dxa"/>
          <w:right w:w="120" w:type="dxa"/>
        </w:tblCellMar>
      </w:tblPr>
      <w:tblGrid>
        <w:gridCol w:w="4536"/>
        <w:gridCol w:w="4536"/>
      </w:tblGrid>
      <w:tr>
        <w:tc>
          <w:tcPr>
            <w:tcW w:type="dxa" w:w="1587"/>
          </w:tcPr>
          <w:p>
            <w:pPr>
              <w:jc w:val="right"/>
            </w:pPr>
            <w:r>
              <w:rPr>
                <w:rFonts w:ascii="Arial" w:hAnsi="Arial" w:eastAsia="黑体"/>
                <w:b w:val="0"/>
                <w:i w:val="0"/>
                <w:color w:val="595959"/>
                <w:sz w:val="22"/>
              </w:rPr>
              <w:t>课　　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大学化学</w:t>
            </w:r>
          </w:p>
        </w:tc>
      </w:tr>
      <w:tr>
        <w:tc>
          <w:tcPr>
            <w:tcW w:type="dxa" w:w="1587"/>
          </w:tcPr>
          <w:p>
            <w:pPr>
              <w:jc w:val="right"/>
            </w:pPr>
            <w:r>
              <w:rPr>
                <w:rFonts w:ascii="Arial" w:hAnsi="Arial" w:eastAsia="黑体"/>
                <w:b w:val="0"/>
                <w:i w:val="0"/>
                <w:color w:val="595959"/>
                <w:sz w:val="22"/>
              </w:rPr>
              <w:t>作　　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原子结构认识的科学史 · 我最钦佩的科学家</w:t>
            </w:r>
          </w:p>
        </w:tc>
      </w:tr>
      <w:tr>
        <w:tc>
          <w:tcPr>
            <w:tcW w:type="dxa" w:w="1587"/>
          </w:tcPr>
          <w:p>
            <w:pPr>
              <w:jc w:val="right"/>
            </w:pPr>
            <w:r>
              <w:rPr>
                <w:rFonts w:ascii="Arial" w:hAnsi="Arial" w:eastAsia="黑体"/>
                <w:b w:val="0"/>
                <w:i w:val="0"/>
                <w:color w:val="595959"/>
                <w:sz w:val="22"/>
              </w:rPr>
              <w:t>姓　　名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＿＿＿＿＿＿＿＿　　学号：＿＿＿＿＿＿＿＿</w:t>
            </w:r>
          </w:p>
        </w:tc>
      </w:tr>
      <w:tr>
        <w:tc>
          <w:tcPr>
            <w:tcW w:type="dxa" w:w="1587"/>
          </w:tcPr>
          <w:p>
            <w:pPr>
              <w:jc w:val="right"/>
            </w:pPr>
            <w:r>
              <w:rPr>
                <w:rFonts w:ascii="Arial" w:hAnsi="Arial" w:eastAsia="黑体"/>
                <w:b w:val="0"/>
                <w:i w:val="0"/>
                <w:color w:val="595959"/>
                <w:sz w:val="22"/>
              </w:rPr>
              <w:t>班　　级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＿＿＿＿＿＿＿＿</w:t>
            </w:r>
          </w:p>
        </w:tc>
      </w:tr>
      <w:tr>
        <w:tc>
          <w:tcPr>
            <w:tcW w:type="dxa" w:w="1587"/>
          </w:tcPr>
          <w:p>
            <w:pPr>
              <w:jc w:val="right"/>
            </w:pPr>
            <w:r>
              <w:rPr>
                <w:rFonts w:ascii="Arial" w:hAnsi="Arial" w:eastAsia="黑体"/>
                <w:b w:val="0"/>
                <w:i w:val="0"/>
                <w:color w:val="595959"/>
                <w:sz w:val="22"/>
              </w:rPr>
              <w:t>日　　期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2026 年 9 月 16 日</w:t>
            </w:r>
          </w:p>
        </w:tc>
      </w:tr>
    </w:tbl>
    <w:p>
      <w:pPr>
        <w:spacing w:before="440" w:after="0" w:line="240" w:lineRule="auto"/>
        <w:jc w:val="center"/>
      </w:pPr>
      <w:r>
        <w:rPr>
          <w:rFonts w:ascii="Times New Roman" w:hAnsi="Times New Roman" w:eastAsia="楷体"/>
          <w:b w:val="0"/>
          <w:i w:val="0"/>
          <w:color w:val="8C8C8C"/>
          <w:sz w:val="19"/>
        </w:rPr>
        <w:t>全文约 3000 字 · 配图 5 幅 · 供思源学堂（讨论模块）分享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DB6D9"/>
          <w:left w:val="single" w:sz="6" w:space="0" w:color="9DB6D9"/>
          <w:bottom w:val="single" w:sz="6" w:space="0" w:color="9DB6D9"/>
          <w:right w:val="single" w:sz="6" w:space="0" w:color="9DB6D9"/>
          <w:insideH w:val="single" w:sz="6" w:space="0" w:color="9DB6D9"/>
          <w:insideV w:val="single" w:sz="6" w:space="0" w:color="9DB6D9"/>
        </w:tblBorders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072"/>
      </w:tblGrid>
      <w:tr>
        <w:tc>
          <w:tcPr>
            <w:tcW w:type="dxa" w:w="8957"/>
            <w:shd w:val="clear" w:color="auto" w:fill="F2F6FB"/>
          </w:tcPr>
          <w:p>
            <w:pPr>
              <w:spacing w:line="336" w:lineRule="auto" w:after="80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4"/>
              </w:rPr>
              <w:t>导读 · 一句话概括本文</w:t>
            </w:r>
          </w:p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1909 年，两位科研助手在黑暗的实验室里，用显微镜数了数周的闪光——其中约 1/8000 的闪光出现在“绝不可能”的位置。正是这微小的意外，推翻了当时主流十余年的原子模型，把人类带进了原子核时代。下文以卢瑟福的金箔实验为核心，讲这个故事，以及他为什么是我在原子结构科学史中最钦佩的科学家。</w:t>
            </w:r>
          </w:p>
        </w:tc>
      </w:tr>
    </w:tbl>
    <w:p>
      <w:pPr>
        <w:spacing w:before="0" w:after="80" w:line="360" w:lineRule="auto"/>
      </w:pP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一、我最钦佩的科学家：欧内斯特·卢瑟福（Ernest Rutherford）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BFBFBF"/>
          <w:left w:val="none" w:sz="4" w:space="0" w:color="BFBFBF"/>
          <w:bottom w:val="none" w:sz="4" w:space="0" w:color="BFBFBF"/>
          <w:right w:val="none" w:sz="4" w:space="0" w:color="BFBFBF"/>
          <w:insideH w:val="none" w:sz="4" w:space="0" w:color="BFBFBF"/>
          <w:insideV w:val="none" w:sz="4" w:space="0" w:color="BFBFBF"/>
        </w:tblBorders>
        <w:tblCellMar>
          <w:top w:w="40" w:type="dxa"/>
          <w:left w:w="60" w:type="dxa"/>
          <w:bottom w:w="40" w:type="dxa"/>
          <w:right w:w="140" w:type="dxa"/>
        </w:tblCellMar>
      </w:tblPr>
      <w:tblGrid>
        <w:gridCol w:w="4536"/>
        <w:gridCol w:w="4536"/>
      </w:tblGrid>
      <w:tr>
        <w:tc>
          <w:tcPr>
            <w:tcW w:type="dxa" w:w="3175"/>
            <w:shd w:val="clear" w:color="auto" w:fill="F7F9FC"/>
          </w:tcPr>
          <w:p>
            <w:pPr>
              <w:spacing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9818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2-卢瑟福肖像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8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楷体"/>
                <w:b/>
                <w:i w:val="0"/>
                <w:color w:val="595959"/>
                <w:sz w:val="18"/>
              </w:rPr>
              <w:t>图 1　卢瑟福画像（概念示意图）</w:t>
            </w:r>
          </w:p>
        </w:tc>
        <w:tc>
          <w:tcPr>
            <w:tcW w:type="dxa" w:w="5669"/>
          </w:tcPr>
          <w:p>
            <w:pPr>
              <w:spacing w:line="324" w:lineRule="auto" w:after="80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2"/>
              </w:rPr>
              <w:t>欧内斯特·卢瑟福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（1871—1937），生于新西兰纳尔逊省的一个贫苦农家，家中十二个孩子，他排行第三。1895 年，19 岁的他以奖学金进入英国剑桥大学三一学院，获博士学位后留校任教。</w:t>
            </w:r>
          </w:p>
          <w:p>
            <w:pPr>
              <w:spacing w:line="324" w:lineRule="auto" w:after="8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此后他历任麦吉尔大学、曼彻斯特大学物理学教授，1919 年回英执掌剑桥大学卡文迪许实验室（接替他的老师 J.J. 汤姆孙），1926 年赴加拿大，被誉为加拿大历史上第一位“科学大臣”（正式头衔为麦吉尔大学访问教授）。</w:t>
            </w:r>
          </w:p>
          <w:p>
            <w:pPr>
              <w:spacing w:line="324" w:lineRule="auto" w:after="8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1908 年，他因“对元素衰变和放射性物质化学的研究”获得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2"/>
              </w:rPr>
              <w:t>诺贝尔化学奖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（与索迪及另一位同名的英国化学家 E·卢瑟福共同获得）。1931 年受封“纳尔逊的卢瑟福男爵”，是 20 世纪因物理学成就受封贵族、极为罕见的科学家。1937 年 10 月 19 日，卢瑟福因肾结石并发感染在剑桥去世，享年 66 岁。</w:t>
            </w:r>
          </w:p>
          <w:p>
            <w:pPr>
              <w:spacing w:line="324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他一生工作横跨“原子能”的三个起点：放射性、原子核、人工核反应。科学界尊称他为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2"/>
              </w:rPr>
              <w:t>“原子核物理学之父”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2"/>
              </w:rPr>
              <w:t>。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i w:val="0"/>
          <w:color w:val="2E5B94"/>
          <w:sz w:val="25"/>
        </w:rPr>
        <w:t>他的两句名言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3AC"/>
          <w:left w:val="single" w:sz="6" w:space="0" w:color="E3D3AC"/>
          <w:bottom w:val="single" w:sz="6" w:space="0" w:color="E3D3AC"/>
          <w:right w:val="single" w:sz="6" w:space="0" w:color="E3D3AC"/>
          <w:insideH w:val="single" w:sz="6" w:space="0" w:color="E3D3AC"/>
          <w:insideV w:val="single" w:sz="6" w:space="0" w:color="E3D3AC"/>
        </w:tblBorders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072"/>
      </w:tblGrid>
      <w:tr>
        <w:tc>
          <w:tcPr>
            <w:tcW w:type="dxa" w:w="8957"/>
            <w:shd w:val="clear" w:color="auto" w:fill="FFF9EF"/>
          </w:tcPr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“这就像用 15 英寸口径的炮弹射击一张薄纸，炮弹却弹回来打中自己。”</w:t>
            </w:r>
          </w:p>
          <w:p>
            <w:pPr>
              <w:spacing w:line="336" w:lineRule="auto" w:after="160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20"/>
              </w:rPr>
              <w:t>—— 卢瑟福，1911 年，描述金箔实验的惊人结果</w:t>
            </w:r>
          </w:p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“所有科学，要么就是物理学，要么就是集邮。”</w:t>
            </w:r>
          </w:p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20"/>
              </w:rPr>
              <w:t>—— 广为流传的卢瑟福俏皮话（强调科学要讲定量理解，而非仅仅分类收藏）</w:t>
            </w:r>
          </w:p>
        </w:tc>
      </w:tr>
    </w:tbl>
    <w:p>
      <w:pPr>
        <w:spacing w:before="0" w:after="80" w:line="360" w:lineRule="auto"/>
      </w:pP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二、背景：世纪之交，原子“不可分”的光环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从古希腊德谟克利特提出“原子”（atomos，不可再分）一词，到 1803 年道尔顿的实心球模型，两千年来原子一直被视为物质的最小单位、一个“没有内部结构的小球”。1897 年，J.J. 汤姆孙发现了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电子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——人类找到的第一个亚原子粒子，“原子不可分”的观念第一次被打破：原子既然含有更小的粒子，它内部到底是什么样子？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1904 年，汤姆孙提出“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葡萄干布丁模型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”（又称“梅子布丁模型”）：原子像一个均匀的正电“布丁”，带负电的电子像葡萄干一样嵌在其中，原子整体呈电中性。这个模型随后十几年里是教科书的标准答案，被认为是原子结构问题的“圆满解答”。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但矛盾暗藏其中：如果正电荷真的均匀摊在整个球里，那么一个高速、带 2 个正电荷、质量较大的 α 粒子穿过去时，受到的排斥力应当非常弱——就像“用重型炮弹射击一袋棉花”。1909 年，曼彻斯特的两位助手真的做了这个实验，结果完全相反。</w:t>
      </w: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三、经典研究成果：金箔实验（1909）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i w:val="0"/>
          <w:color w:val="2E5B94"/>
          <w:sz w:val="25"/>
        </w:rPr>
        <w:t>3.1　简单的装置，巨大的问题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在卢瑟福的指导下，盖革（H. Geiger）和马斯登（E. Marsden）在曼彻斯特大学做了 α 粒子散射实验。装置极其朴素，设计却极为讲究：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①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源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：放射性元素钋放出的 α 粒子（相当于氦核，带 2 个单位正电荷），速度约 1.6×10⁷ m/s，又重又快；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②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靶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：金箔。金延展性极好，可以锤成仅约 400 个原子层厚的薄膜，且不易氧化——这是唯一能把它做得这么“薄”的金属；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③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探测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：硫化锌（ZnS）荧光屏，α 粒子打到它上面会发出一个个微小闪光。盖革和马斯登在暗室里用显微镜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逐个数闪光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，一干就是数周；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④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巧妙之处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：荧光屏可以绕金箔摆到不同角度的位置——闪光出现在哪个角度，就说明粒子被偏转到了哪里。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金箔实验示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i w:val="0"/>
          <w:color w:val="595959"/>
          <w:sz w:val="19"/>
        </w:rPr>
        <w:t>图 2　盖革–马斯登金箔实验示意图（概念图）：多数 α 粒子直线穿过，极少数大角度偏转甚至折返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i w:val="0"/>
          <w:color w:val="2E5B94"/>
          <w:sz w:val="25"/>
        </w:rPr>
        <w:t>3.2　八千分之一：意外的那道光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如果“葡萄干布丁模型”正确，α 粒子应该几乎全部直线穿过金箔，最大偏转角不超过约 1°。但数据讲述了一个完全不同的故事：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绝大多数 α 粒子确实直直穿过，可每约 8000 个里就有 1 个偏转角超过 90°，有的几乎被原路弹回。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DB6D9"/>
          <w:left w:val="single" w:sz="6" w:space="0" w:color="9DB6D9"/>
          <w:bottom w:val="single" w:sz="6" w:space="0" w:color="9DB6D9"/>
          <w:right w:val="single" w:sz="6" w:space="0" w:color="9DB6D9"/>
          <w:insideH w:val="single" w:sz="6" w:space="0" w:color="9DB6D9"/>
          <w:insideV w:val="single" w:sz="6" w:space="0" w:color="9DB6D9"/>
        </w:tblBorders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072"/>
      </w:tblGrid>
      <w:tr>
        <w:tc>
          <w:tcPr>
            <w:tcW w:type="dxa" w:w="8957"/>
            <w:shd w:val="clear" w:color="auto" w:fill="F2F6FB"/>
          </w:tcPr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卢瑟福后来用一句话形容这种震惊：“这是我一生中遇到的最难以置信的事情。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这就像用 15 英寸口径的炮弹射击一张薄纸，炮弹却弹回来打中自己。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”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/>
          <w:i w:val="0"/>
          <w:color w:val="1F3864"/>
          <w:sz w:val="24"/>
        </w:rPr>
        <w:t>一个小故事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：晚年，当有人问他做金箔实验时“原本期待什么结果”，卢瑟福回答：“如果实验结果和我预期的那样，我只能说我们干了一大堆糟糕的工作。正因为它是这么意外的结果，才有趣到值得花上几年时间去琢磨。”——在卢瑟福眼里，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反常不是失败，而是大自然递来的邀请函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i w:val="0"/>
          <w:color w:val="2E5B94"/>
          <w:sz w:val="25"/>
        </w:rPr>
        <w:t>3.3　定量推理：斥力从何而来？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卢瑟福的推理只有两步，却环环相扣：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第一步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α 粒子重、快、带 2 个正电荷，只有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极强的静电排斥力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才能让它大角度偏转；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第二步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库仑力随距离急剧增大（与距离平方成反比）——要在“一次相遇”中产生近 180° 的反弹，原子的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全部正电荷和几乎全部质量必须集中在中心一个极小的区域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接着他做了一次漂亮的数量级估算：对正对碰撞的粒子，由动能全部转化为库仑势能可得最近距离 d = 2kZe²/(mv²)。代入 α 粒子参数，得到这个“核心”的直径不超过约 10⁻¹³ ~ 10⁻¹⁴ m——比整个原子（约 10⁻¹⁰ m）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小至少一万倍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。他给这个核心起了个名字：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原子核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四、核式结构模型（1911）：一幅被彻底换掉的图景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1911 年 1 月，卢瑟福向英国皇家学会宣读论文《α 和 β 粒子在物质中的散射与原子结构》。有个耐人寻味的细节：当时卢瑟福还不是皇家学会会员，按规定不能亲自宣读，于是由时任皇家学会主席、他的老师 J.J. 汤姆孙代为宣读——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旧模型的缔造者，亲手把新模型推上了台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。历史的一丝黑色幽默。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核式结构模型的内容只有三句话：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DB6D9"/>
          <w:left w:val="single" w:sz="6" w:space="0" w:color="9DB6D9"/>
          <w:bottom w:val="single" w:sz="6" w:space="0" w:color="9DB6D9"/>
          <w:right w:val="single" w:sz="6" w:space="0" w:color="9DB6D9"/>
          <w:insideH w:val="single" w:sz="6" w:space="0" w:color="9DB6D9"/>
          <w:insideV w:val="single" w:sz="6" w:space="0" w:color="9DB6D9"/>
        </w:tblBorders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072"/>
      </w:tblGrid>
      <w:tr>
        <w:tc>
          <w:tcPr>
            <w:tcW w:type="dxa" w:w="8957"/>
            <w:shd w:val="clear" w:color="auto" w:fill="F2F6FB"/>
          </w:tcPr>
          <w:p>
            <w:pPr>
              <w:spacing w:line="336" w:lineRule="auto" w:after="60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①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 xml:space="preserve"> 原子中心有一个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原子核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，体积极小，却集中了全部正电荷和几乎全部原子质量；</w:t>
            </w:r>
          </w:p>
          <w:p>
            <w:pPr>
              <w:spacing w:line="336" w:lineRule="auto" w:after="60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②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 xml:space="preserve"> 电子在核外空间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绕核运动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，靠库仑引力维系；</w:t>
            </w:r>
          </w:p>
          <w:p>
            <w:pPr>
              <w:spacing w:line="336" w:lineRule="auto" w:after="40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③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 xml:space="preserve"> 原子的绝大部分体积是“</w:t>
            </w:r>
            <w:r>
              <w:rPr>
                <w:rFonts w:ascii="Times New Roman" w:hAnsi="Times New Roman" w:eastAsia="宋体"/>
                <w:b/>
                <w:i w:val="0"/>
                <w:color w:val="1F3864"/>
                <w:sz w:val="23"/>
              </w:rPr>
              <w:t>空旷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3"/>
              </w:rPr>
              <w:t>”的。</w:t>
            </w:r>
          </w:p>
        </w:tc>
      </w:tr>
    </w:tbl>
    <w:p>
      <w:pPr>
        <w:spacing w:before="0" w:after="80" w:line="360" w:lineRule="auto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两种原子模型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i w:val="0"/>
          <w:color w:val="595959"/>
          <w:sz w:val="19"/>
        </w:rPr>
        <w:t>图 3　左：汤姆孙“葡萄干布丁模型”（1904）；右：卢瑟福核式模型（1911）——概念对比图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与“摊开的布丁”相比，“浓缩的核”把原子的图景彻底换了。但新模型也留下一个当时无法解答的问题：按经典电磁理论，绕核运动的电子会不断辐射能量、轨道收缩，约 10⁻¹¹ 秒内就会“螺旋坠入”原子核——原子不该稳定存在。卢瑟福心里清楚这一点，但他坚持先把实验撑起来的模型交出去；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剩下的难题，交给接棒的人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i w:val="0"/>
          <w:color w:val="2E5B94"/>
          <w:sz w:val="25"/>
        </w:rPr>
        <w:t>模型的接力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1913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玻尔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把量子化条件引入核式模型，提出定态轨道，成功解释了氢原子光谱——核式模型第一次有了“理论外壳”；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1919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卢瑟福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用 α 粒子轰击氮气，实现了人类历史上第一次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人工核反应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（元素嬗变）：⁴He + ¹⁴N → ¹H + ¹⁷O，并在这个过程中发现了质子；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5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首次人工核嬗变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i w:val="0"/>
          <w:color w:val="595959"/>
          <w:sz w:val="19"/>
        </w:rPr>
        <w:t>图 4　1919 年首次人工核嬗变：α 粒子（4 个球）轰击氮核，打出质子（白球），生成氧-17（17 个球）——概念图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1926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薛定谔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建立波方程，原子结构进入量子力学时代（轨道、电子云）；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1932 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查德威克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（卢瑟福的学生）发现中子。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从汤姆孙到卢瑟福，从卢瑟福到玻尔、薛定谔——原子结构模型从来不是某个天才的“终极答案”，而是一棒接一棒的接力。</w:t>
      </w: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五、我为什么最钦佩他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1. 敢于推翻权威。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他推翻的模型，正是他的老师、教科书和整个学界的“标准答案”。他依靠的不是更精密的仪器，而是别人可能归为“误差”的 1/8000——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权威可以让位于一个诚实的反常数据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2. 实验的美学。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铅块、狭缝、一片金箔、一块荧光屏——装置简单到学生实验室就能搭起来，问的却是最根本的问题：“原子长什么样？”这正是他推崇的风格：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用最简单的方式，逼问最本质的问题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3. 让“意外”说话。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“如果结果如我所料，只能说我们干了糟糕的工作。”反常不是失败，是大自然递来的邀请函。这种对待异常数据的姿态，比任何具体结论都更值得学习。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4. 量化的力量。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“所有科学要么就是物理学，要么就是集邮。”核式模型不是凭空猜想：他用库仑力和偏转角，把一个定性的图景钉在了 10⁻¹³ ~ 10⁻¹⁴ m 的数量级上。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定性给图景，定量给边界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，这是现代科学方法最好的示范。</w:t>
      </w:r>
    </w:p>
    <w:p>
      <w:pPr>
        <w:spacing w:before="0" w:after="80" w:line="348" w:lineRule="auto"/>
        <w:ind w:left="425" w:hanging="283"/>
      </w:pPr>
      <w:r>
        <w:rPr>
          <w:rFonts w:ascii="Arial" w:hAnsi="Arial" w:eastAsia="宋体"/>
          <w:b/>
          <w:i w:val="0"/>
          <w:color w:val="2E5B94"/>
          <w:sz w:val="24"/>
        </w:rPr>
        <w:t xml:space="preserve">5. 接力的品格。 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盖革、马斯登、查德威克（中子的发现者）……卢瑟福执掌下的卡文迪许实验室被誉为“物理学的哈佛”。他不仅自己改变了模型，还培养了一批继续改变模型的人。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最顶级的科学家，也是最好的传球手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。</w:t>
      </w: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六、反思：接力，与这门课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这次作业，老师给了我们 PhET 的“Build an Atom（搭建原子）”模拟。在模拟里，我们拖拽质子、中子和电子，辨认同位素、判断核的稳定性——我们现在能如此轻松地“搭建”原子，靠的正是卢瑟福和同时代人们用无数个荧光闪光换来的那幅图景。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历史让我意识到：模拟软件里每一个按钮背后，都站着一串真实的人。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原子结构模型的一百年接力，大致是这样的：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single" w:sz="4" w:space="0" w:color="C9D6EA"/>
          <w:insideV w:val="single" w:sz="4" w:space="0" w:color="C9D6EA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24"/>
        <w:gridCol w:w="3024"/>
        <w:gridCol w:w="3024"/>
      </w:tblGrid>
      <w:tr>
        <w:tc>
          <w:tcPr>
            <w:tcW w:type="dxa" w:w="1077"/>
            <w:shd w:val="clear" w:color="auto" w:fill="1F3864"/>
          </w:tcPr>
          <w:p>
            <w:pPr>
              <w:spacing w:line="300" w:lineRule="auto" w:after="0"/>
            </w:pPr>
            <w:r>
              <w:rPr>
                <w:rFonts w:ascii="Arial" w:hAnsi="Arial" w:eastAsia="黑体"/>
                <w:b/>
                <w:i w:val="0"/>
                <w:color w:val="FFFFFF"/>
                <w:sz w:val="21"/>
              </w:rPr>
              <w:t>年份</w:t>
            </w:r>
          </w:p>
        </w:tc>
        <w:tc>
          <w:tcPr>
            <w:tcW w:type="dxa" w:w="2778"/>
            <w:shd w:val="clear" w:color="auto" w:fill="1F3864"/>
          </w:tcPr>
          <w:p>
            <w:pPr>
              <w:spacing w:line="300" w:lineRule="auto" w:after="0"/>
            </w:pPr>
            <w:r>
              <w:rPr>
                <w:rFonts w:ascii="Arial" w:hAnsi="Arial" w:eastAsia="黑体"/>
                <w:b/>
                <w:i w:val="0"/>
                <w:color w:val="FFFFFF"/>
                <w:sz w:val="21"/>
              </w:rPr>
              <w:t>科学家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line="300" w:lineRule="auto" w:after="0"/>
            </w:pPr>
            <w:r>
              <w:rPr>
                <w:rFonts w:ascii="Arial" w:hAnsi="Arial" w:eastAsia="黑体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1077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1803</w:t>
            </w:r>
          </w:p>
        </w:tc>
        <w:tc>
          <w:tcPr>
            <w:tcW w:type="dxa" w:w="2778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道尔顿</w:t>
            </w:r>
          </w:p>
        </w:tc>
        <w:tc>
          <w:tcPr>
            <w:tcW w:type="dxa" w:w="5102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实心球模型：原子是不可再分的实心小球</w:t>
            </w:r>
          </w:p>
        </w:tc>
      </w:tr>
      <w:tr>
        <w:tc>
          <w:tcPr>
            <w:tcW w:type="dxa" w:w="1077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1897</w:t>
            </w:r>
          </w:p>
        </w:tc>
        <w:tc>
          <w:tcPr>
            <w:tcW w:type="dxa" w:w="2778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J.J. 汤姆孙</w:t>
            </w:r>
          </w:p>
        </w:tc>
        <w:tc>
          <w:tcPr>
            <w:tcW w:type="dxa" w:w="5102"/>
            <w:shd w:val="clear" w:color="auto" w:fill="F4F8FD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发现电子：原子有内部结构</w:t>
            </w:r>
          </w:p>
        </w:tc>
      </w:tr>
      <w:tr>
        <w:tc>
          <w:tcPr>
            <w:tcW w:type="dxa" w:w="1077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1904</w:t>
            </w:r>
          </w:p>
        </w:tc>
        <w:tc>
          <w:tcPr>
            <w:tcW w:type="dxa" w:w="2778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J.J. 汤姆孙</w:t>
            </w:r>
          </w:p>
        </w:tc>
        <w:tc>
          <w:tcPr>
            <w:tcW w:type="dxa" w:w="5102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“葡萄干布丁模型”</w:t>
            </w:r>
          </w:p>
        </w:tc>
      </w:tr>
      <w:tr>
        <w:tc>
          <w:tcPr>
            <w:tcW w:type="dxa" w:w="1077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1909</w:t>
            </w:r>
          </w:p>
        </w:tc>
        <w:tc>
          <w:tcPr>
            <w:tcW w:type="dxa" w:w="2778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盖革、马斯登（卢瑟福指导）</w:t>
            </w:r>
          </w:p>
        </w:tc>
        <w:tc>
          <w:tcPr>
            <w:tcW w:type="dxa" w:w="5102"/>
            <w:shd w:val="clear" w:color="auto" w:fill="F4F8FD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金箔实验：1/8000 的大角度散射</w:t>
            </w:r>
          </w:p>
        </w:tc>
      </w:tr>
      <w:tr>
        <w:tc>
          <w:tcPr>
            <w:tcW w:type="dxa" w:w="1077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1911</w:t>
            </w:r>
          </w:p>
        </w:tc>
        <w:tc>
          <w:tcPr>
            <w:tcW w:type="dxa" w:w="2778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卢瑟福</w:t>
            </w:r>
          </w:p>
        </w:tc>
        <w:tc>
          <w:tcPr>
            <w:tcW w:type="dxa" w:w="5102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F3864"/>
                <w:sz w:val="21"/>
              </w:rPr>
              <w:t>核式结构模型</w:t>
            </w: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：原子核的发现</w:t>
            </w:r>
          </w:p>
        </w:tc>
      </w:tr>
      <w:tr>
        <w:tc>
          <w:tcPr>
            <w:tcW w:type="dxa" w:w="1077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1913</w:t>
            </w:r>
          </w:p>
        </w:tc>
        <w:tc>
          <w:tcPr>
            <w:tcW w:type="dxa" w:w="2778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玻尔</w:t>
            </w:r>
          </w:p>
        </w:tc>
        <w:tc>
          <w:tcPr>
            <w:tcW w:type="dxa" w:w="5102"/>
            <w:shd w:val="clear" w:color="auto" w:fill="F4F8FD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定态轨道模型，解释氢原子光谱</w:t>
            </w:r>
          </w:p>
        </w:tc>
      </w:tr>
      <w:tr>
        <w:tc>
          <w:tcPr>
            <w:tcW w:type="dxa" w:w="1077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1919</w:t>
            </w:r>
          </w:p>
        </w:tc>
        <w:tc>
          <w:tcPr>
            <w:tcW w:type="dxa" w:w="2778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卢瑟福</w:t>
            </w:r>
          </w:p>
        </w:tc>
        <w:tc>
          <w:tcPr>
            <w:tcW w:type="dxa" w:w="5102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首次人工核嬗变，发现质子</w:t>
            </w:r>
          </w:p>
        </w:tc>
      </w:tr>
      <w:tr>
        <w:tc>
          <w:tcPr>
            <w:tcW w:type="dxa" w:w="1077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1926</w:t>
            </w:r>
          </w:p>
        </w:tc>
        <w:tc>
          <w:tcPr>
            <w:tcW w:type="dxa" w:w="2778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薛定谔</w:t>
            </w:r>
          </w:p>
        </w:tc>
        <w:tc>
          <w:tcPr>
            <w:tcW w:type="dxa" w:w="5102"/>
            <w:shd w:val="clear" w:color="auto" w:fill="F4F8FD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波方程：原子结构的量子力学模型</w:t>
            </w:r>
          </w:p>
        </w:tc>
      </w:tr>
      <w:tr>
        <w:tc>
          <w:tcPr>
            <w:tcW w:type="dxa" w:w="1077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1932</w:t>
            </w:r>
          </w:p>
        </w:tc>
        <w:tc>
          <w:tcPr>
            <w:tcW w:type="dxa" w:w="2778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查德威克</w:t>
            </w:r>
          </w:p>
        </w:tc>
        <w:tc>
          <w:tcPr>
            <w:tcW w:type="dxa" w:w="5102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发现中子</w:t>
            </w:r>
          </w:p>
        </w:tc>
      </w:tr>
      <w:tr>
        <w:tc>
          <w:tcPr>
            <w:tcW w:type="dxa" w:w="1077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今天</w:t>
            </w:r>
          </w:p>
        </w:tc>
        <w:tc>
          <w:tcPr>
            <w:tcW w:type="dxa" w:w="2778"/>
            <w:shd w:val="clear" w:color="auto" w:fill="F4F8FD"/>
          </w:tcPr>
          <w:p>
            <w:pPr>
              <w:spacing w:line="30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——</w:t>
            </w:r>
          </w:p>
        </w:tc>
        <w:tc>
          <w:tcPr>
            <w:tcW w:type="dxa" w:w="5102"/>
            <w:shd w:val="clear" w:color="auto" w:fill="F4F8FD"/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62626"/>
                <w:sz w:val="21"/>
              </w:rPr>
              <w:t>量子力学模型：量子数、轨道、电子云（本课程正在学的“现代原子结构模型”）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 w:val="0"/>
          <w:i w:val="0"/>
          <w:color w:val="262626"/>
          <w:sz w:val="24"/>
        </w:rPr>
        <w:t>原子不是我们“看见”的，而是被一代代人</w:t>
      </w:r>
      <w:r>
        <w:rPr>
          <w:rFonts w:ascii="Times New Roman" w:hAnsi="Times New Roman" w:eastAsia="宋体"/>
          <w:b/>
          <w:i w:val="0"/>
          <w:color w:val="1F3864"/>
          <w:sz w:val="24"/>
        </w:rPr>
        <w:t>建立</w:t>
      </w:r>
      <w:r>
        <w:rPr>
          <w:rFonts w:ascii="Times New Roman" w:hAnsi="Times New Roman" w:eastAsia="宋体"/>
          <w:b w:val="0"/>
          <w:i w:val="0"/>
          <w:color w:val="262626"/>
          <w:sz w:val="24"/>
        </w:rPr>
        <w:t>出来的模型——并且这个模型今后还会被继续修正、继续深化。也许若干年后，在某位今天还在读书的人手里，会出现属于他们时代的“1/8000”。</w:t>
      </w:r>
    </w:p>
    <w:p>
      <w:pPr>
        <w:pStyle w:val="Heading1"/>
        <w:spacing w:before="360" w:after="160"/>
      </w:pPr>
      <w:r>
        <w:rPr>
          <w:rFonts w:ascii="Arial" w:hAnsi="Arial" w:eastAsia="黑体"/>
          <w:b/>
          <w:i w:val="0"/>
          <w:color w:val="1F3864"/>
          <w:sz w:val="30"/>
        </w:rPr>
        <w:t>参考文献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[1] Rutherford E. The Scattering of α and β Particles by Matter and the Structure of the Atom[J]. Philosophical Magazine, 1911, 21(125): 669-688.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[2] Geiger H, Marsden E. On a Diffusion Theory of α-Particle Scattering[J]. Philosophical Magazine, 1909, 18(119): 209-223.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[3] Rutherford E. Collision of α particles with light atoms. IV. A new class of radiations from nitrogen[J]. Philosophical Magazine, 1919, 37(220): 581-603.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[4] Segrè E. From X-rays to Quarks: A History of Modern Physics[M]. New York: Free Press, 1980.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[5] University of Colorado Boulder. Build an Atom: Simulations[EB/OL]. https://phet.colorado.edu/sims/html/build-an-atom/latest/build-an-atom_all.html?locale=zh_CN .</w:t>
      </w:r>
    </w:p>
    <w:p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[6] 天津大学等. 普通化学（第 4 版）[M]. 北京: 高等教育出版社, 2018.（原子结构章节）</w:t>
      </w:r>
    </w:p>
    <w:p>
      <w:pPr>
        <w:spacing w:before="280" w:after="0" w:line="240" w:lineRule="auto"/>
        <w:jc w:val="center"/>
      </w:pPr>
      <w:r>
        <w:rPr>
          <w:rFonts w:ascii="Times New Roman" w:hAnsi="Times New Roman" w:eastAsia="楷体"/>
          <w:b w:val="0"/>
          <w:i w:val="0"/>
          <w:color w:val="8C8C8C"/>
          <w:sz w:val="19"/>
        </w:rPr>
        <w:t>—— 全文完（本文配图均为概念示意图，供课堂讨论使用）——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8C8C8C"/>
        <w:sz w:val="18"/>
      </w:rPr>
      <w:t xml:space="preserve">第 </w:t>
    </w:r>
    <w:r>
      <w:rPr>
        <w:rFonts w:ascii="Arial" w:hAnsi="Arial" w:eastAsia="宋体"/>
        <w:b w:val="0"/>
        <w:i w:val="0"/>
        <w:color w:val="8C8C8C"/>
        <w:sz w:val="18"/>
      </w:rPr>
      <w:fldChar w:fldCharType="begin"/>
    </w:r>
    <w:r>
      <w:rPr>
        <w:rFonts w:ascii="Arial" w:hAnsi="Arial" w:eastAsia="宋体"/>
        <w:b w:val="0"/>
        <w:i w:val="0"/>
        <w:color w:val="8C8C8C"/>
        <w:sz w:val="18"/>
      </w:rPr>
      <w:instrText xml:space="preserve">PAGE</w:instrText>
    </w:r>
    <w:r>
      <w:rPr>
        <w:rFonts w:ascii="Arial" w:hAnsi="Arial" w:eastAsia="宋体"/>
        <w:b w:val="0"/>
        <w:i w:val="0"/>
        <w:color w:val="8C8C8C"/>
        <w:sz w:val="18"/>
      </w:rPr>
      <w:fldChar w:fldCharType="separate"/>
    </w:r>
    <w:r>
      <w:rPr>
        <w:rFonts w:ascii="Arial" w:hAnsi="Arial" w:eastAsia="宋体"/>
        <w:b w:val="0"/>
        <w:i w:val="0"/>
        <w:color w:val="8C8C8C"/>
        <w:sz w:val="18"/>
      </w:rPr>
      <w:t>1</w:t>
    </w:r>
    <w:r>
      <w:rPr>
        <w:rFonts w:ascii="Arial" w:hAnsi="Arial" w:eastAsia="宋体"/>
        <w:b w:val="0"/>
        <w:i w:val="0"/>
        <w:color w:val="8C8C8C"/>
        <w:sz w:val="18"/>
      </w:rPr>
      <w:fldChar w:fldCharType="end"/>
    </w:r>
    <w:r>
      <w:rPr>
        <w:rFonts w:ascii="Arial" w:hAnsi="Arial" w:eastAsia="宋体"/>
        <w:b w:val="0"/>
        <w:i w:val="0"/>
        <w:color w:val="8C8C8C"/>
        <w:sz w:val="18"/>
      </w:rPr>
      <w:t xml:space="preserve"> 页 / 共 </w:t>
    </w:r>
    <w:r>
      <w:rPr>
        <w:rFonts w:ascii="Arial" w:hAnsi="Arial" w:eastAsia="宋体"/>
        <w:b w:val="0"/>
        <w:i w:val="0"/>
        <w:color w:val="8C8C8C"/>
        <w:sz w:val="18"/>
      </w:rPr>
      <w:fldChar w:fldCharType="begin"/>
    </w:r>
    <w:r>
      <w:rPr>
        <w:rFonts w:ascii="Arial" w:hAnsi="Arial" w:eastAsia="宋体"/>
        <w:b w:val="0"/>
        <w:i w:val="0"/>
        <w:color w:val="8C8C8C"/>
        <w:sz w:val="18"/>
      </w:rPr>
      <w:instrText xml:space="preserve">NUMPAGES</w:instrText>
    </w:r>
    <w:r>
      <w:rPr>
        <w:rFonts w:ascii="Arial" w:hAnsi="Arial" w:eastAsia="宋体"/>
        <w:b w:val="0"/>
        <w:i w:val="0"/>
        <w:color w:val="8C8C8C"/>
        <w:sz w:val="18"/>
      </w:rPr>
      <w:fldChar w:fldCharType="separate"/>
    </w:r>
    <w:r>
      <w:rPr>
        <w:rFonts w:ascii="Arial" w:hAnsi="Arial" w:eastAsia="宋体"/>
        <w:b w:val="0"/>
        <w:i w:val="0"/>
        <w:color w:val="8C8C8C"/>
        <w:sz w:val="18"/>
      </w:rPr>
      <w:t>1</w:t>
    </w:r>
    <w:r>
      <w:rPr>
        <w:rFonts w:ascii="Arial" w:hAnsi="Arial" w:eastAsia="宋体"/>
        <w:b w:val="0"/>
        <w:i w:val="0"/>
        <w:color w:val="8C8C8C"/>
        <w:sz w:val="18"/>
      </w:rPr>
      <w:fldChar w:fldCharType="end"/>
    </w:r>
    <w:r>
      <w:rPr>
        <w:rFonts w:ascii="Arial" w:hAnsi="Arial" w:eastAsia="宋体"/>
        <w:b w:val="0"/>
        <w:i w:val="0"/>
        <w:color w:val="8C8C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D9D9"/>
      </w:pBdr>
    </w:pPr>
    <w:r>
      <w:rPr>
        <w:rFonts w:ascii="Arial" w:hAnsi="Arial" w:eastAsia="黑体"/>
        <w:b w:val="0"/>
        <w:i w:val="0"/>
        <w:color w:val="8C8C8C"/>
        <w:sz w:val="17"/>
      </w:rPr>
      <w:t>西安交通大学 化学学院 · 大学化学课程作业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5B9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原子结构科学史作业——卢瑟福与原子核式结构模型的诞生</dc:title>
  <dc:subject/>
  <dc:creator>大学化学课程作业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