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课题06-多卡与分布式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7" w:name="课题06-开题简报-多卡与分布式训练"/>
    <w:p>
      <w:pPr>
        <w:pStyle w:val="Heading1"/>
      </w:pPr>
      <w:r>
        <w:rPr>
          <w:rFonts w:hint="eastAsia"/>
        </w:rPr>
        <w:t xml:space="preserve">课题06</w:t>
      </w:r>
      <w:r>
        <w:t xml:space="preserve"> </w:t>
      </w:r>
      <w:r>
        <w:rPr>
          <w:rFonts w:hint="eastAsia"/>
        </w:rPr>
        <w:t xml:space="preserve">开题简报</w:t>
      </w:r>
      <w:r>
        <w:t xml:space="preserve"> · </w:t>
      </w:r>
      <w:r>
        <w:rPr>
          <w:rFonts w:hint="eastAsia"/>
        </w:rPr>
        <w:t xml:space="preserve">多卡与分布式训练</w:t>
      </w:r>
    </w:p>
    <w:p>
      <w:pPr>
        <w:pStyle w:val="BlockText"/>
      </w:pPr>
      <w:r>
        <w:rPr>
          <w:rFonts w:hint="eastAsia"/>
        </w:rPr>
        <w:t xml:space="preserve">模块：</w:t>
      </w:r>
      <w:r>
        <w:rPr>
          <w:b/>
          <w:bCs/>
        </w:rPr>
        <w:t xml:space="preserve">M4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周次：</w:t>
      </w:r>
      <w:r>
        <w:rPr>
          <w:rFonts w:hint="eastAsia"/>
          <w:b/>
          <w:bCs/>
        </w:rPr>
        <w:t xml:space="preserve">W9（11-09→11-15）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算力：</w:t>
      </w:r>
      <w:r>
        <w:rPr>
          <w:b/>
          <w:bCs/>
        </w:rPr>
        <w:t xml:space="preserve">T2 Kaggle </w:t>
      </w:r>
      <w:r>
        <w:rPr>
          <w:rFonts w:hint="eastAsia"/>
          <w:b/>
          <w:bCs/>
        </w:rPr>
        <w:t xml:space="preserve">2×T4，计划</w:t>
      </w:r>
      <w:r>
        <w:rPr>
          <w:b/>
          <w:bCs/>
        </w:rPr>
        <w:t xml:space="preserve"> 8 </w:t>
      </w:r>
      <w:r>
        <w:rPr>
          <w:rFonts w:hint="eastAsia"/>
          <w:b/>
          <w:bCs/>
        </w:rPr>
        <w:t xml:space="preserve">GPU·小时</w:t>
      </w:r>
      <w:r>
        <w:t xml:space="preserve"> </w:t>
      </w:r>
      <w:r>
        <w:rPr>
          <w:rFonts w:hint="eastAsia"/>
        </w:rPr>
        <w:t xml:space="preserve">唐杰作业对应：</w:t>
      </w: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的”多卡训练增益”部分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判分来源：</w:t>
      </w:r>
      <w:r>
        <w:rPr>
          <w:b/>
          <w:bCs/>
        </w:rPr>
        <w:t xml:space="preserve">CS336 A2 </w:t>
      </w:r>
      <w:r>
        <w:rPr>
          <w:rFonts w:hint="eastAsia"/>
          <w:b/>
          <w:bCs/>
        </w:rPr>
        <w:t xml:space="preserve">分布式部分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自建</w:t>
      </w:r>
      <w:r>
        <w:rPr>
          <w:b/>
          <w:bCs/>
        </w:rPr>
        <w:t xml:space="preserve"> benchmark</w:t>
      </w:r>
      <w:r>
        <w:t xml:space="preserve"> </w:t>
      </w:r>
      <w:r>
        <w:rPr>
          <w:rFonts w:hint="eastAsia"/>
        </w:rPr>
        <w:t xml:space="preserve">手写：</w:t>
      </w:r>
      <w:r>
        <w:rPr>
          <w:b/>
          <w:bCs/>
        </w:rPr>
        <w:t xml:space="preserve">R3 </w:t>
      </w:r>
      <w:r>
        <w:rPr>
          <w:rFonts w:hint="eastAsia"/>
          <w:b/>
          <w:bCs/>
        </w:rPr>
        <w:t xml:space="preserve">的延伸（并行策略选择与通信原语判断）</w:t>
      </w:r>
    </w:p>
    <w:bookmarkStart w:id="9" w:name="一研究背景"/>
    <w:p>
      <w:pPr>
        <w:pStyle w:val="Heading2"/>
      </w:pPr>
      <w:r>
        <w:rPr>
          <w:rFonts w:hint="eastAsia"/>
        </w:rPr>
        <w:t xml:space="preserve">一、研究背景</w:t>
      </w:r>
    </w:p>
    <w:p>
      <w:pPr>
        <w:pStyle w:val="FirstParagraph"/>
      </w:pPr>
      <w:r>
        <w:rPr>
          <w:rFonts w:hint="eastAsia"/>
        </w:rPr>
        <w:t xml:space="preserve">数据并行（DDP）把同一模型复制到每张卡、各自算一个微批、再</w:t>
      </w:r>
      <w:r>
        <w:rPr>
          <w:rFonts w:hint="eastAsia"/>
          <w:b/>
          <w:bCs/>
        </w:rPr>
        <w:t xml:space="preserve">同步梯度</w:t>
      </w:r>
      <w:r>
        <w:rPr>
          <w:rFonts w:hint="eastAsia"/>
        </w:rPr>
        <w:t xml:space="preserve">；</w:t>
      </w:r>
      <w:r>
        <w:t xml:space="preserve"> </w:t>
      </w:r>
      <w:r>
        <w:rPr>
          <w:rFonts w:hint="eastAsia"/>
        </w:rPr>
        <w:t xml:space="preserve">当模型放不下单卡时，才有</w:t>
      </w:r>
      <w:r>
        <w:t xml:space="preserve"> </w:t>
      </w:r>
      <w:r>
        <w:rPr>
          <w:rFonts w:hint="eastAsia"/>
        </w:rPr>
        <w:t xml:space="preserve">FSDP/ZeRO（切分参数、梯度、优化器状态）、张量并行（切层内矩阵）、流水线并行（切层）。</w:t>
      </w:r>
      <w:r>
        <w:t xml:space="preserve"> </w:t>
      </w:r>
      <w:r>
        <w:rPr>
          <w:b/>
          <w:bCs/>
        </w:rPr>
        <w:t xml:space="preserve">Kaggle </w:t>
      </w:r>
      <w:r>
        <w:rPr>
          <w:rFonts w:hint="eastAsia"/>
          <w:b/>
          <w:bCs/>
        </w:rPr>
        <w:t xml:space="preserve">免费档给的是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2×T4，且走</w:t>
      </w:r>
      <w:r>
        <w:rPr>
          <w:b/>
          <w:bCs/>
        </w:rPr>
        <w:t xml:space="preserve"> PCIe </w:t>
      </w:r>
      <w:r>
        <w:rPr>
          <w:rFonts w:hint="eastAsia"/>
          <w:b/>
          <w:bCs/>
        </w:rPr>
        <w:t xml:space="preserve">而非</w:t>
      </w:r>
      <w:r>
        <w:rPr>
          <w:b/>
          <w:bCs/>
        </w:rPr>
        <w:t xml:space="preserve"> NVLink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这恰好是”观察通信成为瓶颈”的最佳实验台。</w:t>
      </w:r>
    </w:p>
    <w:bookmarkEnd w:id="9"/>
    <w:bookmarkStart w:id="10" w:name="二研究问题"/>
    <w:p>
      <w:pPr>
        <w:pStyle w:val="Heading2"/>
      </w:pPr>
      <w:r>
        <w:rPr>
          <w:rFonts w:hint="eastAsia"/>
        </w:rPr>
        <w:t xml:space="preserve">二、研究问题</w:t>
      </w:r>
    </w:p>
    <w:p>
      <w:pPr>
        <w:pStyle w:val="BlockText"/>
      </w:pPr>
      <w:r>
        <w:rPr>
          <w:rFonts w:hint="eastAsia"/>
          <w:b/>
          <w:bCs/>
        </w:rPr>
        <w:t xml:space="preserve">在弱互联（PCIe）的</w:t>
      </w:r>
      <w:r>
        <w:rPr>
          <w:b/>
          <w:bCs/>
        </w:rPr>
        <w:t xml:space="preserve"> 2×T4 </w:t>
      </w:r>
      <w:r>
        <w:rPr>
          <w:rFonts w:hint="eastAsia"/>
          <w:b/>
          <w:bCs/>
        </w:rPr>
        <w:t xml:space="preserve">上，DDP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的扩展效率是多少？瓶颈是计算还是通信？FSDP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在什么规模才开始划算？</w:t>
      </w:r>
    </w:p>
    <w:bookmarkEnd w:id="10"/>
    <w:bookmarkStart w:id="11" w:name="三攻关线索"/>
    <w:p>
      <w:pPr>
        <w:pStyle w:val="Heading2"/>
      </w:pPr>
      <w:r>
        <w:rPr>
          <w:rFonts w:hint="eastAsia"/>
        </w:rPr>
        <w:t xml:space="preserve">三、攻关线索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先对齐正确性</w:t>
      </w:r>
      <w:r>
        <w:rPr>
          <w:rFonts w:hint="eastAsia"/>
        </w:rPr>
        <w:t xml:space="preserve">：DDP</w:t>
      </w:r>
      <w:r>
        <w:t xml:space="preserve"> </w:t>
      </w:r>
      <w:r>
        <w:rPr>
          <w:rFonts w:hint="eastAsia"/>
        </w:rPr>
        <w:t xml:space="preserve">后的梯度应与单卡（同等效批大小）</w:t>
      </w:r>
      <w:r>
        <w:rPr>
          <w:rFonts w:hint="eastAsia"/>
          <w:b/>
          <w:bCs/>
        </w:rPr>
        <w:t xml:space="preserve">数值一致</w:t>
      </w:r>
      <w:r>
        <w:rPr>
          <w:rFonts w:hint="eastAsia"/>
        </w:rPr>
        <w:t xml:space="preserve">，先验证再谈性能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批大小语义</w:t>
      </w:r>
      <w:r>
        <w:rPr>
          <w:rFonts w:hint="eastAsia"/>
        </w:rPr>
        <w:t xml:space="preserve">：2</w:t>
      </w:r>
      <w:r>
        <w:t xml:space="preserve"> </w:t>
      </w:r>
      <w:r>
        <w:rPr>
          <w:rFonts w:hint="eastAsia"/>
        </w:rPr>
        <w:t xml:space="preserve">卡</w:t>
      </w:r>
      <w:r>
        <w:t xml:space="preserve"> × </w:t>
      </w:r>
      <w:r>
        <w:rPr>
          <w:rFonts w:hint="eastAsia"/>
        </w:rPr>
        <w:t xml:space="preserve">每卡</w:t>
      </w:r>
      <w:r>
        <w:t xml:space="preserve"> batch = </w:t>
      </w:r>
      <w:r>
        <w:rPr>
          <w:rFonts w:hint="eastAsia"/>
        </w:rPr>
        <w:t xml:space="preserve">等效批大小；若显存受限要</w:t>
      </w:r>
      <w:r>
        <w:rPr>
          <w:rFonts w:hint="eastAsia"/>
          <w:b/>
          <w:bCs/>
        </w:rPr>
        <w:t xml:space="preserve">同步调整学习率</w:t>
      </w:r>
      <w:r>
        <w:rPr>
          <w:rFonts w:hint="eastAsia"/>
        </w:rPr>
        <w:t xml:space="preserve">（线性/平方根缩放）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计时口径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step time</w:t>
      </w:r>
      <w:r>
        <w:t xml:space="preserve"> </w:t>
      </w:r>
      <w:r>
        <w:rPr>
          <w:rFonts w:hint="eastAsia"/>
        </w:rPr>
        <w:t xml:space="preserve">要区分”纯计算时间”与”含</w:t>
      </w:r>
      <w:r>
        <w:t xml:space="preserve"> all-reduce </w:t>
      </w:r>
      <w:r>
        <w:rPr>
          <w:rFonts w:hint="eastAsia"/>
        </w:rPr>
        <w:t xml:space="preserve">的时间”；用</w:t>
      </w:r>
      <w:r>
        <w:t xml:space="preserve"> </w:t>
      </w:r>
      <w:r>
        <w:rPr>
          <w:rStyle w:val="VerbatimChar"/>
        </w:rPr>
        <w:t xml:space="preserve">torch.profiler</w:t>
      </w:r>
      <w:r>
        <w:t xml:space="preserve"> </w:t>
      </w:r>
      <w:r>
        <w:rPr>
          <w:rFonts w:hint="eastAsia"/>
        </w:rPr>
        <w:t xml:space="preserve">或手写计时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扩展效率</w:t>
      </w:r>
      <w:r>
        <w:rPr>
          <w:rFonts w:hint="eastAsia"/>
        </w:rPr>
        <w:t xml:space="preserve">：</w:t>
      </w:r>
      <m:oMath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</m:num>
          <m:den>
            <m:r>
              <m:t>2</m:t>
            </m:r>
            <m:r>
              <m:t> </m:t>
            </m:r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</m:den>
        </m:f>
      </m:oMath>
      <w:r>
        <w:t xml:space="preserve">。</w:t>
      </w:r>
      <w:r>
        <w:rPr>
          <w:rFonts w:hint="eastAsia"/>
          <w:b/>
          <w:bCs/>
        </w:rPr>
        <w:t xml:space="preserve">先预测</w:t>
      </w:r>
      <w:r>
        <w:rPr>
          <w:rFonts w:hint="eastAsia"/>
        </w:rPr>
        <w:t xml:space="preserve">（PCIe</w:t>
      </w:r>
      <w:r>
        <w:t xml:space="preserve"> </w:t>
      </w:r>
      <w:r>
        <w:rPr>
          <w:rFonts w:hint="eastAsia"/>
        </w:rPr>
        <w:t xml:space="preserve">下</w:t>
      </w:r>
      <w:r>
        <w:t xml:space="preserve"> </w:t>
      </w:r>
      <w:r>
        <w:rPr>
          <w:rFonts w:hint="eastAsia"/>
        </w:rPr>
        <w:t xml:space="preserve">0.6–0.8？）再测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通信占比</w:t>
      </w:r>
      <w:r>
        <w:rPr>
          <w:rFonts w:hint="eastAsia"/>
        </w:rPr>
        <w:t xml:space="preserve">：梯度同步量与参数量成正比（</w:t>
      </w:r>
      <m:oMath>
        <m:r>
          <m:t>2</m:t>
        </m:r>
        <m:r>
          <m:t>N</m:t>
        </m:r>
      </m:oMath>
      <w:r>
        <w:t xml:space="preserve"> </w:t>
      </w:r>
      <w:r>
        <w:rPr>
          <w:rFonts w:hint="eastAsia"/>
        </w:rPr>
        <w:t xml:space="preserve">字节/步，all-reduce</w:t>
      </w:r>
      <w:r>
        <w:t xml:space="preserve"> </w:t>
      </w:r>
      <w:r>
        <w:rPr>
          <w:rFonts w:hint="eastAsia"/>
        </w:rPr>
        <w:t xml:space="preserve">近似）；序列长/批小时通信占比更高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FSDP </w:t>
      </w:r>
      <w:r>
        <w:rPr>
          <w:rFonts w:hint="eastAsia"/>
          <w:b/>
          <w:bCs/>
        </w:rPr>
        <w:t xml:space="preserve">的代价</w:t>
      </w:r>
      <w:r>
        <w:rPr>
          <w:rFonts w:hint="eastAsia"/>
        </w:rPr>
        <w:t xml:space="preserve">：切分带来额外通信（all-gather</w:t>
      </w:r>
      <w:r>
        <w:t xml:space="preserve"> + </w:t>
      </w:r>
      <w:r>
        <w:rPr>
          <w:rFonts w:hint="eastAsia"/>
        </w:rPr>
        <w:t xml:space="preserve">reduce-scatter），</w:t>
      </w:r>
      <w:r>
        <w:rPr>
          <w:rFonts w:hint="eastAsia"/>
          <w:b/>
          <w:bCs/>
        </w:rPr>
        <w:t xml:space="preserve">小模型上往往更慢</w:t>
      </w:r>
    </w:p>
    <w:bookmarkEnd w:id="11"/>
    <w:bookmarkStart w:id="12" w:name="四里程碑"/>
    <w:p>
      <w:pPr>
        <w:pStyle w:val="Heading2"/>
      </w:pPr>
      <w:r>
        <w:rPr>
          <w:rFonts w:hint="eastAsia"/>
        </w:rPr>
        <w:t xml:space="preserve">四、里程碑</w:t>
      </w:r>
    </w:p>
    <w:p>
      <w:pPr>
        <w:pStyle w:val="Compact"/>
        <w:numPr>
          <w:ilvl w:val="0"/>
          <w:numId w:val="1002"/>
        </w:numPr>
      </w:pPr>
      <w:r>
        <w:t xml:space="preserve">M1 DDP </w:t>
      </w:r>
      <w:r>
        <w:rPr>
          <w:rFonts w:hint="eastAsia"/>
        </w:rPr>
        <w:t xml:space="preserve">梯度一致性验证（与单卡同等效批）→</w:t>
      </w:r>
      <w:r>
        <w:t xml:space="preserve"> </w:t>
      </w:r>
      <w:r>
        <w:rPr>
          <w:rFonts w:hint="eastAsia"/>
        </w:rPr>
        <w:t xml:space="preserve">记录最大误差</w:t>
      </w:r>
    </w:p>
    <w:p>
      <w:pPr>
        <w:pStyle w:val="Compact"/>
        <w:numPr>
          <w:ilvl w:val="0"/>
          <w:numId w:val="1003"/>
        </w:numPr>
      </w:pPr>
      <w:r>
        <w:t xml:space="preserve">M2 </w:t>
      </w:r>
      <w:r>
        <w:rPr>
          <w:rFonts w:hint="eastAsia"/>
        </w:rPr>
        <w:t xml:space="preserve">单卡</w:t>
      </w:r>
      <w:r>
        <w:t xml:space="preserve"> vs </w:t>
      </w:r>
      <w:r>
        <w:rPr>
          <w:rFonts w:hint="eastAsia"/>
        </w:rPr>
        <w:t xml:space="preserve">双卡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step time</w:t>
      </w:r>
      <w:r>
        <w:t xml:space="preserve">、</w:t>
      </w:r>
      <w:r>
        <w:rPr>
          <w:rStyle w:val="VerbatimChar"/>
        </w:rPr>
        <w:t xml:space="preserve">tokens/s</w:t>
      </w:r>
      <w:r>
        <w:t xml:space="preserve"> </w:t>
      </w:r>
      <w:r>
        <w:rPr>
          <w:rFonts w:hint="eastAsia"/>
        </w:rPr>
        <w:t xml:space="preserve">对照（同模型、同等效批）</w:t>
      </w:r>
    </w:p>
    <w:p>
      <w:pPr>
        <w:pStyle w:val="Compact"/>
        <w:numPr>
          <w:ilvl w:val="0"/>
          <w:numId w:val="1004"/>
        </w:numPr>
      </w:pPr>
      <w:r>
        <w:t xml:space="preserve">M3</w:t>
      </w:r>
      <w:r>
        <w:t xml:space="preserve"> </w:t>
      </w:r>
      <w:r>
        <w:rPr>
          <w:rFonts w:hint="eastAsia"/>
          <w:b/>
          <w:bCs/>
        </w:rPr>
        <w:t xml:space="preserve">扩展效率曲线</w:t>
      </w:r>
      <w:r>
        <w:rPr>
          <w:rFonts w:hint="eastAsia"/>
        </w:rPr>
        <w:t xml:space="preserve">（至少</w:t>
      </w:r>
      <w:r>
        <w:t xml:space="preserve"> 3 </w:t>
      </w:r>
      <w:r>
        <w:rPr>
          <w:rFonts w:hint="eastAsia"/>
        </w:rPr>
        <w:t xml:space="preserve">个配置点：不同</w:t>
      </w:r>
      <w:r>
        <w:t xml:space="preserve"> </w:t>
      </w:r>
      <w:r>
        <w:rPr>
          <w:rFonts w:hint="eastAsia"/>
        </w:rPr>
        <w:t xml:space="preserve">batch/序列长度）</w:t>
      </w:r>
    </w:p>
    <w:p>
      <w:pPr>
        <w:pStyle w:val="Compact"/>
        <w:numPr>
          <w:ilvl w:val="0"/>
          <w:numId w:val="1005"/>
        </w:numPr>
      </w:pPr>
      <w:r>
        <w:t xml:space="preserve">M4</w:t>
      </w:r>
      <w:r>
        <w:t xml:space="preserve"> </w:t>
      </w:r>
      <w:r>
        <w:rPr>
          <w:rFonts w:hint="eastAsia"/>
          <w:b/>
          <w:bCs/>
        </w:rPr>
        <w:t xml:space="preserve">通信占比分解</w:t>
      </w:r>
      <w:r>
        <w:rPr>
          <w:rFonts w:hint="eastAsia"/>
        </w:rPr>
        <w:t xml:space="preserve">：计算</w:t>
      </w:r>
      <w:r>
        <w:t xml:space="preserve"> / all-reduce / </w:t>
      </w:r>
      <w:r>
        <w:rPr>
          <w:rFonts w:hint="eastAsia"/>
        </w:rPr>
        <w:t xml:space="preserve">数据加载</w:t>
      </w:r>
      <w:r>
        <w:t xml:space="preserve"> </w:t>
      </w:r>
      <w:r>
        <w:rPr>
          <w:rFonts w:hint="eastAsia"/>
        </w:rPr>
        <w:t xml:space="preserve">三段计时</w:t>
      </w:r>
    </w:p>
    <w:p>
      <w:pPr>
        <w:pStyle w:val="Compact"/>
        <w:numPr>
          <w:ilvl w:val="0"/>
          <w:numId w:val="1006"/>
        </w:numPr>
      </w:pPr>
      <w:r>
        <w:t xml:space="preserve">M5 </w:t>
      </w:r>
      <w:r>
        <w:rPr>
          <w:rFonts w:hint="eastAsia"/>
        </w:rPr>
        <w:t xml:space="preserve">一次</w:t>
      </w:r>
      <w:r>
        <w:t xml:space="preserve"> FSDP </w:t>
      </w:r>
      <w:r>
        <w:rPr>
          <w:rFonts w:hint="eastAsia"/>
        </w:rPr>
        <w:t xml:space="preserve">实验并解释”为什么（不）划算”</w:t>
      </w:r>
    </w:p>
    <w:p>
      <w:pPr>
        <w:pStyle w:val="Compact"/>
        <w:numPr>
          <w:ilvl w:val="0"/>
          <w:numId w:val="1007"/>
        </w:numPr>
      </w:pPr>
      <w:r>
        <w:t xml:space="preserve">M6</w:t>
      </w:r>
      <w:r>
        <w:t xml:space="preserve"> </w:t>
      </w:r>
      <w:r>
        <w:rPr>
          <w:rFonts w:hint="eastAsia"/>
          <w:b/>
          <w:bCs/>
        </w:rPr>
        <w:t xml:space="preserve">先写预测再实测</w:t>
      </w:r>
      <w:r>
        <w:rPr>
          <w:rFonts w:hint="eastAsia"/>
        </w:rPr>
        <w:t xml:space="preserve">：预测扩展效率，跑完对照（进</w:t>
      </w:r>
      <w:r>
        <w:t xml:space="preserve"> </w:t>
      </w:r>
      <w:r>
        <w:rPr>
          <w:rStyle w:val="VerbatimChar"/>
        </w:rPr>
        <w:t xml:space="preserve">memory/MEMORY.md</w:t>
      </w:r>
      <w:r>
        <w:t xml:space="preserve"> </w:t>
      </w:r>
      <w:r>
        <w:rPr>
          <w:rFonts w:hint="eastAsia"/>
        </w:rPr>
        <w:t xml:space="preserve">打脸日志）</w:t>
      </w:r>
    </w:p>
    <w:p>
      <w:pPr>
        <w:pStyle w:val="Compact"/>
        <w:numPr>
          <w:ilvl w:val="0"/>
          <w:numId w:val="1008"/>
        </w:numPr>
      </w:pPr>
      <w:r>
        <w:t xml:space="preserve">M7 </w:t>
      </w:r>
      <w:r>
        <w:rPr>
          <w:rFonts w:hint="eastAsia"/>
        </w:rPr>
        <w:t xml:space="preserve">一页报告</w:t>
      </w:r>
    </w:p>
    <w:bookmarkEnd w:id="12"/>
    <w:bookmarkStart w:id="13" w:name="五交付物"/>
    <w:p>
      <w:pPr>
        <w:pStyle w:val="Heading2"/>
      </w:pPr>
      <w:r>
        <w:rPr>
          <w:rFonts w:hint="eastAsia"/>
        </w:rPr>
        <w:t xml:space="preserve">五、交付物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分布式脚本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手写/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脚手架/</w:t>
            </w:r>
            <w:r>
              <w:rPr>
                <w:rFonts w:hint="eastAsia"/>
              </w:rPr>
              <w:t xml:space="preserve">（按</w:t>
            </w:r>
            <w:r>
              <w:t xml:space="preserve"> B3 </w:t>
            </w:r>
            <w:r>
              <w:rPr>
                <w:rFonts w:hint="eastAsia"/>
              </w:rPr>
              <w:t xml:space="preserve">分类）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可复跑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计时原始数据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证据/bench.csv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含每配置</w:t>
            </w:r>
            <w:r>
              <w:t xml:space="preserve"> 3 </w:t>
            </w:r>
            <w:r>
              <w:rPr>
                <w:rFonts w:hint="eastAsia"/>
              </w:rPr>
              <w:t xml:space="preserve">次重复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扩展效率曲线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证据/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标注硬件（2×T4</w:t>
            </w:r>
            <w:r>
              <w:t xml:space="preserve"> </w:t>
            </w:r>
            <w:r>
              <w:rPr>
                <w:rFonts w:hint="eastAsia"/>
              </w:rPr>
              <w:t xml:space="preserve">PCIe）与对比基准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报告.md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解释”为什么不是</w:t>
            </w:r>
            <w:r>
              <w:t xml:space="preserve"> 2 </w:t>
            </w:r>
            <w:r>
              <w:rPr>
                <w:rFonts w:hint="eastAsia"/>
              </w:rPr>
              <w:t xml:space="preserve">倍”</w:t>
            </w:r>
          </w:p>
        </w:tc>
      </w:tr>
    </w:tbl>
    <w:bookmarkEnd w:id="13"/>
    <w:bookmarkStart w:id="14" w:name="六讲课锚点"/>
    <w:p>
      <w:pPr>
        <w:pStyle w:val="Heading2"/>
      </w:pPr>
      <w:r>
        <w:rPr>
          <w:rFonts w:hint="eastAsia"/>
        </w:rPr>
        <w:t xml:space="preserve">六、讲课锚点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讲义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M4-训练.md</w:t>
      </w:r>
      <w:r>
        <w:rPr>
          <w:rFonts w:hint="eastAsia"/>
        </w:rPr>
        <w:t xml:space="preserve">（W3</w:t>
      </w:r>
      <w:r>
        <w:t xml:space="preserve"> </w:t>
      </w:r>
      <w:r>
        <w:rPr>
          <w:rFonts w:hint="eastAsia"/>
        </w:rPr>
        <w:t xml:space="preserve">展开）中并行一节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对标</w:t>
      </w:r>
      <w:r>
        <w:rPr>
          <w:rFonts w:hint="eastAsia"/>
        </w:rPr>
        <w:t xml:space="preserve">：CS336</w:t>
      </w:r>
      <w:r>
        <w:t xml:space="preserve"> lecture </w:t>
      </w:r>
      <w:r>
        <w:rPr>
          <w:rFonts w:hint="eastAsia"/>
        </w:rPr>
        <w:t xml:space="preserve">07–08（Parallelism）·</w:t>
      </w:r>
      <w:r>
        <w:t xml:space="preserve"> </w:t>
      </w:r>
      <w:r>
        <w:rPr>
          <w:rStyle w:val="VerbatimChar"/>
        </w:rPr>
        <w:t xml:space="preserve">nanochat/optim.py</w:t>
      </w:r>
      <w:r>
        <w:rPr>
          <w:rFonts w:hint="eastAsia"/>
        </w:rPr>
        <w:t xml:space="preserve">（分布式优化器实现）·</w:t>
      </w:r>
      <w:r>
        <w:t xml:space="preserve"> HF Ultra-Scale </w:t>
      </w:r>
      <w:r>
        <w:rPr>
          <w:rFonts w:hint="eastAsia"/>
        </w:rPr>
        <w:t xml:space="preserve">Playbook（用前先核）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搭桥</w:t>
      </w:r>
      <w:r>
        <w:rPr>
          <w:rFonts w:hint="eastAsia"/>
        </w:rPr>
        <w:t xml:space="preserve">：M0</w:t>
      </w:r>
      <w:r>
        <w:t xml:space="preserve"> </w:t>
      </w:r>
      <w:r>
        <w:rPr>
          <w:rFonts w:hint="eastAsia"/>
        </w:rPr>
        <w:t xml:space="preserve">的”梯度累加”→</w:t>
      </w:r>
      <w:r>
        <w:t xml:space="preserve"> DDP </w:t>
      </w:r>
      <w:r>
        <w:rPr>
          <w:rFonts w:hint="eastAsia"/>
        </w:rPr>
        <w:t xml:space="preserve">就是</w:t>
      </w:r>
      <w:r>
        <w:rPr>
          <w:rFonts w:hint="eastAsia"/>
          <w:b/>
          <w:bCs/>
        </w:rPr>
        <w:t xml:space="preserve">跨卡的梯度累加</w:t>
      </w:r>
    </w:p>
    <w:bookmarkEnd w:id="14"/>
    <w:bookmarkStart w:id="15" w:name="七代码级提问示例"/>
    <w:p>
      <w:pPr>
        <w:pStyle w:val="Heading2"/>
      </w:pPr>
      <w:r>
        <w:rPr>
          <w:rFonts w:hint="eastAsia"/>
        </w:rPr>
        <w:t xml:space="preserve">七、代码级提问示例</w:t>
      </w:r>
    </w:p>
    <w:p>
      <w:pPr>
        <w:pStyle w:val="Compact"/>
        <w:numPr>
          <w:ilvl w:val="0"/>
          <w:numId w:val="1010"/>
        </w:numPr>
      </w:pPr>
      <w:r>
        <w:t xml:space="preserve">2×T4 </w:t>
      </w:r>
      <w:r>
        <w:rPr>
          <w:rFonts w:hint="eastAsia"/>
        </w:rPr>
        <w:t xml:space="preserve">上</w:t>
      </w:r>
      <w:r>
        <w:t xml:space="preserve"> DDP </w:t>
      </w:r>
      <w:r>
        <w:rPr>
          <w:rFonts w:hint="eastAsia"/>
        </w:rPr>
        <w:t xml:space="preserve">只快了</w:t>
      </w:r>
      <w:r>
        <w:t xml:space="preserve"> 1.4 </w:t>
      </w:r>
      <w:r>
        <w:rPr>
          <w:rFonts w:hint="eastAsia"/>
        </w:rPr>
        <w:t xml:space="preserve">倍，列出三个最可能的原因。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把每卡</w:t>
      </w:r>
      <w:r>
        <w:t xml:space="preserve"> batch </w:t>
      </w:r>
      <w:r>
        <w:rPr>
          <w:rFonts w:hint="eastAsia"/>
        </w:rPr>
        <w:t xml:space="preserve">减半、用梯度累积补回等效批，通信量会怎么变？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什么情况下</w:t>
      </w:r>
      <w:r>
        <w:t xml:space="preserve"> FSDP </w:t>
      </w:r>
      <w:r>
        <w:rPr>
          <w:rFonts w:hint="eastAsia"/>
        </w:rPr>
        <w:t xml:space="preserve">会</w:t>
      </w:r>
      <w:r>
        <w:rPr>
          <w:rFonts w:hint="eastAsia"/>
          <w:b/>
          <w:bCs/>
        </w:rPr>
        <w:t xml:space="preserve">比</w:t>
      </w:r>
      <w:r>
        <w:rPr>
          <w:b/>
          <w:bCs/>
        </w:rPr>
        <w:t xml:space="preserve"> DDP </w:t>
      </w:r>
      <w:r>
        <w:rPr>
          <w:rFonts w:hint="eastAsia"/>
          <w:b/>
          <w:bCs/>
        </w:rPr>
        <w:t xml:space="preserve">慢</w:t>
      </w:r>
      <w:r>
        <w:rPr>
          <w:rFonts w:hint="eastAsia"/>
        </w:rPr>
        <w:t xml:space="preserve">？（用通信量解释）</w:t>
      </w:r>
    </w:p>
    <w:p>
      <w:pPr>
        <w:pStyle w:val="Compact"/>
        <w:numPr>
          <w:ilvl w:val="0"/>
          <w:numId w:val="1010"/>
        </w:numPr>
      </w:pPr>
      <w:r>
        <w:t xml:space="preserve">all-reduce </w:t>
      </w:r>
      <w:r>
        <w:rPr>
          <w:rFonts w:hint="eastAsia"/>
        </w:rPr>
        <w:t xml:space="preserve">的通信量是多少字节/步？用参数量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表示。</w:t>
      </w:r>
    </w:p>
    <w:bookmarkEnd w:id="15"/>
    <w:bookmarkStart w:id="16" w:name="八风险与提醒"/>
    <w:p>
      <w:pPr>
        <w:pStyle w:val="Heading2"/>
      </w:pPr>
      <w:r>
        <w:rPr>
          <w:rFonts w:hint="eastAsia"/>
        </w:rPr>
        <w:t xml:space="preserve">八、风险与提醒</w:t>
      </w:r>
    </w:p>
    <w:p>
      <w:pPr>
        <w:pStyle w:val="Compact"/>
        <w:numPr>
          <w:ilvl w:val="0"/>
          <w:numId w:val="1011"/>
        </w:numPr>
      </w:pPr>
      <w:r>
        <w:t xml:space="preserve">⚠️ Kaggle </w:t>
      </w:r>
      <w:r>
        <w:rPr>
          <w:rFonts w:hint="eastAsia"/>
        </w:rPr>
        <w:t xml:space="preserve">双</w:t>
      </w:r>
      <w:r>
        <w:t xml:space="preserve"> T4 </w:t>
      </w:r>
      <w:r>
        <w:rPr>
          <w:rFonts w:hint="eastAsia"/>
        </w:rPr>
        <w:t xml:space="preserve">会话</w:t>
      </w:r>
      <w:r>
        <w:rPr>
          <w:rFonts w:hint="eastAsia"/>
          <w:b/>
          <w:bCs/>
        </w:rPr>
        <w:t xml:space="preserve">不稳定</w:t>
      </w:r>
      <w:r>
        <w:rPr>
          <w:rFonts w:hint="eastAsia"/>
        </w:rPr>
        <w:t xml:space="preserve">（可能只给一张）：预检时确认</w:t>
      </w:r>
      <w:r>
        <w:t xml:space="preserve"> </w:t>
      </w:r>
      <w:r>
        <w:rPr>
          <w:rStyle w:val="VerbatimChar"/>
        </w:rPr>
        <w:t xml:space="preserve">torch.cuda.device_count()==2</w:t>
      </w:r>
      <w:r>
        <w:t xml:space="preserve">。</w:t>
      </w:r>
    </w:p>
    <w:p>
      <w:pPr>
        <w:pStyle w:val="Compact"/>
        <w:numPr>
          <w:ilvl w:val="0"/>
          <w:numId w:val="1011"/>
        </w:numPr>
      </w:pPr>
      <w:r>
        <w:t xml:space="preserve">⚠️ </w:t>
      </w:r>
      <w:r>
        <w:rPr>
          <w:rFonts w:hint="eastAsia"/>
        </w:rPr>
        <w:t xml:space="preserve">不要在本课题纠缠”调到最快”——</w:t>
      </w:r>
      <w:r>
        <w:rPr>
          <w:rFonts w:hint="eastAsia"/>
          <w:b/>
          <w:bCs/>
        </w:rPr>
        <w:t xml:space="preserve">目标是理解扩展效率的成因</w:t>
      </w:r>
      <w:r>
        <w:rPr>
          <w:rFonts w:hint="eastAsia"/>
        </w:rPr>
        <w:t xml:space="preserve">，配额要留给课题08。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asciiTheme="minorHAnsi" w:cs="Times New Roman" w:cstheme="minorBidi" w:eastAsia="宋体" w:eastAsiaTheme="minorEastAsia" w:hAnsi="Times New Roman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cs="Times New Roman" w:eastAsia="宋体" w:hAnsi="Times New Roman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cs="Times New Roman" w:eastAsia="宋体" w:hAnsi="Times New Roman"/>
      <w:sz w:val="21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cs="Times New Roman" w:eastAsia="宋体" w:hAnsi="Times New Roman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cs="Arial" w:eastAsia="黑体" w:hAnsi="Arial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Arial" w:cs="Arial" w:eastAsia="黑体" w:hAnsi="Arial"/>
      <w:color w:themeColor="accent1" w:themeShade="BF" w:val="0F4761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Arial" w:cs="Arial" w:eastAsia="黑体" w:hAnsi="Arial"/>
      <w:color w:themeColor="accent1" w:themeShade="BF" w:val="0F4761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Arial" w:cs="Arial" w:eastAsia="黑体" w:hAnsi="Arial"/>
      <w:color w:themeColor="accent1" w:themeShade="BF" w:val="0F4761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Arial" w:cs="Arial" w:eastAsia="黑体" w:hAnsi="Arial"/>
      <w:i/>
      <w:iCs/>
      <w:color w:themeColor="accent1" w:themeShade="BF" w:val="0F4761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cs="Times New Roman" w:eastAsia="宋体" w:hAnsi="Times New Roman"/>
      <w:sz w:val="19"/>
    </w:r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cs="DejaVu Sans Mono" w:eastAsia="DejaVu Sans Mono" w:hAnsi="DejaVu Sans Mono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课题06-多卡与分布式</dc:title>
  <dc:creator/>
  <dc:language>zh-CN</dc:language>
  <cp:keywords/>
  <dcterms:created xsi:type="dcterms:W3CDTF">2026-09-17T23:52:00Z</dcterms:created>
  <dcterms:modified xsi:type="dcterms:W3CDTF">2026-09-17T23:52:00Z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