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0005" w:rsidRDefault="008F32D5" w:rsidP="008F32D5">
      <w:pPr>
        <w:pStyle w:val="1"/>
      </w:pPr>
      <w:r>
        <w:rPr>
          <w:rFonts w:hint="eastAsia"/>
        </w:rPr>
        <w:t>行情中心设计文档</w:t>
      </w:r>
    </w:p>
    <w:p w:rsidR="008F32D5" w:rsidRDefault="007759CE" w:rsidP="007759CE">
      <w:pPr>
        <w:pStyle w:val="2"/>
      </w:pPr>
      <w:r>
        <w:rPr>
          <w:rFonts w:hint="eastAsia"/>
        </w:rPr>
        <w:t>行情中心功能：</w:t>
      </w:r>
    </w:p>
    <w:p w:rsidR="007030B9" w:rsidRPr="007030B9" w:rsidRDefault="007030B9" w:rsidP="007030B9">
      <w:pPr>
        <w:pStyle w:val="3"/>
      </w:pPr>
      <w:r>
        <w:rPr>
          <w:rFonts w:hint="eastAsia"/>
        </w:rPr>
        <w:t>结构图</w:t>
      </w:r>
    </w:p>
    <w:p w:rsidR="007030B9" w:rsidRPr="007030B9" w:rsidRDefault="007030B9" w:rsidP="007030B9">
      <w:r>
        <w:object w:dxaOrig="9969" w:dyaOrig="77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5pt;height:321.65pt" o:ole="">
            <v:imagedata r:id="rId7" o:title=""/>
          </v:shape>
          <o:OLEObject Type="Embed" ProgID="Visio.Drawing.11" ShapeID="_x0000_i1025" DrawAspect="Content" ObjectID="_1572871993" r:id="rId8"/>
        </w:object>
      </w:r>
    </w:p>
    <w:p w:rsidR="007759CE" w:rsidRDefault="007759CE" w:rsidP="007759CE">
      <w:pPr>
        <w:pStyle w:val="3"/>
        <w:numPr>
          <w:ilvl w:val="0"/>
          <w:numId w:val="1"/>
        </w:numPr>
      </w:pPr>
      <w:r>
        <w:rPr>
          <w:rFonts w:hint="eastAsia"/>
        </w:rPr>
        <w:t>行情订阅</w:t>
      </w:r>
    </w:p>
    <w:p w:rsidR="007759CE" w:rsidRPr="007759CE" w:rsidRDefault="007759CE" w:rsidP="007759CE">
      <w:pPr>
        <w:rPr>
          <w:sz w:val="28"/>
          <w:szCs w:val="28"/>
        </w:rPr>
      </w:pPr>
      <w:r w:rsidRPr="007759CE">
        <w:rPr>
          <w:rFonts w:hint="eastAsia"/>
          <w:sz w:val="28"/>
          <w:szCs w:val="28"/>
        </w:rPr>
        <w:t>全部订阅</w:t>
      </w:r>
    </w:p>
    <w:p w:rsidR="007759CE" w:rsidRPr="007759CE" w:rsidRDefault="007759CE" w:rsidP="007759CE">
      <w:pPr>
        <w:rPr>
          <w:sz w:val="28"/>
          <w:szCs w:val="28"/>
        </w:rPr>
      </w:pPr>
      <w:r w:rsidRPr="007759CE">
        <w:rPr>
          <w:rFonts w:hint="eastAsia"/>
          <w:sz w:val="28"/>
          <w:szCs w:val="28"/>
        </w:rPr>
        <w:t>通过证券代码和交易所的单个订阅</w:t>
      </w:r>
    </w:p>
    <w:p w:rsidR="007759CE" w:rsidRDefault="007759CE" w:rsidP="007759CE">
      <w:pPr>
        <w:rPr>
          <w:sz w:val="28"/>
          <w:szCs w:val="28"/>
        </w:rPr>
      </w:pPr>
      <w:r w:rsidRPr="007759CE">
        <w:rPr>
          <w:rFonts w:hint="eastAsia"/>
          <w:sz w:val="28"/>
          <w:szCs w:val="28"/>
        </w:rPr>
        <w:t>通过交易所订阅</w:t>
      </w:r>
    </w:p>
    <w:p w:rsidR="007759CE" w:rsidRDefault="0021515A" w:rsidP="007759CE">
      <w:pPr>
        <w:pStyle w:val="3"/>
        <w:numPr>
          <w:ilvl w:val="0"/>
          <w:numId w:val="1"/>
        </w:numPr>
      </w:pPr>
      <w:r>
        <w:rPr>
          <w:rFonts w:hint="eastAsia"/>
        </w:rPr>
        <w:lastRenderedPageBreak/>
        <w:t>行情推送</w:t>
      </w:r>
    </w:p>
    <w:p w:rsidR="0021515A" w:rsidRPr="0021515A" w:rsidRDefault="0021515A" w:rsidP="0021515A">
      <w:pPr>
        <w:rPr>
          <w:sz w:val="28"/>
          <w:szCs w:val="28"/>
        </w:rPr>
      </w:pPr>
      <w:r>
        <w:rPr>
          <w:rFonts w:hint="eastAsia"/>
          <w:sz w:val="28"/>
          <w:szCs w:val="28"/>
        </w:rPr>
        <w:t>行情中心向行情客户端推送行情，如果行情</w:t>
      </w:r>
      <w:r>
        <w:rPr>
          <w:rFonts w:hint="eastAsia"/>
          <w:sz w:val="28"/>
          <w:szCs w:val="28"/>
        </w:rPr>
        <w:t>provider</w:t>
      </w:r>
      <w:r>
        <w:rPr>
          <w:rFonts w:hint="eastAsia"/>
          <w:sz w:val="28"/>
          <w:szCs w:val="28"/>
        </w:rPr>
        <w:t>推送来行情，行情中心实时推送给客户端。行情中心也会缓存行情，每</w:t>
      </w:r>
      <w:r>
        <w:rPr>
          <w:rFonts w:hint="eastAsia"/>
          <w:sz w:val="28"/>
          <w:szCs w:val="28"/>
        </w:rPr>
        <w:t>1</w:t>
      </w:r>
      <w:r>
        <w:rPr>
          <w:rFonts w:hint="eastAsia"/>
          <w:sz w:val="28"/>
          <w:szCs w:val="28"/>
        </w:rPr>
        <w:t>分钟比对一下缓存中的行情时间是不是有变化，如果没变化推送一次。</w:t>
      </w:r>
    </w:p>
    <w:p w:rsidR="0021515A" w:rsidRDefault="0021515A" w:rsidP="0021515A">
      <w:pPr>
        <w:pStyle w:val="3"/>
        <w:numPr>
          <w:ilvl w:val="0"/>
          <w:numId w:val="1"/>
        </w:numPr>
      </w:pPr>
      <w:r>
        <w:rPr>
          <w:rFonts w:hint="eastAsia"/>
        </w:rPr>
        <w:t>行情来源</w:t>
      </w:r>
    </w:p>
    <w:p w:rsidR="0021515A" w:rsidRPr="0021515A" w:rsidRDefault="0021515A" w:rsidP="0021515A">
      <w:pPr>
        <w:pStyle w:val="4"/>
        <w:numPr>
          <w:ilvl w:val="0"/>
          <w:numId w:val="2"/>
        </w:numPr>
      </w:pPr>
      <w:r>
        <w:rPr>
          <w:rFonts w:hint="eastAsia"/>
        </w:rPr>
        <w:t>上交所行情</w:t>
      </w:r>
    </w:p>
    <w:p w:rsidR="007759CE" w:rsidRDefault="0021515A" w:rsidP="007759CE">
      <w:pPr>
        <w:rPr>
          <w:sz w:val="28"/>
          <w:szCs w:val="28"/>
        </w:rPr>
      </w:pPr>
      <w:r>
        <w:rPr>
          <w:rFonts w:hint="eastAsia"/>
          <w:sz w:val="28"/>
          <w:szCs w:val="28"/>
        </w:rPr>
        <w:t>上交所行情：</w:t>
      </w:r>
      <w:r w:rsidR="007759CE">
        <w:rPr>
          <w:rFonts w:hint="eastAsia"/>
          <w:sz w:val="28"/>
          <w:szCs w:val="28"/>
        </w:rPr>
        <w:t>上交所行情通过文件读取，每两秒读取一次文件，通过文件头时间和行情时间比对来发送行情。</w:t>
      </w:r>
    </w:p>
    <w:p w:rsidR="0021515A" w:rsidRDefault="0021515A" w:rsidP="0021515A">
      <w:pPr>
        <w:rPr>
          <w:sz w:val="28"/>
          <w:szCs w:val="28"/>
        </w:rPr>
      </w:pPr>
      <w:r>
        <w:rPr>
          <w:rFonts w:hint="eastAsia"/>
          <w:sz w:val="28"/>
          <w:szCs w:val="28"/>
        </w:rPr>
        <w:t>期权行情：上交所期权行情和上交所</w:t>
      </w:r>
      <w:r>
        <w:rPr>
          <w:rFonts w:hint="eastAsia"/>
          <w:sz w:val="28"/>
          <w:szCs w:val="28"/>
        </w:rPr>
        <w:t>A</w:t>
      </w:r>
      <w:r>
        <w:rPr>
          <w:rFonts w:hint="eastAsia"/>
          <w:sz w:val="28"/>
          <w:szCs w:val="28"/>
        </w:rPr>
        <w:t>股行情相同</w:t>
      </w:r>
    </w:p>
    <w:p w:rsidR="0021515A" w:rsidRDefault="0021515A" w:rsidP="0021515A">
      <w:pPr>
        <w:rPr>
          <w:sz w:val="28"/>
          <w:szCs w:val="28"/>
        </w:rPr>
      </w:pPr>
      <w:r>
        <w:rPr>
          <w:rFonts w:hint="eastAsia"/>
          <w:sz w:val="28"/>
          <w:szCs w:val="28"/>
        </w:rPr>
        <w:t>沪港通行情：和上交所</w:t>
      </w:r>
      <w:r>
        <w:rPr>
          <w:rFonts w:hint="eastAsia"/>
          <w:sz w:val="28"/>
          <w:szCs w:val="28"/>
        </w:rPr>
        <w:t>A</w:t>
      </w:r>
      <w:r>
        <w:rPr>
          <w:rFonts w:hint="eastAsia"/>
          <w:sz w:val="28"/>
          <w:szCs w:val="28"/>
        </w:rPr>
        <w:t>股行情相同</w:t>
      </w:r>
    </w:p>
    <w:p w:rsidR="002D2418" w:rsidRDefault="002D2418" w:rsidP="007759CE">
      <w:pPr>
        <w:rPr>
          <w:sz w:val="28"/>
          <w:szCs w:val="28"/>
        </w:rPr>
      </w:pPr>
      <w:r>
        <w:rPr>
          <w:rFonts w:hint="eastAsia"/>
          <w:sz w:val="28"/>
          <w:szCs w:val="28"/>
        </w:rPr>
        <w:t>行情来源：</w:t>
      </w:r>
    </w:p>
    <w:p w:rsidR="0021515A" w:rsidRDefault="002D2418" w:rsidP="007759CE">
      <w:pPr>
        <w:rPr>
          <w:sz w:val="28"/>
          <w:szCs w:val="28"/>
        </w:rPr>
      </w:pPr>
      <w:r>
        <w:rPr>
          <w:rFonts w:hint="eastAsia"/>
          <w:sz w:val="28"/>
          <w:szCs w:val="28"/>
        </w:rPr>
        <w:t>A</w:t>
      </w:r>
      <w:r>
        <w:rPr>
          <w:rFonts w:hint="eastAsia"/>
          <w:sz w:val="28"/>
          <w:szCs w:val="28"/>
        </w:rPr>
        <w:t>股行情来源</w:t>
      </w:r>
      <w:r>
        <w:rPr>
          <w:rFonts w:hint="eastAsia"/>
          <w:sz w:val="28"/>
          <w:szCs w:val="28"/>
        </w:rPr>
        <w:t>mktdt00.txt</w:t>
      </w:r>
      <w:r>
        <w:rPr>
          <w:rFonts w:hint="eastAsia"/>
          <w:sz w:val="28"/>
          <w:szCs w:val="28"/>
        </w:rPr>
        <w:t>文件</w:t>
      </w:r>
    </w:p>
    <w:p w:rsidR="002D2418" w:rsidRDefault="002D2418" w:rsidP="007759CE">
      <w:pPr>
        <w:rPr>
          <w:sz w:val="28"/>
          <w:szCs w:val="28"/>
        </w:rPr>
      </w:pPr>
      <w:r>
        <w:rPr>
          <w:rFonts w:hint="eastAsia"/>
          <w:sz w:val="28"/>
          <w:szCs w:val="28"/>
        </w:rPr>
        <w:t>期权行情来源</w:t>
      </w:r>
      <w:r>
        <w:rPr>
          <w:rFonts w:hint="eastAsia"/>
          <w:sz w:val="28"/>
          <w:szCs w:val="28"/>
        </w:rPr>
        <w:t>mktdt03.txt</w:t>
      </w:r>
      <w:r>
        <w:rPr>
          <w:rFonts w:hint="eastAsia"/>
          <w:sz w:val="28"/>
          <w:szCs w:val="28"/>
        </w:rPr>
        <w:t>、</w:t>
      </w:r>
      <w:r>
        <w:rPr>
          <w:rFonts w:hint="eastAsia"/>
          <w:sz w:val="28"/>
          <w:szCs w:val="28"/>
        </w:rPr>
        <w:t>reff03yyyyMMdd.txt</w:t>
      </w:r>
    </w:p>
    <w:p w:rsidR="002D2418" w:rsidRDefault="002D2418" w:rsidP="007759CE">
      <w:pPr>
        <w:rPr>
          <w:sz w:val="28"/>
          <w:szCs w:val="28"/>
        </w:rPr>
      </w:pPr>
      <w:r>
        <w:rPr>
          <w:rFonts w:hint="eastAsia"/>
          <w:sz w:val="28"/>
          <w:szCs w:val="28"/>
        </w:rPr>
        <w:t>沪港通行情来源</w:t>
      </w:r>
      <w:r>
        <w:rPr>
          <w:rFonts w:hint="eastAsia"/>
          <w:sz w:val="28"/>
          <w:szCs w:val="28"/>
        </w:rPr>
        <w:t>mktdt04.txt</w:t>
      </w:r>
    </w:p>
    <w:p w:rsidR="002D2418" w:rsidRPr="0021515A" w:rsidRDefault="002D2418" w:rsidP="007759CE">
      <w:pPr>
        <w:rPr>
          <w:sz w:val="28"/>
          <w:szCs w:val="28"/>
        </w:rPr>
      </w:pPr>
      <w:r>
        <w:rPr>
          <w:rFonts w:hint="eastAsia"/>
          <w:sz w:val="28"/>
          <w:szCs w:val="28"/>
        </w:rPr>
        <w:tab/>
      </w:r>
      <w:r>
        <w:rPr>
          <w:rFonts w:hint="eastAsia"/>
          <w:sz w:val="28"/>
          <w:szCs w:val="28"/>
        </w:rPr>
        <w:tab/>
      </w:r>
      <w:r>
        <w:rPr>
          <w:rFonts w:hint="eastAsia"/>
          <w:sz w:val="28"/>
          <w:szCs w:val="28"/>
        </w:rPr>
        <w:tab/>
      </w:r>
    </w:p>
    <w:p w:rsidR="0021515A" w:rsidRDefault="0021515A" w:rsidP="002D2418">
      <w:pPr>
        <w:pStyle w:val="4"/>
      </w:pPr>
      <w:r>
        <w:rPr>
          <w:rFonts w:hint="eastAsia"/>
        </w:rPr>
        <w:t>2</w:t>
      </w:r>
      <w:r>
        <w:rPr>
          <w:rFonts w:hint="eastAsia"/>
        </w:rPr>
        <w:t>）</w:t>
      </w:r>
      <w:r>
        <w:rPr>
          <w:rFonts w:hint="eastAsia"/>
        </w:rPr>
        <w:t xml:space="preserve"> </w:t>
      </w:r>
      <w:r>
        <w:rPr>
          <w:rFonts w:hint="eastAsia"/>
        </w:rPr>
        <w:t>深交所行情</w:t>
      </w:r>
    </w:p>
    <w:p w:rsidR="007759CE" w:rsidRDefault="0021515A" w:rsidP="007759CE">
      <w:pPr>
        <w:rPr>
          <w:sz w:val="28"/>
          <w:szCs w:val="28"/>
        </w:rPr>
      </w:pPr>
      <w:r>
        <w:rPr>
          <w:rFonts w:hint="eastAsia"/>
          <w:sz w:val="28"/>
          <w:szCs w:val="28"/>
        </w:rPr>
        <w:t>深交所行情：</w:t>
      </w:r>
      <w:r w:rsidR="007759CE">
        <w:rPr>
          <w:rFonts w:hint="eastAsia"/>
          <w:sz w:val="28"/>
          <w:szCs w:val="28"/>
        </w:rPr>
        <w:t>深交所行情是通过行情网关推送过来的，</w:t>
      </w:r>
      <w:r>
        <w:rPr>
          <w:rFonts w:hint="eastAsia"/>
          <w:sz w:val="28"/>
          <w:szCs w:val="28"/>
        </w:rPr>
        <w:t>深交所的推送规则是行情变量在三秒内推送过来</w:t>
      </w:r>
      <w:r>
        <w:rPr>
          <w:rFonts w:hint="eastAsia"/>
          <w:sz w:val="28"/>
          <w:szCs w:val="28"/>
        </w:rPr>
        <w:t>,</w:t>
      </w:r>
      <w:r>
        <w:rPr>
          <w:rFonts w:hint="eastAsia"/>
          <w:sz w:val="28"/>
          <w:szCs w:val="28"/>
        </w:rPr>
        <w:t>如果行情一直不变</w:t>
      </w:r>
      <w:r>
        <w:rPr>
          <w:rFonts w:hint="eastAsia"/>
          <w:sz w:val="28"/>
          <w:szCs w:val="28"/>
        </w:rPr>
        <w:t>1</w:t>
      </w:r>
      <w:r>
        <w:rPr>
          <w:rFonts w:hint="eastAsia"/>
          <w:sz w:val="28"/>
          <w:szCs w:val="28"/>
        </w:rPr>
        <w:t>分钟推送一次。</w:t>
      </w:r>
    </w:p>
    <w:p w:rsidR="002D2418" w:rsidRDefault="002D2418" w:rsidP="002D2418">
      <w:pPr>
        <w:rPr>
          <w:sz w:val="28"/>
          <w:szCs w:val="28"/>
        </w:rPr>
      </w:pPr>
      <w:r>
        <w:rPr>
          <w:rFonts w:hint="eastAsia"/>
          <w:sz w:val="28"/>
          <w:szCs w:val="28"/>
        </w:rPr>
        <w:lastRenderedPageBreak/>
        <w:t>深港通行情：和深交所</w:t>
      </w:r>
      <w:r>
        <w:rPr>
          <w:rFonts w:hint="eastAsia"/>
          <w:sz w:val="28"/>
          <w:szCs w:val="28"/>
        </w:rPr>
        <w:t>A</w:t>
      </w:r>
      <w:r>
        <w:rPr>
          <w:rFonts w:hint="eastAsia"/>
          <w:sz w:val="28"/>
          <w:szCs w:val="28"/>
        </w:rPr>
        <w:t>股行情相同</w:t>
      </w:r>
    </w:p>
    <w:p w:rsidR="002D2418" w:rsidRPr="002D2418" w:rsidRDefault="002D2418" w:rsidP="007759CE">
      <w:pPr>
        <w:rPr>
          <w:sz w:val="28"/>
          <w:szCs w:val="28"/>
        </w:rPr>
      </w:pPr>
      <w:r>
        <w:rPr>
          <w:rFonts w:hint="eastAsia"/>
          <w:sz w:val="28"/>
          <w:szCs w:val="28"/>
        </w:rPr>
        <w:t>行情来源：深交所行情都是通过行情网关获得，港股行情网关</w:t>
      </w:r>
      <w:r>
        <w:rPr>
          <w:rFonts w:hint="eastAsia"/>
          <w:sz w:val="28"/>
          <w:szCs w:val="28"/>
        </w:rPr>
        <w:t>step</w:t>
      </w:r>
      <w:r>
        <w:rPr>
          <w:rFonts w:hint="eastAsia"/>
          <w:sz w:val="28"/>
          <w:szCs w:val="28"/>
        </w:rPr>
        <w:t>协议要升级到</w:t>
      </w:r>
      <w:r>
        <w:rPr>
          <w:rFonts w:hint="eastAsia"/>
          <w:sz w:val="28"/>
          <w:szCs w:val="28"/>
        </w:rPr>
        <w:t>1.01</w:t>
      </w:r>
    </w:p>
    <w:p w:rsidR="0021515A" w:rsidRDefault="0021515A" w:rsidP="002D2418">
      <w:pPr>
        <w:pStyle w:val="4"/>
      </w:pPr>
      <w:r>
        <w:rPr>
          <w:rFonts w:hint="eastAsia"/>
        </w:rPr>
        <w:t>3</w:t>
      </w:r>
      <w:r>
        <w:rPr>
          <w:rFonts w:hint="eastAsia"/>
        </w:rPr>
        <w:t>）</w:t>
      </w:r>
      <w:r>
        <w:rPr>
          <w:rFonts w:hint="eastAsia"/>
        </w:rPr>
        <w:t xml:space="preserve"> </w:t>
      </w:r>
      <w:r>
        <w:rPr>
          <w:rFonts w:hint="eastAsia"/>
        </w:rPr>
        <w:t>期货行情</w:t>
      </w:r>
    </w:p>
    <w:p w:rsidR="0021515A" w:rsidRDefault="0021515A" w:rsidP="007759CE">
      <w:pPr>
        <w:rPr>
          <w:sz w:val="28"/>
          <w:szCs w:val="28"/>
        </w:rPr>
      </w:pPr>
      <w:r>
        <w:rPr>
          <w:rFonts w:hint="eastAsia"/>
          <w:sz w:val="28"/>
          <w:szCs w:val="28"/>
        </w:rPr>
        <w:t>期货行情：现在期货行情是通过券商获得的，在券商资金账号登录后，查询所有的期货合约，再通过合约订阅所有行情。期货的行情是行情变化就会推送。</w:t>
      </w:r>
    </w:p>
    <w:p w:rsidR="002D2418" w:rsidRDefault="002D2418" w:rsidP="007759CE">
      <w:pPr>
        <w:rPr>
          <w:sz w:val="28"/>
          <w:szCs w:val="28"/>
        </w:rPr>
      </w:pPr>
      <w:r>
        <w:rPr>
          <w:rFonts w:hint="eastAsia"/>
          <w:sz w:val="28"/>
          <w:szCs w:val="28"/>
        </w:rPr>
        <w:t>行情来源：</w:t>
      </w:r>
      <w:r>
        <w:rPr>
          <w:rFonts w:hint="eastAsia"/>
          <w:sz w:val="28"/>
          <w:szCs w:val="28"/>
        </w:rPr>
        <w:t xml:space="preserve"> </w:t>
      </w:r>
      <w:r>
        <w:rPr>
          <w:rFonts w:hint="eastAsia"/>
          <w:sz w:val="28"/>
          <w:szCs w:val="28"/>
        </w:rPr>
        <w:t>通过券商获得行情</w:t>
      </w:r>
    </w:p>
    <w:p w:rsidR="0021515A" w:rsidRDefault="002D2418" w:rsidP="002D2418">
      <w:pPr>
        <w:pStyle w:val="4"/>
      </w:pPr>
      <w:r>
        <w:rPr>
          <w:rFonts w:hint="eastAsia"/>
        </w:rPr>
        <w:t>4</w:t>
      </w:r>
      <w:r>
        <w:rPr>
          <w:rFonts w:hint="eastAsia"/>
        </w:rPr>
        <w:t>）</w:t>
      </w:r>
      <w:r>
        <w:rPr>
          <w:rFonts w:hint="eastAsia"/>
        </w:rPr>
        <w:t xml:space="preserve"> </w:t>
      </w:r>
      <w:r>
        <w:rPr>
          <w:rFonts w:hint="eastAsia"/>
        </w:rPr>
        <w:t>银行间行情</w:t>
      </w:r>
    </w:p>
    <w:p w:rsidR="002D2418" w:rsidRDefault="00A03ACC" w:rsidP="002D2418">
      <w:pPr>
        <w:rPr>
          <w:sz w:val="28"/>
          <w:szCs w:val="28"/>
        </w:rPr>
      </w:pPr>
      <w:r>
        <w:rPr>
          <w:rFonts w:hint="eastAsia"/>
          <w:sz w:val="28"/>
          <w:szCs w:val="28"/>
        </w:rPr>
        <w:t>银行间行情是从中债估值文件中获得的静态行情</w:t>
      </w:r>
    </w:p>
    <w:p w:rsidR="00A03ACC" w:rsidRDefault="00A03ACC" w:rsidP="00A03ACC">
      <w:pPr>
        <w:pStyle w:val="2"/>
      </w:pPr>
      <w:r>
        <w:rPr>
          <w:rFonts w:hint="eastAsia"/>
        </w:rPr>
        <w:lastRenderedPageBreak/>
        <w:t>数据中心功能</w:t>
      </w:r>
    </w:p>
    <w:p w:rsidR="007030B9" w:rsidRPr="007030B9" w:rsidRDefault="007030B9" w:rsidP="007030B9">
      <w:pPr>
        <w:pStyle w:val="3"/>
      </w:pPr>
      <w:r>
        <w:rPr>
          <w:rFonts w:hint="eastAsia"/>
        </w:rPr>
        <w:t>结构图</w:t>
      </w:r>
    </w:p>
    <w:p w:rsidR="00A03ACC" w:rsidRDefault="00A03ACC" w:rsidP="00DE103A">
      <w:pPr>
        <w:pStyle w:val="3"/>
        <w:numPr>
          <w:ilvl w:val="0"/>
          <w:numId w:val="3"/>
        </w:numPr>
      </w:pPr>
      <w:r>
        <w:rPr>
          <w:rFonts w:hint="eastAsia"/>
        </w:rPr>
        <w:t>功能</w:t>
      </w:r>
    </w:p>
    <w:p w:rsidR="007030B9" w:rsidRPr="007030B9" w:rsidRDefault="007030B9" w:rsidP="007030B9">
      <w:r>
        <w:object w:dxaOrig="10447" w:dyaOrig="7852">
          <v:shape id="_x0000_i1026" type="#_x0000_t75" style="width:415.15pt;height:312.3pt" o:ole="">
            <v:imagedata r:id="rId9" o:title=""/>
          </v:shape>
          <o:OLEObject Type="Embed" ProgID="Visio.Drawing.11" ShapeID="_x0000_i1026" DrawAspect="Content" ObjectID="_1572871994" r:id="rId10"/>
        </w:object>
      </w:r>
    </w:p>
    <w:p w:rsidR="00DE103A" w:rsidRDefault="00DE103A" w:rsidP="005C12A9">
      <w:pPr>
        <w:pStyle w:val="4"/>
        <w:numPr>
          <w:ilvl w:val="0"/>
          <w:numId w:val="4"/>
        </w:numPr>
      </w:pPr>
      <w:r>
        <w:rPr>
          <w:rFonts w:hint="eastAsia"/>
        </w:rPr>
        <w:t>场内证券信息</w:t>
      </w:r>
    </w:p>
    <w:p w:rsidR="005C12A9" w:rsidRDefault="005C12A9" w:rsidP="005C12A9">
      <w:pPr>
        <w:rPr>
          <w:sz w:val="28"/>
          <w:szCs w:val="28"/>
        </w:rPr>
      </w:pPr>
      <w:r w:rsidRPr="00E46D5B">
        <w:rPr>
          <w:rFonts w:hint="eastAsia"/>
          <w:sz w:val="28"/>
          <w:szCs w:val="28"/>
        </w:rPr>
        <w:t>场内证券信息包括：深交所、上交所的股票、债券、基金、期权等信息</w:t>
      </w:r>
    </w:p>
    <w:p w:rsidR="00DF5BA5" w:rsidRDefault="00DF5BA5" w:rsidP="005C12A9">
      <w:pPr>
        <w:rPr>
          <w:sz w:val="28"/>
          <w:szCs w:val="28"/>
        </w:rPr>
      </w:pPr>
      <w:r>
        <w:rPr>
          <w:rFonts w:hint="eastAsia"/>
          <w:sz w:val="28"/>
          <w:szCs w:val="28"/>
        </w:rPr>
        <w:t>深交所证券类型是通过交易所的类型进行转换获得我们自己的证券类型</w:t>
      </w:r>
    </w:p>
    <w:p w:rsidR="00882690" w:rsidRPr="00882690" w:rsidRDefault="00DF5BA5" w:rsidP="005C12A9">
      <w:pPr>
        <w:rPr>
          <w:sz w:val="28"/>
          <w:szCs w:val="28"/>
        </w:rPr>
      </w:pPr>
      <w:r>
        <w:rPr>
          <w:rFonts w:hint="eastAsia"/>
          <w:sz w:val="28"/>
          <w:szCs w:val="28"/>
        </w:rPr>
        <w:t>上交所证券类型是通过证券代码转换成我们自己的证券类型（具体转</w:t>
      </w:r>
      <w:r>
        <w:rPr>
          <w:rFonts w:hint="eastAsia"/>
          <w:sz w:val="28"/>
          <w:szCs w:val="28"/>
        </w:rPr>
        <w:lastRenderedPageBreak/>
        <w:t>换关系）</w:t>
      </w:r>
    </w:p>
    <w:p w:rsidR="00E46D5B" w:rsidRDefault="00DE103A" w:rsidP="00E46D5B">
      <w:pPr>
        <w:pStyle w:val="4"/>
        <w:numPr>
          <w:ilvl w:val="0"/>
          <w:numId w:val="4"/>
        </w:numPr>
      </w:pPr>
      <w:r>
        <w:rPr>
          <w:rFonts w:hint="eastAsia"/>
        </w:rPr>
        <w:t>银行间证券信息</w:t>
      </w:r>
    </w:p>
    <w:p w:rsidR="00DF5BA5" w:rsidRDefault="00DF5BA5" w:rsidP="00DF5BA5">
      <w:pPr>
        <w:rPr>
          <w:sz w:val="28"/>
          <w:szCs w:val="28"/>
        </w:rPr>
      </w:pPr>
      <w:r w:rsidRPr="00DF5BA5">
        <w:rPr>
          <w:rFonts w:hint="eastAsia"/>
          <w:sz w:val="28"/>
          <w:szCs w:val="28"/>
        </w:rPr>
        <w:t>提供银行间债券信息，银行间回购信息是通过</w:t>
      </w:r>
      <w:r w:rsidRPr="00DF5BA5">
        <w:rPr>
          <w:rFonts w:hint="eastAsia"/>
          <w:sz w:val="28"/>
          <w:szCs w:val="28"/>
        </w:rPr>
        <w:t>sql</w:t>
      </w:r>
      <w:r w:rsidRPr="00DF5BA5">
        <w:rPr>
          <w:rFonts w:hint="eastAsia"/>
          <w:sz w:val="28"/>
          <w:szCs w:val="28"/>
        </w:rPr>
        <w:t>直接写入到数据库的，更新的时候只更新时间</w:t>
      </w:r>
    </w:p>
    <w:p w:rsidR="00FB3A7B" w:rsidRPr="00DF5BA5" w:rsidRDefault="00FB3A7B" w:rsidP="00DF5BA5">
      <w:pPr>
        <w:rPr>
          <w:sz w:val="28"/>
          <w:szCs w:val="28"/>
        </w:rPr>
      </w:pPr>
      <w:r>
        <w:rPr>
          <w:rFonts w:hint="eastAsia"/>
          <w:sz w:val="28"/>
          <w:szCs w:val="28"/>
        </w:rPr>
        <w:t>数据来源：</w:t>
      </w:r>
      <w:r>
        <w:rPr>
          <w:rFonts w:hint="eastAsia"/>
          <w:sz w:val="28"/>
          <w:szCs w:val="28"/>
        </w:rPr>
        <w:t>ZQXX</w:t>
      </w:r>
      <w:r>
        <w:rPr>
          <w:rFonts w:hint="eastAsia"/>
          <w:sz w:val="28"/>
          <w:szCs w:val="28"/>
        </w:rPr>
        <w:t>文件</w:t>
      </w:r>
    </w:p>
    <w:p w:rsidR="00DE103A" w:rsidRDefault="00DE103A" w:rsidP="00E46D5B">
      <w:pPr>
        <w:pStyle w:val="4"/>
        <w:numPr>
          <w:ilvl w:val="0"/>
          <w:numId w:val="4"/>
        </w:numPr>
      </w:pPr>
      <w:r>
        <w:rPr>
          <w:rFonts w:hint="eastAsia"/>
        </w:rPr>
        <w:t>篮子信息</w:t>
      </w:r>
    </w:p>
    <w:p w:rsidR="00FB3A7B" w:rsidRDefault="00E46D5B" w:rsidP="00E46D5B">
      <w:pPr>
        <w:rPr>
          <w:sz w:val="28"/>
          <w:szCs w:val="28"/>
        </w:rPr>
      </w:pPr>
      <w:r w:rsidRPr="00DF5BA5">
        <w:rPr>
          <w:rFonts w:hint="eastAsia"/>
          <w:sz w:val="28"/>
          <w:szCs w:val="28"/>
        </w:rPr>
        <w:t>篮子信息是通过交易所文件获得</w:t>
      </w:r>
      <w:r w:rsidR="00DF5BA5" w:rsidRPr="00DF5BA5">
        <w:rPr>
          <w:rFonts w:hint="eastAsia"/>
          <w:sz w:val="28"/>
          <w:szCs w:val="28"/>
        </w:rPr>
        <w:t>，</w:t>
      </w:r>
      <w:r w:rsidR="00FB3A7B">
        <w:rPr>
          <w:rFonts w:hint="eastAsia"/>
          <w:sz w:val="28"/>
          <w:szCs w:val="28"/>
        </w:rPr>
        <w:t>ETF</w:t>
      </w:r>
      <w:r w:rsidR="00FB3A7B">
        <w:rPr>
          <w:rFonts w:hint="eastAsia"/>
          <w:sz w:val="28"/>
          <w:szCs w:val="28"/>
        </w:rPr>
        <w:t>类型先查询文件，看文件是否配置对应关系，如果配置对应关系，按照配置的类型使用。如果没有配置就按照成分股的交易所判断</w:t>
      </w:r>
      <w:r w:rsidR="00FB3A7B">
        <w:rPr>
          <w:rFonts w:hint="eastAsia"/>
          <w:sz w:val="28"/>
          <w:szCs w:val="28"/>
        </w:rPr>
        <w:t>ETF</w:t>
      </w:r>
      <w:r w:rsidR="00FB3A7B">
        <w:rPr>
          <w:rFonts w:hint="eastAsia"/>
          <w:sz w:val="28"/>
          <w:szCs w:val="28"/>
        </w:rPr>
        <w:t>类型，如果成分股都是本市场的，</w:t>
      </w:r>
      <w:r w:rsidR="00FB3A7B">
        <w:rPr>
          <w:rFonts w:hint="eastAsia"/>
          <w:sz w:val="28"/>
          <w:szCs w:val="28"/>
        </w:rPr>
        <w:t>ETF</w:t>
      </w:r>
      <w:r w:rsidR="00FB3A7B">
        <w:rPr>
          <w:rFonts w:hint="eastAsia"/>
          <w:sz w:val="28"/>
          <w:szCs w:val="28"/>
        </w:rPr>
        <w:t>类型为单市场，如果成分股有跨市场，</w:t>
      </w:r>
      <w:r w:rsidR="00FB3A7B">
        <w:rPr>
          <w:rFonts w:hint="eastAsia"/>
          <w:sz w:val="28"/>
          <w:szCs w:val="28"/>
        </w:rPr>
        <w:t>ETF</w:t>
      </w:r>
      <w:r w:rsidR="00FB3A7B">
        <w:rPr>
          <w:rFonts w:hint="eastAsia"/>
          <w:sz w:val="28"/>
          <w:szCs w:val="28"/>
        </w:rPr>
        <w:t>类型为跨市场。如果成分股有不是</w:t>
      </w:r>
      <w:r w:rsidR="00FB3A7B">
        <w:rPr>
          <w:rFonts w:hint="eastAsia"/>
          <w:sz w:val="28"/>
          <w:szCs w:val="28"/>
        </w:rPr>
        <w:t>A</w:t>
      </w:r>
      <w:r w:rsidR="00FB3A7B">
        <w:rPr>
          <w:rFonts w:hint="eastAsia"/>
          <w:sz w:val="28"/>
          <w:szCs w:val="28"/>
        </w:rPr>
        <w:t>股市场的，就是跨境</w:t>
      </w:r>
      <w:r w:rsidR="00FB3A7B">
        <w:rPr>
          <w:rFonts w:hint="eastAsia"/>
          <w:sz w:val="28"/>
          <w:szCs w:val="28"/>
        </w:rPr>
        <w:t>ETF</w:t>
      </w:r>
    </w:p>
    <w:p w:rsidR="00FB3A7B" w:rsidRDefault="00FB3A7B" w:rsidP="00E46D5B">
      <w:pPr>
        <w:rPr>
          <w:sz w:val="28"/>
          <w:szCs w:val="28"/>
        </w:rPr>
      </w:pPr>
      <w:r>
        <w:rPr>
          <w:rFonts w:hint="eastAsia"/>
          <w:sz w:val="28"/>
          <w:szCs w:val="28"/>
        </w:rPr>
        <w:t>深交所篮子文件：</w:t>
      </w:r>
      <w:r>
        <w:rPr>
          <w:rFonts w:hint="eastAsia"/>
          <w:sz w:val="28"/>
          <w:szCs w:val="28"/>
        </w:rPr>
        <w:t>pcf</w:t>
      </w:r>
      <w:r>
        <w:rPr>
          <w:rFonts w:hint="eastAsia"/>
          <w:sz w:val="28"/>
          <w:szCs w:val="28"/>
        </w:rPr>
        <w:t>开头的文件</w:t>
      </w:r>
    </w:p>
    <w:p w:rsidR="00FB3A7B" w:rsidRPr="00FB3A7B" w:rsidRDefault="00FB3A7B" w:rsidP="00E46D5B">
      <w:pPr>
        <w:rPr>
          <w:sz w:val="28"/>
          <w:szCs w:val="28"/>
        </w:rPr>
      </w:pPr>
      <w:r>
        <w:rPr>
          <w:rFonts w:hint="eastAsia"/>
          <w:sz w:val="28"/>
          <w:szCs w:val="28"/>
        </w:rPr>
        <w:t>上交所篮子文件：</w:t>
      </w:r>
      <w:r>
        <w:rPr>
          <w:rFonts w:hint="eastAsia"/>
          <w:sz w:val="28"/>
          <w:szCs w:val="28"/>
        </w:rPr>
        <w:t>.ETF</w:t>
      </w:r>
      <w:r>
        <w:rPr>
          <w:rFonts w:hint="eastAsia"/>
          <w:sz w:val="28"/>
          <w:szCs w:val="28"/>
        </w:rPr>
        <w:t>结尾的文件</w:t>
      </w:r>
    </w:p>
    <w:p w:rsidR="00DE103A" w:rsidRDefault="00FB3A7B" w:rsidP="00FB3A7B">
      <w:pPr>
        <w:pStyle w:val="4"/>
        <w:numPr>
          <w:ilvl w:val="0"/>
          <w:numId w:val="4"/>
        </w:numPr>
      </w:pPr>
      <w:r>
        <w:rPr>
          <w:rFonts w:hint="eastAsia"/>
        </w:rPr>
        <w:t>港股信息</w:t>
      </w:r>
    </w:p>
    <w:p w:rsidR="00FB3A7B" w:rsidRPr="00FB3A7B" w:rsidRDefault="00FB3A7B" w:rsidP="00FB3A7B">
      <w:pPr>
        <w:rPr>
          <w:sz w:val="28"/>
          <w:szCs w:val="28"/>
        </w:rPr>
      </w:pPr>
      <w:r w:rsidRPr="00FB3A7B">
        <w:rPr>
          <w:rFonts w:hint="eastAsia"/>
          <w:sz w:val="28"/>
          <w:szCs w:val="28"/>
        </w:rPr>
        <w:t>港股信息包括：港股的买入、卖出、中间汇率，当日的初始额度，当日剩余额度。</w:t>
      </w:r>
    </w:p>
    <w:p w:rsidR="00FB3A7B" w:rsidRPr="00FB3A7B" w:rsidRDefault="00FB3A7B" w:rsidP="00FB3A7B">
      <w:pPr>
        <w:rPr>
          <w:sz w:val="28"/>
          <w:szCs w:val="28"/>
        </w:rPr>
      </w:pPr>
      <w:r w:rsidRPr="00FB3A7B">
        <w:rPr>
          <w:rFonts w:hint="eastAsia"/>
          <w:sz w:val="28"/>
          <w:szCs w:val="28"/>
        </w:rPr>
        <w:t>额度信息是从上交所获得（深交所上交所额度是否共用）：</w:t>
      </w:r>
      <w:r w:rsidRPr="00FB3A7B">
        <w:rPr>
          <w:rFonts w:hint="eastAsia"/>
          <w:sz w:val="28"/>
          <w:szCs w:val="28"/>
        </w:rPr>
        <w:t>trdses04.txt</w:t>
      </w:r>
    </w:p>
    <w:p w:rsidR="00FB3A7B" w:rsidRPr="00FB3A7B" w:rsidRDefault="00FB3A7B" w:rsidP="00FB3A7B">
      <w:pPr>
        <w:rPr>
          <w:sz w:val="28"/>
          <w:szCs w:val="28"/>
        </w:rPr>
      </w:pPr>
      <w:r w:rsidRPr="00FB3A7B">
        <w:rPr>
          <w:rFonts w:hint="eastAsia"/>
          <w:sz w:val="28"/>
          <w:szCs w:val="28"/>
        </w:rPr>
        <w:t>汇率信息是通过深交所获得</w:t>
      </w:r>
      <w:r w:rsidRPr="00FB3A7B">
        <w:rPr>
          <w:rFonts w:hint="eastAsia"/>
          <w:sz w:val="28"/>
          <w:szCs w:val="28"/>
        </w:rPr>
        <w:t>: imcexchangerate_yyyyMMdd.xml</w:t>
      </w:r>
    </w:p>
    <w:p w:rsidR="00FB3A7B" w:rsidRPr="00FB3A7B" w:rsidRDefault="00FB3A7B" w:rsidP="00FB3A7B"/>
    <w:p w:rsidR="00DE103A" w:rsidRDefault="00DE103A" w:rsidP="00DE103A">
      <w:pPr>
        <w:pStyle w:val="4"/>
      </w:pPr>
      <w:r>
        <w:rPr>
          <w:rFonts w:hint="eastAsia"/>
        </w:rPr>
        <w:lastRenderedPageBreak/>
        <w:t>5</w:t>
      </w:r>
      <w:r>
        <w:rPr>
          <w:rFonts w:hint="eastAsia"/>
        </w:rPr>
        <w:t>）</w:t>
      </w:r>
      <w:r>
        <w:rPr>
          <w:rFonts w:hint="eastAsia"/>
        </w:rPr>
        <w:t xml:space="preserve"> </w:t>
      </w:r>
      <w:r>
        <w:rPr>
          <w:rFonts w:hint="eastAsia"/>
        </w:rPr>
        <w:t>公司行文数据</w:t>
      </w:r>
    </w:p>
    <w:p w:rsidR="00DE103A" w:rsidRDefault="00DE103A" w:rsidP="00DE103A">
      <w:pPr>
        <w:pStyle w:val="4"/>
      </w:pPr>
      <w:r>
        <w:rPr>
          <w:rFonts w:hint="eastAsia"/>
        </w:rPr>
        <w:t>6</w:t>
      </w:r>
      <w:r>
        <w:rPr>
          <w:rFonts w:hint="eastAsia"/>
        </w:rPr>
        <w:t>）</w:t>
      </w:r>
      <w:r>
        <w:rPr>
          <w:rFonts w:hint="eastAsia"/>
        </w:rPr>
        <w:t xml:space="preserve"> </w:t>
      </w:r>
      <w:r>
        <w:rPr>
          <w:rFonts w:hint="eastAsia"/>
        </w:rPr>
        <w:t>债券估值信息</w:t>
      </w:r>
    </w:p>
    <w:p w:rsidR="008A3393" w:rsidRPr="008A3393" w:rsidRDefault="008A3393" w:rsidP="008A3393">
      <w:pPr>
        <w:rPr>
          <w:sz w:val="28"/>
          <w:szCs w:val="28"/>
        </w:rPr>
      </w:pPr>
      <w:r w:rsidRPr="008A3393">
        <w:rPr>
          <w:rFonts w:hint="eastAsia"/>
          <w:sz w:val="28"/>
          <w:szCs w:val="28"/>
        </w:rPr>
        <w:t>债券估值信息包括：中证、中债估值信息</w:t>
      </w:r>
    </w:p>
    <w:p w:rsidR="00DE103A" w:rsidRDefault="00DE103A" w:rsidP="00DE103A">
      <w:pPr>
        <w:pStyle w:val="4"/>
      </w:pPr>
      <w:r>
        <w:rPr>
          <w:rFonts w:hint="eastAsia"/>
        </w:rPr>
        <w:t>7</w:t>
      </w:r>
      <w:r>
        <w:rPr>
          <w:rFonts w:hint="eastAsia"/>
        </w:rPr>
        <w:t>）</w:t>
      </w:r>
      <w:r>
        <w:rPr>
          <w:rFonts w:hint="eastAsia"/>
        </w:rPr>
        <w:t xml:space="preserve"> </w:t>
      </w:r>
      <w:r>
        <w:rPr>
          <w:rFonts w:hint="eastAsia"/>
        </w:rPr>
        <w:t>场外基金信息</w:t>
      </w:r>
    </w:p>
    <w:p w:rsidR="00E77BE6" w:rsidRPr="00E77BE6" w:rsidRDefault="00E77BE6" w:rsidP="00E77BE6">
      <w:pPr>
        <w:rPr>
          <w:sz w:val="28"/>
          <w:szCs w:val="28"/>
        </w:rPr>
      </w:pPr>
      <w:r w:rsidRPr="00E77BE6">
        <w:rPr>
          <w:rFonts w:hint="eastAsia"/>
          <w:sz w:val="28"/>
          <w:szCs w:val="28"/>
        </w:rPr>
        <w:t>通过读取</w:t>
      </w:r>
      <w:r w:rsidRPr="00E77BE6">
        <w:rPr>
          <w:rFonts w:hint="eastAsia"/>
          <w:sz w:val="28"/>
          <w:szCs w:val="28"/>
        </w:rPr>
        <w:t>OPENFUNDINFOYYYYMMDD.XLS</w:t>
      </w:r>
      <w:r w:rsidRPr="00E77BE6">
        <w:rPr>
          <w:rFonts w:hint="eastAsia"/>
          <w:sz w:val="28"/>
          <w:szCs w:val="28"/>
        </w:rPr>
        <w:t>文件获取场外基金信息。场外基金净值是通过</w:t>
      </w:r>
      <w:r w:rsidRPr="00E77BE6">
        <w:rPr>
          <w:rFonts w:hint="eastAsia"/>
          <w:sz w:val="28"/>
          <w:szCs w:val="28"/>
        </w:rPr>
        <w:t>TZJJJZ_XLS</w:t>
      </w:r>
      <w:r w:rsidRPr="00E77BE6">
        <w:rPr>
          <w:rFonts w:hint="eastAsia"/>
          <w:sz w:val="28"/>
          <w:szCs w:val="28"/>
        </w:rPr>
        <w:t>文件获得</w:t>
      </w:r>
    </w:p>
    <w:p w:rsidR="00DE103A" w:rsidRDefault="00DE103A" w:rsidP="00DE103A">
      <w:pPr>
        <w:pStyle w:val="4"/>
      </w:pPr>
      <w:r>
        <w:rPr>
          <w:rFonts w:hint="eastAsia"/>
        </w:rPr>
        <w:t>8</w:t>
      </w:r>
      <w:r>
        <w:rPr>
          <w:rFonts w:hint="eastAsia"/>
        </w:rPr>
        <w:t>）</w:t>
      </w:r>
      <w:r>
        <w:rPr>
          <w:rFonts w:hint="eastAsia"/>
        </w:rPr>
        <w:t xml:space="preserve"> </w:t>
      </w:r>
      <w:r>
        <w:rPr>
          <w:rFonts w:hint="eastAsia"/>
        </w:rPr>
        <w:t>期货合约</w:t>
      </w:r>
    </w:p>
    <w:p w:rsidR="008A3393" w:rsidRPr="008A3393" w:rsidRDefault="008A3393" w:rsidP="008A3393">
      <w:pPr>
        <w:rPr>
          <w:sz w:val="28"/>
          <w:szCs w:val="28"/>
        </w:rPr>
      </w:pPr>
      <w:r w:rsidRPr="008A3393">
        <w:rPr>
          <w:rFonts w:hint="eastAsia"/>
          <w:sz w:val="28"/>
          <w:szCs w:val="28"/>
        </w:rPr>
        <w:t>期货合约是从券商获得，在券商资金账户登录的时会从券商查询期货合约缓存到行情中心的</w:t>
      </w:r>
      <w:r w:rsidRPr="008A3393">
        <w:rPr>
          <w:rFonts w:hint="eastAsia"/>
          <w:sz w:val="28"/>
          <w:szCs w:val="28"/>
        </w:rPr>
        <w:t>ctp provider</w:t>
      </w:r>
      <w:r w:rsidRPr="008A3393">
        <w:rPr>
          <w:rFonts w:hint="eastAsia"/>
          <w:sz w:val="28"/>
          <w:szCs w:val="28"/>
        </w:rPr>
        <w:t>。期货合约导入都是通过缓存获得。</w:t>
      </w:r>
    </w:p>
    <w:p w:rsidR="00DE103A" w:rsidRDefault="00DE103A" w:rsidP="00DE103A">
      <w:pPr>
        <w:pStyle w:val="4"/>
      </w:pPr>
      <w:r>
        <w:rPr>
          <w:rFonts w:hint="eastAsia"/>
        </w:rPr>
        <w:t>9</w:t>
      </w:r>
      <w:r>
        <w:rPr>
          <w:rFonts w:hint="eastAsia"/>
        </w:rPr>
        <w:t>）</w:t>
      </w:r>
      <w:r>
        <w:rPr>
          <w:rFonts w:hint="eastAsia"/>
        </w:rPr>
        <w:t xml:space="preserve"> </w:t>
      </w:r>
      <w:r>
        <w:rPr>
          <w:rFonts w:hint="eastAsia"/>
        </w:rPr>
        <w:t>发行人信息</w:t>
      </w:r>
    </w:p>
    <w:p w:rsidR="008A3393" w:rsidRPr="00E77BE6" w:rsidRDefault="008A3393" w:rsidP="008A3393">
      <w:pPr>
        <w:rPr>
          <w:sz w:val="28"/>
          <w:szCs w:val="28"/>
        </w:rPr>
      </w:pPr>
      <w:r w:rsidRPr="00E77BE6">
        <w:rPr>
          <w:rFonts w:hint="eastAsia"/>
          <w:sz w:val="28"/>
          <w:szCs w:val="28"/>
        </w:rPr>
        <w:t>发行人信息是通过财货的</w:t>
      </w:r>
      <w:r w:rsidRPr="00E77BE6">
        <w:rPr>
          <w:rFonts w:hint="eastAsia"/>
          <w:sz w:val="28"/>
          <w:szCs w:val="28"/>
        </w:rPr>
        <w:t>FXRXX(n)</w:t>
      </w:r>
      <w:r w:rsidRPr="00E77BE6">
        <w:rPr>
          <w:rFonts w:hint="eastAsia"/>
          <w:sz w:val="28"/>
          <w:szCs w:val="28"/>
        </w:rPr>
        <w:t>文件导入进来的。</w:t>
      </w:r>
    </w:p>
    <w:p w:rsidR="00DE103A" w:rsidRPr="00E77BE6" w:rsidRDefault="00DE103A" w:rsidP="00E77BE6">
      <w:pPr>
        <w:pStyle w:val="4"/>
      </w:pPr>
      <w:r w:rsidRPr="00E77BE6">
        <w:rPr>
          <w:rFonts w:hint="eastAsia"/>
        </w:rPr>
        <w:t>10</w:t>
      </w:r>
      <w:r w:rsidRPr="00E77BE6">
        <w:rPr>
          <w:rFonts w:hint="eastAsia"/>
        </w:rPr>
        <w:t>）</w:t>
      </w:r>
      <w:r w:rsidRPr="00E77BE6">
        <w:rPr>
          <w:rFonts w:hint="eastAsia"/>
        </w:rPr>
        <w:t xml:space="preserve"> </w:t>
      </w:r>
      <w:r w:rsidRPr="00E77BE6">
        <w:rPr>
          <w:rFonts w:hint="eastAsia"/>
        </w:rPr>
        <w:t>对手方信息</w:t>
      </w:r>
    </w:p>
    <w:p w:rsidR="008A3393" w:rsidRPr="00E77BE6" w:rsidRDefault="008A3393" w:rsidP="008A3393">
      <w:pPr>
        <w:rPr>
          <w:sz w:val="28"/>
          <w:szCs w:val="28"/>
        </w:rPr>
      </w:pPr>
      <w:r w:rsidRPr="00E77BE6">
        <w:rPr>
          <w:rFonts w:hint="eastAsia"/>
          <w:sz w:val="28"/>
          <w:szCs w:val="28"/>
        </w:rPr>
        <w:t>对手方信息是有银行间盘前和盘后两个文件，我们现在获得是盘后数据</w:t>
      </w:r>
    </w:p>
    <w:p w:rsidR="00E77BE6" w:rsidRPr="00E77BE6" w:rsidRDefault="00E77BE6" w:rsidP="008A3393">
      <w:pPr>
        <w:rPr>
          <w:sz w:val="28"/>
          <w:szCs w:val="28"/>
        </w:rPr>
      </w:pPr>
      <w:r w:rsidRPr="00E77BE6">
        <w:rPr>
          <w:rFonts w:hint="eastAsia"/>
          <w:sz w:val="28"/>
          <w:szCs w:val="28"/>
        </w:rPr>
        <w:t>文件名称：</w:t>
      </w:r>
      <w:r w:rsidRPr="00E77BE6">
        <w:rPr>
          <w:rFonts w:hint="eastAsia"/>
          <w:sz w:val="28"/>
          <w:szCs w:val="28"/>
        </w:rPr>
        <w:t>BasicTraderInfo.xls</w:t>
      </w:r>
    </w:p>
    <w:sectPr w:rsidR="00E77BE6" w:rsidRPr="00E77BE6" w:rsidSect="00570005">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4195" w:rsidRDefault="00414195" w:rsidP="008F32D5">
      <w:r>
        <w:separator/>
      </w:r>
    </w:p>
  </w:endnote>
  <w:endnote w:type="continuationSeparator" w:id="1">
    <w:p w:rsidR="00414195" w:rsidRDefault="00414195" w:rsidP="008F32D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4195" w:rsidRDefault="00414195" w:rsidP="008F32D5">
      <w:r>
        <w:separator/>
      </w:r>
    </w:p>
  </w:footnote>
  <w:footnote w:type="continuationSeparator" w:id="1">
    <w:p w:rsidR="00414195" w:rsidRDefault="00414195" w:rsidP="008F32D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2690" w:rsidRDefault="00882690">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535401" o:spid="_x0000_s1030" type="#_x0000_t136" style="position:absolute;left:0;text-align:left;margin-left:0;margin-top:0;width:591pt;height:67.5pt;rotation:315;z-index:251658240;mso-position-horizontal:center;mso-position-horizontal-relative:margin;mso-position-vertical:center;mso-position-vertical-relative:margin" fillcolor="#ccc" stroked="f">
          <v:fill opacity="41288f"/>
          <v:shadow color="#868686"/>
          <v:textpath style="font-family:&quot;Arial&quot;;font-size:30pt;v-text-kern:t" trim="t" fitpath="t" string="华夏基金管理有限公司&#10;2017-11-22&amp;wangzhaopeng&amp;wangzhaopeng"/>
          <o:lock v:ext="edit" aspectratio="t"/>
          <w10:wrap side="largest"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34181"/>
    <w:multiLevelType w:val="hybridMultilevel"/>
    <w:tmpl w:val="48649504"/>
    <w:lvl w:ilvl="0" w:tplc="5824DFA4">
      <w:start w:val="1"/>
      <w:numFmt w:val="decimal"/>
      <w:lvlText w:val="%1）"/>
      <w:lvlJc w:val="left"/>
      <w:pPr>
        <w:ind w:left="570" w:hanging="5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BB3DF2"/>
    <w:multiLevelType w:val="hybridMultilevel"/>
    <w:tmpl w:val="59742F04"/>
    <w:lvl w:ilvl="0" w:tplc="D0ACE2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9C4B39"/>
    <w:multiLevelType w:val="hybridMultilevel"/>
    <w:tmpl w:val="1F0434E4"/>
    <w:lvl w:ilvl="0" w:tplc="DB8292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CF5659C"/>
    <w:multiLevelType w:val="hybridMultilevel"/>
    <w:tmpl w:val="0B644C58"/>
    <w:lvl w:ilvl="0" w:tplc="FD4267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F32D5"/>
    <w:rsid w:val="0021515A"/>
    <w:rsid w:val="002C32A2"/>
    <w:rsid w:val="002D2418"/>
    <w:rsid w:val="00370F59"/>
    <w:rsid w:val="00414195"/>
    <w:rsid w:val="00570005"/>
    <w:rsid w:val="005C12A9"/>
    <w:rsid w:val="007030B9"/>
    <w:rsid w:val="007759CE"/>
    <w:rsid w:val="00882690"/>
    <w:rsid w:val="008A3393"/>
    <w:rsid w:val="008F32D5"/>
    <w:rsid w:val="00A03ACC"/>
    <w:rsid w:val="00A6541C"/>
    <w:rsid w:val="00C90E00"/>
    <w:rsid w:val="00DE103A"/>
    <w:rsid w:val="00DF5BA5"/>
    <w:rsid w:val="00E46D5B"/>
    <w:rsid w:val="00E77BE6"/>
    <w:rsid w:val="00FB3A7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0005"/>
    <w:pPr>
      <w:widowControl w:val="0"/>
      <w:jc w:val="both"/>
    </w:pPr>
  </w:style>
  <w:style w:type="paragraph" w:styleId="1">
    <w:name w:val="heading 1"/>
    <w:basedOn w:val="a"/>
    <w:next w:val="a"/>
    <w:link w:val="1Char"/>
    <w:uiPriority w:val="9"/>
    <w:qFormat/>
    <w:rsid w:val="008F32D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759C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759C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1515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F32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F32D5"/>
    <w:rPr>
      <w:sz w:val="18"/>
      <w:szCs w:val="18"/>
    </w:rPr>
  </w:style>
  <w:style w:type="paragraph" w:styleId="a4">
    <w:name w:val="footer"/>
    <w:basedOn w:val="a"/>
    <w:link w:val="Char0"/>
    <w:uiPriority w:val="99"/>
    <w:semiHidden/>
    <w:unhideWhenUsed/>
    <w:rsid w:val="008F32D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F32D5"/>
    <w:rPr>
      <w:sz w:val="18"/>
      <w:szCs w:val="18"/>
    </w:rPr>
  </w:style>
  <w:style w:type="character" w:customStyle="1" w:styleId="1Char">
    <w:name w:val="标题 1 Char"/>
    <w:basedOn w:val="a0"/>
    <w:link w:val="1"/>
    <w:uiPriority w:val="9"/>
    <w:rsid w:val="008F32D5"/>
    <w:rPr>
      <w:b/>
      <w:bCs/>
      <w:kern w:val="44"/>
      <w:sz w:val="44"/>
      <w:szCs w:val="44"/>
    </w:rPr>
  </w:style>
  <w:style w:type="paragraph" w:styleId="a5">
    <w:name w:val="Document Map"/>
    <w:basedOn w:val="a"/>
    <w:link w:val="Char1"/>
    <w:uiPriority w:val="99"/>
    <w:semiHidden/>
    <w:unhideWhenUsed/>
    <w:rsid w:val="008F32D5"/>
    <w:rPr>
      <w:rFonts w:ascii="宋体" w:eastAsia="宋体"/>
      <w:sz w:val="18"/>
      <w:szCs w:val="18"/>
    </w:rPr>
  </w:style>
  <w:style w:type="character" w:customStyle="1" w:styleId="Char1">
    <w:name w:val="文档结构图 Char"/>
    <w:basedOn w:val="a0"/>
    <w:link w:val="a5"/>
    <w:uiPriority w:val="99"/>
    <w:semiHidden/>
    <w:rsid w:val="008F32D5"/>
    <w:rPr>
      <w:rFonts w:ascii="宋体" w:eastAsia="宋体"/>
      <w:sz w:val="18"/>
      <w:szCs w:val="18"/>
    </w:rPr>
  </w:style>
  <w:style w:type="character" w:customStyle="1" w:styleId="2Char">
    <w:name w:val="标题 2 Char"/>
    <w:basedOn w:val="a0"/>
    <w:link w:val="2"/>
    <w:uiPriority w:val="9"/>
    <w:rsid w:val="007759C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759CE"/>
    <w:rPr>
      <w:b/>
      <w:bCs/>
      <w:sz w:val="32"/>
      <w:szCs w:val="32"/>
    </w:rPr>
  </w:style>
  <w:style w:type="paragraph" w:styleId="a6">
    <w:name w:val="List Paragraph"/>
    <w:basedOn w:val="a"/>
    <w:uiPriority w:val="34"/>
    <w:qFormat/>
    <w:rsid w:val="007759CE"/>
    <w:pPr>
      <w:ind w:firstLineChars="200" w:firstLine="420"/>
    </w:pPr>
  </w:style>
  <w:style w:type="character" w:customStyle="1" w:styleId="4Char">
    <w:name w:val="标题 4 Char"/>
    <w:basedOn w:val="a0"/>
    <w:link w:val="4"/>
    <w:uiPriority w:val="9"/>
    <w:rsid w:val="0021515A"/>
    <w:rPr>
      <w:rFonts w:asciiTheme="majorHAnsi" w:eastAsiaTheme="majorEastAsia" w:hAnsiTheme="majorHAnsi" w:cstheme="majorBidi"/>
      <w:b/>
      <w:bCs/>
      <w:sz w:val="28"/>
      <w:szCs w:val="28"/>
    </w:rPr>
  </w:style>
  <w:style w:type="paragraph" w:styleId="a7">
    <w:name w:val="Balloon Text"/>
    <w:basedOn w:val="a"/>
    <w:link w:val="Char2"/>
    <w:uiPriority w:val="99"/>
    <w:semiHidden/>
    <w:unhideWhenUsed/>
    <w:rsid w:val="007030B9"/>
    <w:rPr>
      <w:sz w:val="18"/>
      <w:szCs w:val="18"/>
    </w:rPr>
  </w:style>
  <w:style w:type="character" w:customStyle="1" w:styleId="Char2">
    <w:name w:val="批注框文本 Char"/>
    <w:basedOn w:val="a0"/>
    <w:link w:val="a7"/>
    <w:uiPriority w:val="99"/>
    <w:semiHidden/>
    <w:rsid w:val="007030B9"/>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363</TotalTime>
  <Pages>6</Pages>
  <Words>214</Words>
  <Characters>1222</Characters>
  <Application>Microsoft Office Word</Application>
  <DocSecurity>0</DocSecurity>
  <Lines>10</Lines>
  <Paragraphs>2</Paragraphs>
  <ScaleCrop>false</ScaleCrop>
  <Company/>
  <LinksUpToDate>false</LinksUpToDate>
  <CharactersWithSpaces>1434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wangzhaopeng</dc:creator>
  <cp:keywords/>
  <dc:description/>
  <cp:lastModifiedBy>wangzhaopeng</cp:lastModifiedBy>
  <cp:revision>8</cp:revision>
  <dcterms:created xsi:type="dcterms:W3CDTF">2017-11-20T01:21:00Z</dcterms:created>
  <dcterms:modified xsi:type="dcterms:W3CDTF">2017-11-22T08:07:00Z</dcterms:modified>
</cp:coreProperties>
</file>