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16BB7" w14:textId="1A16D2D0" w:rsidR="006562EE" w:rsidRPr="007C5F77" w:rsidRDefault="00CB45C2">
      <w:pPr>
        <w:spacing w:after="78" w:line="264" w:lineRule="auto"/>
        <w:rPr>
          <w:rFonts w:ascii="Corbel" w:hAnsi="Corbel"/>
          <w:color w:val="0070C0"/>
        </w:rPr>
      </w:pPr>
      <w:r w:rsidRPr="007C5F77">
        <w:rPr>
          <w:rFonts w:ascii="Corbel" w:hAnsi="Corbel"/>
          <w:b/>
          <w:bCs/>
          <w:color w:val="0070C0"/>
          <w:sz w:val="16"/>
          <w:szCs w:val="16"/>
        </w:rPr>
        <w:t xml:space="preserve">NAND 510 · TP 2 </w:t>
      </w:r>
      <w:r w:rsidR="00A916FC" w:rsidRPr="007C5F77">
        <w:rPr>
          <w:rFonts w:ascii="Corbel" w:hAnsi="Corbel"/>
          <w:b/>
          <w:bCs/>
          <w:color w:val="0070C0"/>
          <w:sz w:val="16"/>
          <w:szCs w:val="16"/>
        </w:rPr>
        <w:t>-</w:t>
      </w:r>
      <w:r w:rsidRPr="007C5F77">
        <w:rPr>
          <w:rFonts w:ascii="Corbel" w:hAnsi="Corbel"/>
          <w:b/>
          <w:bCs/>
          <w:color w:val="0070C0"/>
          <w:sz w:val="16"/>
          <w:szCs w:val="16"/>
        </w:rPr>
        <w:t xml:space="preserve"> STANDARDS BRISÉS</w:t>
      </w:r>
    </w:p>
    <w:p w14:paraId="18E16BB8" w14:textId="77777777" w:rsidR="006562EE" w:rsidRPr="007C5F77" w:rsidRDefault="00CB45C2">
      <w:pPr>
        <w:spacing w:after="38" w:line="264" w:lineRule="auto"/>
        <w:rPr>
          <w:rFonts w:ascii="Corbel" w:hAnsi="Corbel"/>
          <w:color w:val="E97132" w:themeColor="accent2"/>
        </w:rPr>
      </w:pPr>
      <w:r w:rsidRPr="007C5F77">
        <w:rPr>
          <w:rFonts w:ascii="Corbel" w:hAnsi="Corbel"/>
          <w:b/>
          <w:bCs/>
          <w:color w:val="E97132" w:themeColor="accent2"/>
          <w:sz w:val="34"/>
          <w:szCs w:val="34"/>
        </w:rPr>
        <w:t>Gabarit de documentation</w:t>
      </w:r>
    </w:p>
    <w:tbl>
      <w:tblPr>
        <w:tblW w:w="10062" w:type="dxa"/>
        <w:tblBorders>
          <w:top w:val="single" w:sz="2" w:space="0" w:color="C9D3E3"/>
          <w:left w:val="single" w:sz="2" w:space="0" w:color="C9D3E3"/>
          <w:bottom w:val="single" w:sz="2" w:space="0" w:color="C9D3E3"/>
          <w:right w:val="single" w:sz="2" w:space="0" w:color="C9D3E3"/>
          <w:insideH w:val="single" w:sz="2" w:space="0" w:color="C9D3E3"/>
          <w:insideV w:val="single" w:sz="2" w:space="0" w:color="C9D3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362"/>
      </w:tblGrid>
      <w:tr w:rsidR="004C650D" w:rsidRPr="00A90D7D" w14:paraId="18E16BBE" w14:textId="77777777" w:rsidTr="004C650D">
        <w:tc>
          <w:tcPr>
            <w:tcW w:w="1700" w:type="dxa"/>
            <w:tcMar>
              <w:top w:w="96" w:type="dxa"/>
              <w:left w:w="130" w:type="dxa"/>
              <w:bottom w:w="96" w:type="dxa"/>
              <w:right w:w="130" w:type="dxa"/>
            </w:tcMar>
          </w:tcPr>
          <w:p w14:paraId="246ADB13" w14:textId="77777777" w:rsidR="00921A88" w:rsidRPr="007C5F77" w:rsidRDefault="004C650D" w:rsidP="00BE4C12">
            <w:pPr>
              <w:rPr>
                <w:rFonts w:ascii="Corbel" w:hAnsi="Corbel"/>
                <w:b/>
                <w:bCs/>
                <w:sz w:val="17"/>
                <w:szCs w:val="17"/>
              </w:rPr>
            </w:pPr>
            <w:r w:rsidRPr="007C5F77">
              <w:rPr>
                <w:rFonts w:ascii="Corbel" w:hAnsi="Corbel"/>
                <w:b/>
                <w:bCs/>
                <w:sz w:val="17"/>
                <w:szCs w:val="17"/>
              </w:rPr>
              <w:t>Binôme réparateur</w:t>
            </w:r>
          </w:p>
          <w:p w14:paraId="18E16BBA" w14:textId="2F51F7B7" w:rsidR="00921A88" w:rsidRPr="007C5F77" w:rsidRDefault="00921A88">
            <w:pPr>
              <w:spacing w:line="256" w:lineRule="auto"/>
              <w:rPr>
                <w:rFonts w:ascii="Corbel" w:hAnsi="Corbel"/>
                <w:sz w:val="17"/>
                <w:szCs w:val="17"/>
              </w:rPr>
            </w:pPr>
            <w:r w:rsidRPr="007C5F77">
              <w:rPr>
                <w:rFonts w:ascii="Corbel" w:hAnsi="Corbel"/>
                <w:sz w:val="16"/>
                <w:szCs w:val="16"/>
              </w:rPr>
              <w:t>(</w:t>
            </w:r>
            <w:r w:rsidR="00BE4C12" w:rsidRPr="007C5F77">
              <w:rPr>
                <w:rFonts w:ascii="Corbel" w:hAnsi="Corbel"/>
                <w:sz w:val="16"/>
                <w:szCs w:val="16"/>
              </w:rPr>
              <w:t>Prénoms</w:t>
            </w:r>
            <w:r w:rsidRPr="007C5F77">
              <w:rPr>
                <w:rFonts w:ascii="Corbel" w:hAnsi="Corbel"/>
                <w:sz w:val="16"/>
                <w:szCs w:val="16"/>
              </w:rPr>
              <w:t xml:space="preserve"> et noms)</w:t>
            </w:r>
          </w:p>
        </w:tc>
        <w:tc>
          <w:tcPr>
            <w:tcW w:w="8362" w:type="dxa"/>
            <w:tcMar>
              <w:top w:w="96" w:type="dxa"/>
              <w:left w:w="130" w:type="dxa"/>
              <w:bottom w:w="96" w:type="dxa"/>
              <w:right w:w="130" w:type="dxa"/>
            </w:tcMar>
          </w:tcPr>
          <w:p w14:paraId="18E16BBB" w14:textId="16FC30CB" w:rsidR="004C650D" w:rsidRPr="00A90D7D" w:rsidRDefault="00A90D7D">
            <w:pPr>
              <w:spacing w:line="256" w:lineRule="auto"/>
              <w:rPr>
                <w:rFonts w:ascii="Corbel" w:hAnsi="Corbel"/>
                <w:lang w:val="en-CA"/>
              </w:rPr>
            </w:pPr>
            <w:proofErr w:type="spellStart"/>
            <w:r w:rsidRPr="00A90D7D">
              <w:rPr>
                <w:rFonts w:ascii="Corbel" w:hAnsi="Corbel"/>
                <w:lang w:val="en-CA"/>
              </w:rPr>
              <w:t>Mikaël</w:t>
            </w:r>
            <w:proofErr w:type="spellEnd"/>
            <w:r w:rsidRPr="00A90D7D">
              <w:rPr>
                <w:rFonts w:ascii="Corbel" w:hAnsi="Corbel"/>
                <w:lang w:val="en-CA"/>
              </w:rPr>
              <w:t xml:space="preserve"> Puget &amp; Alec </w:t>
            </w:r>
            <w:proofErr w:type="spellStart"/>
            <w:r w:rsidRPr="00A90D7D">
              <w:rPr>
                <w:rFonts w:ascii="Corbel" w:hAnsi="Corbel"/>
                <w:lang w:val="en-CA"/>
              </w:rPr>
              <w:t>Sundara-M</w:t>
            </w:r>
            <w:r>
              <w:rPr>
                <w:rFonts w:ascii="Corbel" w:hAnsi="Corbel"/>
                <w:lang w:val="en-CA"/>
              </w:rPr>
              <w:t>arceau</w:t>
            </w:r>
            <w:proofErr w:type="spellEnd"/>
          </w:p>
        </w:tc>
      </w:tr>
      <w:tr w:rsidR="004C650D" w:rsidRPr="007C5F77" w14:paraId="18E16BC3" w14:textId="77777777" w:rsidTr="00BE4C12">
        <w:trPr>
          <w:trHeight w:val="483"/>
        </w:trPr>
        <w:tc>
          <w:tcPr>
            <w:tcW w:w="1700" w:type="dxa"/>
            <w:shd w:val="clear" w:color="auto" w:fill="EDF2F9"/>
            <w:tcMar>
              <w:top w:w="96" w:type="dxa"/>
              <w:left w:w="130" w:type="dxa"/>
              <w:bottom w:w="96" w:type="dxa"/>
              <w:right w:w="130" w:type="dxa"/>
            </w:tcMar>
          </w:tcPr>
          <w:p w14:paraId="4150F9EB" w14:textId="77777777" w:rsidR="004C650D" w:rsidRPr="007C5F77" w:rsidRDefault="004C650D">
            <w:pPr>
              <w:spacing w:line="256" w:lineRule="auto"/>
              <w:rPr>
                <w:rFonts w:ascii="Corbel" w:hAnsi="Corbel"/>
                <w:b/>
                <w:bCs/>
                <w:sz w:val="17"/>
                <w:szCs w:val="17"/>
              </w:rPr>
            </w:pPr>
            <w:r w:rsidRPr="007C5F77">
              <w:rPr>
                <w:rFonts w:ascii="Corbel" w:hAnsi="Corbel"/>
                <w:b/>
                <w:bCs/>
                <w:sz w:val="17"/>
                <w:szCs w:val="17"/>
              </w:rPr>
              <w:t>Binôme saboteur</w:t>
            </w:r>
          </w:p>
          <w:p w14:paraId="18E16BBF" w14:textId="5A909485" w:rsidR="004B33B8" w:rsidRPr="007C5F77" w:rsidRDefault="004B33B8">
            <w:pPr>
              <w:spacing w:line="256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sz w:val="16"/>
                <w:szCs w:val="16"/>
              </w:rPr>
              <w:t>(Prénoms et noms)</w:t>
            </w:r>
          </w:p>
        </w:tc>
        <w:tc>
          <w:tcPr>
            <w:tcW w:w="8362" w:type="dxa"/>
            <w:shd w:val="clear" w:color="auto" w:fill="EDF2F9"/>
            <w:tcMar>
              <w:top w:w="96" w:type="dxa"/>
              <w:left w:w="130" w:type="dxa"/>
              <w:bottom w:w="96" w:type="dxa"/>
              <w:right w:w="130" w:type="dxa"/>
            </w:tcMar>
          </w:tcPr>
          <w:p w14:paraId="18E16BC0" w14:textId="77777777" w:rsidR="004C650D" w:rsidRPr="007C5F77" w:rsidRDefault="004C650D">
            <w:pPr>
              <w:spacing w:line="256" w:lineRule="auto"/>
              <w:rPr>
                <w:rFonts w:ascii="Corbel" w:hAnsi="Corbel"/>
              </w:rPr>
            </w:pPr>
          </w:p>
        </w:tc>
      </w:tr>
    </w:tbl>
    <w:p w14:paraId="18E16BC4" w14:textId="77777777" w:rsidR="006562EE" w:rsidRPr="007C5F77" w:rsidRDefault="006562EE">
      <w:pPr>
        <w:spacing w:after="120"/>
        <w:rPr>
          <w:rFonts w:ascii="Corbel" w:hAnsi="Corbel"/>
        </w:rPr>
      </w:pPr>
    </w:p>
    <w:p w14:paraId="18E16BC5" w14:textId="66E1D161" w:rsidR="006562EE" w:rsidRPr="007C5F77" w:rsidRDefault="00CB45C2">
      <w:pPr>
        <w:spacing w:after="190" w:line="264" w:lineRule="auto"/>
        <w:rPr>
          <w:rFonts w:ascii="Corbel" w:hAnsi="Corbel"/>
        </w:rPr>
      </w:pPr>
      <w:r w:rsidRPr="007C5F77">
        <w:rPr>
          <w:rFonts w:ascii="Corbel" w:hAnsi="Corbel"/>
          <w:b/>
          <w:bCs/>
          <w:sz w:val="17"/>
          <w:szCs w:val="17"/>
        </w:rPr>
        <w:t xml:space="preserve">Nom du fichier déposé : </w:t>
      </w:r>
      <w:r w:rsidRPr="007C5F77">
        <w:rPr>
          <w:rFonts w:ascii="Corbel" w:hAnsi="Corbel"/>
          <w:color w:val="0070C0"/>
          <w:sz w:val="17"/>
          <w:szCs w:val="17"/>
        </w:rPr>
        <w:t>Prenom</w:t>
      </w:r>
      <w:r w:rsidR="00BE4C12" w:rsidRPr="007C5F77">
        <w:rPr>
          <w:rFonts w:ascii="Corbel" w:hAnsi="Corbel"/>
          <w:color w:val="0070C0"/>
          <w:sz w:val="17"/>
          <w:szCs w:val="17"/>
        </w:rPr>
        <w:t>1</w:t>
      </w:r>
      <w:r w:rsidR="00BE4C12" w:rsidRPr="007C5F77">
        <w:rPr>
          <w:rFonts w:ascii="Corbel" w:hAnsi="Corbel"/>
          <w:b/>
          <w:bCs/>
          <w:color w:val="0070C0"/>
          <w:sz w:val="17"/>
          <w:szCs w:val="17"/>
        </w:rPr>
        <w:t>et</w:t>
      </w:r>
      <w:r w:rsidR="00BE4C12" w:rsidRPr="007C5F77">
        <w:rPr>
          <w:rFonts w:ascii="Corbel" w:hAnsi="Corbel"/>
          <w:color w:val="0070C0"/>
          <w:sz w:val="17"/>
          <w:szCs w:val="17"/>
        </w:rPr>
        <w:t>Prenom2</w:t>
      </w:r>
      <w:r w:rsidRPr="007C5F77">
        <w:rPr>
          <w:rFonts w:ascii="Corbel" w:hAnsi="Corbel"/>
          <w:color w:val="0070C0"/>
          <w:sz w:val="17"/>
          <w:szCs w:val="17"/>
        </w:rPr>
        <w:t xml:space="preserve">_TP2_Documentation_Fixed.pdf   </w:t>
      </w:r>
      <w:r w:rsidRPr="007C5F77">
        <w:rPr>
          <w:rFonts w:ascii="Corbel" w:hAnsi="Corbel"/>
          <w:color w:val="8A8A8A"/>
          <w:sz w:val="17"/>
          <w:szCs w:val="17"/>
        </w:rPr>
        <w:t xml:space="preserve">·   </w:t>
      </w:r>
      <w:r w:rsidR="00BE4C12" w:rsidRPr="007C5F77">
        <w:rPr>
          <w:rFonts w:ascii="Corbel" w:hAnsi="Corbel"/>
          <w:color w:val="8A8A8A"/>
          <w:sz w:val="17"/>
          <w:szCs w:val="17"/>
        </w:rPr>
        <w:t>A</w:t>
      </w:r>
      <w:r w:rsidRPr="007C5F77">
        <w:rPr>
          <w:rFonts w:ascii="Corbel" w:hAnsi="Corbel"/>
          <w:color w:val="8A8A8A"/>
          <w:sz w:val="17"/>
          <w:szCs w:val="17"/>
        </w:rPr>
        <w:t>jouté au dossier technique NAND 510.</w:t>
      </w:r>
    </w:p>
    <w:tbl>
      <w:tblPr>
        <w:tblW w:w="10080" w:type="dxa"/>
        <w:tblBorders>
          <w:top w:val="single" w:sz="10" w:space="0" w:color="2E74B5"/>
          <w:left w:val="single" w:sz="6" w:space="0" w:color="C9D3E3"/>
          <w:bottom w:val="single" w:sz="6" w:space="0" w:color="C9D3E3"/>
          <w:right w:val="single" w:sz="6" w:space="0" w:color="C9D3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562EE" w:rsidRPr="007C5F77" w14:paraId="18E16BEF" w14:textId="77777777">
        <w:tc>
          <w:tcPr>
            <w:tcW w:w="10080" w:type="dxa"/>
            <w:tcMar>
              <w:top w:w="120" w:type="dxa"/>
              <w:left w:w="280" w:type="dxa"/>
              <w:bottom w:w="140" w:type="dxa"/>
              <w:right w:w="280" w:type="dxa"/>
            </w:tcMar>
          </w:tcPr>
          <w:p w14:paraId="18E16BC6" w14:textId="08566FAF" w:rsidR="006562EE" w:rsidRPr="007C5F77" w:rsidRDefault="00CB45C2" w:rsidP="004F3828">
            <w:pPr>
              <w:shd w:val="clear" w:color="auto" w:fill="E97132" w:themeFill="accent2"/>
              <w:spacing w:after="55" w:line="264" w:lineRule="auto"/>
              <w:rPr>
                <w:rFonts w:ascii="Corbel" w:hAnsi="Corbel"/>
                <w:color w:val="FFFFFF" w:themeColor="background1"/>
              </w:rPr>
            </w:pPr>
            <w:r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 xml:space="preserve">PIÈCE </w:t>
            </w:r>
            <w:r w:rsidR="00BE4C12"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 xml:space="preserve">1 </w:t>
            </w:r>
            <w:r w:rsidR="0090751E"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 xml:space="preserve">- </w:t>
            </w:r>
            <w:r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>LE CORRECTIF</w:t>
            </w:r>
          </w:p>
          <w:p w14:paraId="18E16BC7" w14:textId="77777777" w:rsidR="006562EE" w:rsidRPr="007C5F77" w:rsidRDefault="00CB45C2">
            <w:pPr>
              <w:spacing w:after="45" w:line="264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color w:val="0070C0"/>
                <w:sz w:val="17"/>
                <w:szCs w:val="17"/>
              </w:rPr>
              <w:t xml:space="preserve">Destinataire : </w:t>
            </w:r>
            <w:r w:rsidRPr="007C5F77">
              <w:rPr>
                <w:rFonts w:ascii="Corbel" w:hAnsi="Corbel"/>
                <w:color w:val="0070C0"/>
                <w:sz w:val="17"/>
                <w:szCs w:val="17"/>
              </w:rPr>
              <w:t xml:space="preserve">un pair TA   </w:t>
            </w:r>
            <w:r w:rsidRPr="007C5F77">
              <w:rPr>
                <w:rFonts w:ascii="Corbel" w:hAnsi="Corbel"/>
                <w:color w:val="8A8A8A"/>
                <w:sz w:val="17"/>
                <w:szCs w:val="17"/>
              </w:rPr>
              <w:t xml:space="preserve">·   </w:t>
            </w:r>
            <w:r w:rsidRPr="007C5F77">
              <w:rPr>
                <w:rFonts w:ascii="Corbel" w:hAnsi="Corbel"/>
                <w:i/>
                <w:iCs/>
                <w:color w:val="8A8A8A"/>
                <w:sz w:val="17"/>
                <w:szCs w:val="17"/>
              </w:rPr>
              <w:t>Il doit pouvoir refaire vos corrections en lisant ce tableau, sans vous parler.</w:t>
            </w:r>
          </w:p>
          <w:p w14:paraId="18E16BC8" w14:textId="6581D5DC" w:rsidR="006562EE" w:rsidRPr="007C5F77" w:rsidRDefault="00CB45C2">
            <w:pPr>
              <w:spacing w:after="110" w:line="264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i/>
                <w:iCs/>
                <w:color w:val="8A8A8A"/>
                <w:sz w:val="17"/>
                <w:szCs w:val="17"/>
              </w:rPr>
              <w:t>Une ligne par bris, dans l’ordre où vous avez corrigé</w:t>
            </w:r>
            <w:r w:rsidR="00E5144F" w:rsidRPr="007C5F77">
              <w:rPr>
                <w:rFonts w:ascii="Corbel" w:hAnsi="Corbel"/>
                <w:i/>
                <w:iCs/>
                <w:color w:val="8A8A8A"/>
                <w:sz w:val="17"/>
                <w:szCs w:val="17"/>
              </w:rPr>
              <w:t xml:space="preserve">, </w:t>
            </w:r>
            <w:r w:rsidRPr="007C5F77">
              <w:rPr>
                <w:rFonts w:ascii="Corbel" w:hAnsi="Corbel"/>
                <w:i/>
                <w:iCs/>
                <w:color w:val="8A8A8A"/>
                <w:sz w:val="17"/>
                <w:szCs w:val="17"/>
              </w:rPr>
              <w:t>pas dans l’ordre où vous les avez trouvés.</w:t>
            </w:r>
          </w:p>
          <w:tbl>
            <w:tblPr>
              <w:tblW w:w="9348" w:type="dxa"/>
              <w:tblBorders>
                <w:top w:val="single" w:sz="2" w:space="0" w:color="C9D3E3"/>
                <w:left w:val="single" w:sz="2" w:space="0" w:color="C9D3E3"/>
                <w:bottom w:val="single" w:sz="2" w:space="0" w:color="C9D3E3"/>
                <w:right w:val="single" w:sz="2" w:space="0" w:color="C9D3E3"/>
                <w:insideH w:val="single" w:sz="2" w:space="0" w:color="C9D3E3"/>
                <w:insideV w:val="single" w:sz="2" w:space="0" w:color="C9D3E3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0"/>
              <w:gridCol w:w="700"/>
              <w:gridCol w:w="3916"/>
              <w:gridCol w:w="4252"/>
            </w:tblGrid>
            <w:tr w:rsidR="007475FE" w:rsidRPr="007C5F77" w14:paraId="18E16BCE" w14:textId="77777777" w:rsidTr="003D579B">
              <w:trPr>
                <w:trHeight w:val="207"/>
                <w:tblHeader/>
              </w:trPr>
              <w:tc>
                <w:tcPr>
                  <w:tcW w:w="480" w:type="dxa"/>
                  <w:shd w:val="clear" w:color="auto" w:fill="FAE2D5" w:themeFill="accent2" w:themeFillTint="33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C9" w14:textId="77777777" w:rsidR="007475FE" w:rsidRPr="007C5F77" w:rsidRDefault="007475FE" w:rsidP="003D579B">
                  <w:pPr>
                    <w:jc w:val="center"/>
                    <w:rPr>
                      <w:rFonts w:ascii="Corbel" w:hAnsi="Corbel"/>
                      <w:color w:val="80340D" w:themeColor="accent2" w:themeShade="80"/>
                    </w:rPr>
                  </w:pPr>
                  <w:r w:rsidRPr="007C5F77">
                    <w:rPr>
                      <w:rFonts w:ascii="Corbel" w:hAnsi="Corbel"/>
                      <w:b/>
                      <w:bCs/>
                      <w:color w:val="80340D" w:themeColor="accent2" w:themeShade="80"/>
                      <w:sz w:val="16"/>
                      <w:szCs w:val="16"/>
                    </w:rPr>
                    <w:t>#</w:t>
                  </w:r>
                </w:p>
              </w:tc>
              <w:tc>
                <w:tcPr>
                  <w:tcW w:w="700" w:type="dxa"/>
                  <w:shd w:val="clear" w:color="auto" w:fill="FAE2D5" w:themeFill="accent2" w:themeFillTint="33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CA" w14:textId="77777777" w:rsidR="007475FE" w:rsidRPr="007C5F77" w:rsidRDefault="007475FE" w:rsidP="003D579B">
                  <w:pPr>
                    <w:rPr>
                      <w:rFonts w:ascii="Corbel" w:hAnsi="Corbel"/>
                      <w:color w:val="80340D" w:themeColor="accent2" w:themeShade="80"/>
                    </w:rPr>
                  </w:pPr>
                  <w:r w:rsidRPr="007C5F77">
                    <w:rPr>
                      <w:rFonts w:ascii="Corbel" w:hAnsi="Corbel"/>
                      <w:b/>
                      <w:bCs/>
                      <w:color w:val="80340D" w:themeColor="accent2" w:themeShade="80"/>
                      <w:sz w:val="16"/>
                      <w:szCs w:val="16"/>
                    </w:rPr>
                    <w:t>Code</w:t>
                  </w:r>
                </w:p>
              </w:tc>
              <w:tc>
                <w:tcPr>
                  <w:tcW w:w="3916" w:type="dxa"/>
                  <w:shd w:val="clear" w:color="auto" w:fill="FAE2D5" w:themeFill="accent2" w:themeFillTint="33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CB" w14:textId="77777777" w:rsidR="007475FE" w:rsidRPr="007C5F77" w:rsidRDefault="007475FE" w:rsidP="003D579B">
                  <w:pPr>
                    <w:rPr>
                      <w:rFonts w:ascii="Corbel" w:hAnsi="Corbel"/>
                      <w:color w:val="80340D" w:themeColor="accent2" w:themeShade="80"/>
                    </w:rPr>
                  </w:pPr>
                  <w:r w:rsidRPr="007C5F77">
                    <w:rPr>
                      <w:rFonts w:ascii="Corbel" w:hAnsi="Corbel"/>
                      <w:b/>
                      <w:bCs/>
                      <w:color w:val="80340D" w:themeColor="accent2" w:themeShade="80"/>
                      <w:sz w:val="16"/>
                      <w:szCs w:val="16"/>
                    </w:rPr>
                    <w:t>Problème constaté</w:t>
                  </w:r>
                </w:p>
              </w:tc>
              <w:tc>
                <w:tcPr>
                  <w:tcW w:w="4252" w:type="dxa"/>
                  <w:shd w:val="clear" w:color="auto" w:fill="FAE2D5" w:themeFill="accent2" w:themeFillTint="33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CC" w14:textId="7D8CBC0D" w:rsidR="007475FE" w:rsidRPr="007C5F77" w:rsidRDefault="007475FE" w:rsidP="003D579B">
                  <w:pPr>
                    <w:rPr>
                      <w:rFonts w:ascii="Corbel" w:hAnsi="Corbel"/>
                      <w:color w:val="80340D" w:themeColor="accent2" w:themeShade="80"/>
                    </w:rPr>
                  </w:pPr>
                  <w:r w:rsidRPr="007C5F77">
                    <w:rPr>
                      <w:rFonts w:ascii="Corbel" w:hAnsi="Corbel"/>
                      <w:b/>
                      <w:bCs/>
                      <w:color w:val="80340D" w:themeColor="accent2" w:themeShade="80"/>
                      <w:sz w:val="16"/>
                      <w:szCs w:val="16"/>
                    </w:rPr>
                    <w:t>Solution : les gestes, dans l’ordre</w:t>
                  </w:r>
                </w:p>
              </w:tc>
            </w:tr>
            <w:tr w:rsidR="007475FE" w:rsidRPr="007C5F77" w14:paraId="18E16BD4" w14:textId="77777777" w:rsidTr="00E254FE">
              <w:trPr>
                <w:trHeight w:val="1420"/>
              </w:trPr>
              <w:tc>
                <w:tcPr>
                  <w:tcW w:w="480" w:type="dxa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CF" w14:textId="77777777" w:rsidR="007475FE" w:rsidRPr="007C5F77" w:rsidRDefault="007475FE">
                  <w:pPr>
                    <w:spacing w:line="256" w:lineRule="auto"/>
                    <w:jc w:val="center"/>
                    <w:rPr>
                      <w:rFonts w:ascii="Corbel" w:hAnsi="Corbel"/>
                    </w:rPr>
                  </w:pPr>
                  <w:r w:rsidRPr="007C5F77">
                    <w:rPr>
                      <w:rFonts w:ascii="Corbel" w:hAnsi="Corbel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00" w:type="dxa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D0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  <w:tc>
                <w:tcPr>
                  <w:tcW w:w="3916" w:type="dxa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7B7D57ED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  <w:p w14:paraId="18E16BD1" w14:textId="596D8093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  <w:tc>
                <w:tcPr>
                  <w:tcW w:w="4252" w:type="dxa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D2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</w:tr>
            <w:tr w:rsidR="007475FE" w:rsidRPr="007C5F77" w14:paraId="18E16BDA" w14:textId="77777777" w:rsidTr="00E254FE">
              <w:trPr>
                <w:trHeight w:val="1420"/>
              </w:trPr>
              <w:tc>
                <w:tcPr>
                  <w:tcW w:w="480" w:type="dxa"/>
                  <w:shd w:val="clear" w:color="auto" w:fill="EDF2F9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D5" w14:textId="77777777" w:rsidR="007475FE" w:rsidRPr="007C5F77" w:rsidRDefault="007475FE">
                  <w:pPr>
                    <w:spacing w:line="256" w:lineRule="auto"/>
                    <w:jc w:val="center"/>
                    <w:rPr>
                      <w:rFonts w:ascii="Corbel" w:hAnsi="Corbel"/>
                    </w:rPr>
                  </w:pPr>
                  <w:r w:rsidRPr="007C5F77">
                    <w:rPr>
                      <w:rFonts w:ascii="Corbel" w:hAnsi="Corbel"/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00" w:type="dxa"/>
                  <w:shd w:val="clear" w:color="auto" w:fill="EDF2F9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D6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  <w:tc>
                <w:tcPr>
                  <w:tcW w:w="3916" w:type="dxa"/>
                  <w:shd w:val="clear" w:color="auto" w:fill="EDF2F9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D7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  <w:tc>
                <w:tcPr>
                  <w:tcW w:w="4252" w:type="dxa"/>
                  <w:shd w:val="clear" w:color="auto" w:fill="EDF2F9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D8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</w:tr>
            <w:tr w:rsidR="007475FE" w:rsidRPr="007C5F77" w14:paraId="18E16BE0" w14:textId="77777777" w:rsidTr="00E254FE">
              <w:trPr>
                <w:trHeight w:val="1420"/>
              </w:trPr>
              <w:tc>
                <w:tcPr>
                  <w:tcW w:w="480" w:type="dxa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DB" w14:textId="77777777" w:rsidR="007475FE" w:rsidRPr="007C5F77" w:rsidRDefault="007475FE">
                  <w:pPr>
                    <w:spacing w:line="256" w:lineRule="auto"/>
                    <w:jc w:val="center"/>
                    <w:rPr>
                      <w:rFonts w:ascii="Corbel" w:hAnsi="Corbel"/>
                    </w:rPr>
                  </w:pPr>
                  <w:r w:rsidRPr="007C5F77">
                    <w:rPr>
                      <w:rFonts w:ascii="Corbel" w:hAnsi="Corbel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00" w:type="dxa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DC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  <w:tc>
                <w:tcPr>
                  <w:tcW w:w="3916" w:type="dxa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DD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  <w:tc>
                <w:tcPr>
                  <w:tcW w:w="4252" w:type="dxa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DE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</w:tr>
            <w:tr w:rsidR="007475FE" w:rsidRPr="007C5F77" w14:paraId="18E16BE6" w14:textId="77777777" w:rsidTr="00E254FE">
              <w:trPr>
                <w:trHeight w:val="1420"/>
              </w:trPr>
              <w:tc>
                <w:tcPr>
                  <w:tcW w:w="480" w:type="dxa"/>
                  <w:shd w:val="clear" w:color="auto" w:fill="EDF2F9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E1" w14:textId="77777777" w:rsidR="007475FE" w:rsidRPr="007C5F77" w:rsidRDefault="007475FE">
                  <w:pPr>
                    <w:spacing w:line="256" w:lineRule="auto"/>
                    <w:jc w:val="center"/>
                    <w:rPr>
                      <w:rFonts w:ascii="Corbel" w:hAnsi="Corbel"/>
                    </w:rPr>
                  </w:pPr>
                  <w:r w:rsidRPr="007C5F77">
                    <w:rPr>
                      <w:rFonts w:ascii="Corbel" w:hAnsi="Corbel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00" w:type="dxa"/>
                  <w:shd w:val="clear" w:color="auto" w:fill="EDF2F9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E2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  <w:tc>
                <w:tcPr>
                  <w:tcW w:w="3916" w:type="dxa"/>
                  <w:shd w:val="clear" w:color="auto" w:fill="EDF2F9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E3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  <w:tc>
                <w:tcPr>
                  <w:tcW w:w="4252" w:type="dxa"/>
                  <w:shd w:val="clear" w:color="auto" w:fill="EDF2F9"/>
                  <w:tcMar>
                    <w:top w:w="96" w:type="dxa"/>
                    <w:left w:w="130" w:type="dxa"/>
                    <w:bottom w:w="96" w:type="dxa"/>
                    <w:right w:w="130" w:type="dxa"/>
                  </w:tcMar>
                </w:tcPr>
                <w:p w14:paraId="18E16BE4" w14:textId="77777777" w:rsidR="007475FE" w:rsidRPr="007C5F77" w:rsidRDefault="007475FE">
                  <w:pPr>
                    <w:spacing w:line="256" w:lineRule="auto"/>
                    <w:rPr>
                      <w:rFonts w:ascii="Corbel" w:hAnsi="Corbel"/>
                    </w:rPr>
                  </w:pPr>
                </w:p>
              </w:tc>
            </w:tr>
          </w:tbl>
          <w:p w14:paraId="18E16BE7" w14:textId="77777777" w:rsidR="006562EE" w:rsidRPr="007C5F77" w:rsidRDefault="006562EE">
            <w:pPr>
              <w:spacing w:after="40"/>
              <w:rPr>
                <w:rFonts w:ascii="Corbel" w:hAnsi="Corbel"/>
              </w:rPr>
            </w:pPr>
          </w:p>
          <w:p w14:paraId="18E16BE8" w14:textId="05CDE027" w:rsidR="006562EE" w:rsidRPr="007C5F77" w:rsidRDefault="00CB45C2">
            <w:pPr>
              <w:spacing w:before="140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>Pourquoi cet ordre</w:t>
            </w:r>
            <w:r w:rsidR="000F10E2" w:rsidRPr="007C5F77">
              <w:rPr>
                <w:rFonts w:ascii="Corbel" w:hAnsi="Corbel"/>
                <w:b/>
                <w:bCs/>
                <w:sz w:val="18"/>
                <w:szCs w:val="18"/>
              </w:rPr>
              <w:t xml:space="preserve"> (s’il y a lieu)</w:t>
            </w:r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 xml:space="preserve"> :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 xml:space="preserve">   ce qui aurait été faux dans un autre ordre </w:t>
            </w:r>
            <w:r w:rsidR="000F10E2"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(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une ou deux phrases suffisent</w:t>
            </w:r>
            <w:r w:rsidR="000F10E2"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)</w:t>
            </w:r>
          </w:p>
          <w:p w14:paraId="18E16BE9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BEA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ind w:right="1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BEB" w14:textId="77777777" w:rsidR="006562EE" w:rsidRPr="007C5F77" w:rsidRDefault="00CB45C2">
            <w:pPr>
              <w:spacing w:before="140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>Bris non corrigé, s’il y en a un :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 xml:space="preserve">   lequel, pourquoi, et ce que vous recommandez</w:t>
            </w:r>
          </w:p>
          <w:p w14:paraId="18E16BEC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BED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ind w:right="1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BEE" w14:textId="77777777" w:rsidR="006562EE" w:rsidRPr="007C5F77" w:rsidRDefault="00CB45C2">
            <w:pPr>
              <w:spacing w:before="140" w:line="264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Captures d’écran : une par constat, numérotées (Fig. 1, Fig. 2…) et appelées dans la colonne « Problème constaté ». Une capture après correction seulement quand le résultat se voit.</w:t>
            </w:r>
          </w:p>
        </w:tc>
      </w:tr>
    </w:tbl>
    <w:p w14:paraId="18E16BF1" w14:textId="461CF0AA" w:rsidR="006562EE" w:rsidRPr="007C5F77" w:rsidRDefault="006562EE">
      <w:pPr>
        <w:rPr>
          <w:rFonts w:ascii="Corbel" w:hAnsi="Corbel"/>
        </w:rPr>
      </w:pPr>
    </w:p>
    <w:tbl>
      <w:tblPr>
        <w:tblW w:w="10080" w:type="dxa"/>
        <w:tblBorders>
          <w:top w:val="single" w:sz="10" w:space="0" w:color="2E74B5"/>
          <w:left w:val="single" w:sz="6" w:space="0" w:color="C9D3E3"/>
          <w:bottom w:val="single" w:sz="6" w:space="0" w:color="C9D3E3"/>
          <w:right w:val="single" w:sz="6" w:space="0" w:color="C9D3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562EE" w:rsidRPr="007C5F77" w14:paraId="18E16C01" w14:textId="77777777">
        <w:tc>
          <w:tcPr>
            <w:tcW w:w="10080" w:type="dxa"/>
            <w:tcMar>
              <w:top w:w="120" w:type="dxa"/>
              <w:left w:w="280" w:type="dxa"/>
              <w:bottom w:w="140" w:type="dxa"/>
              <w:right w:w="280" w:type="dxa"/>
            </w:tcMar>
          </w:tcPr>
          <w:p w14:paraId="18E16BF2" w14:textId="7206D2B2" w:rsidR="006562EE" w:rsidRPr="007C5F77" w:rsidRDefault="00CB45C2" w:rsidP="004F3828">
            <w:pPr>
              <w:shd w:val="clear" w:color="auto" w:fill="E97132" w:themeFill="accent2"/>
              <w:spacing w:after="55" w:line="264" w:lineRule="auto"/>
              <w:rPr>
                <w:rFonts w:ascii="Corbel" w:hAnsi="Corbel"/>
                <w:color w:val="FFFFFF" w:themeColor="background1"/>
              </w:rPr>
            </w:pPr>
            <w:r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lastRenderedPageBreak/>
              <w:t xml:space="preserve">PIÈCE </w:t>
            </w:r>
            <w:proofErr w:type="gramStart"/>
            <w:r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 xml:space="preserve">2  </w:t>
            </w:r>
            <w:r w:rsidR="004F3828"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>-</w:t>
            </w:r>
            <w:proofErr w:type="gramEnd"/>
            <w:r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 xml:space="preserve">  LA RÈGLE</w:t>
            </w:r>
          </w:p>
          <w:p w14:paraId="18E16BF3" w14:textId="77777777" w:rsidR="006562EE" w:rsidRPr="007C5F77" w:rsidRDefault="00CB45C2">
            <w:pPr>
              <w:spacing w:after="45" w:line="264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color w:val="2E74B5"/>
                <w:sz w:val="17"/>
                <w:szCs w:val="17"/>
              </w:rPr>
              <w:t xml:space="preserve">Destinataire : </w:t>
            </w:r>
            <w:r w:rsidRPr="007C5F77">
              <w:rPr>
                <w:rFonts w:ascii="Corbel" w:hAnsi="Corbel"/>
                <w:color w:val="2E74B5"/>
                <w:sz w:val="17"/>
                <w:szCs w:val="17"/>
              </w:rPr>
              <w:t>la documentation du studio</w:t>
            </w:r>
            <w:r w:rsidRPr="007C5F77">
              <w:rPr>
                <w:rFonts w:ascii="Corbel" w:hAnsi="Corbel"/>
                <w:color w:val="8A8A8A"/>
                <w:sz w:val="17"/>
                <w:szCs w:val="17"/>
              </w:rPr>
              <w:t xml:space="preserve">   ·   </w:t>
            </w:r>
            <w:r w:rsidRPr="007C5F77">
              <w:rPr>
                <w:rFonts w:ascii="Corbel" w:hAnsi="Corbel"/>
                <w:i/>
                <w:iCs/>
                <w:color w:val="8A8A8A"/>
                <w:sz w:val="17"/>
                <w:szCs w:val="17"/>
              </w:rPr>
              <w:t>Il doit pouvoir vérifier un asset par oui ou par non, sans interpréter.</w:t>
            </w:r>
          </w:p>
          <w:p w14:paraId="18E16BF4" w14:textId="77777777" w:rsidR="006562EE" w:rsidRPr="007C5F77" w:rsidRDefault="00CB45C2">
            <w:pPr>
              <w:spacing w:before="140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>Énoncé :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 xml:space="preserve">   une phrase, vérifiable sur l’asset fini</w:t>
            </w:r>
          </w:p>
          <w:p w14:paraId="18E16BF5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BF6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ind w:right="1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4F744C7F" w14:textId="77777777" w:rsidR="006562EE" w:rsidRPr="007C5F77" w:rsidRDefault="00CB45C2" w:rsidP="00BC2F8D">
            <w:pPr>
              <w:spacing w:before="140"/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</w:pPr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>Type :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 xml:space="preserve">   standard · protocole · convention</w:t>
            </w:r>
            <w:r w:rsidR="004F3828"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 xml:space="preserve"> (surlignez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-en un seul</w:t>
            </w:r>
            <w:r w:rsidR="004F3828"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)</w:t>
            </w:r>
          </w:p>
          <w:p w14:paraId="2753068F" w14:textId="77777777" w:rsidR="007C5F77" w:rsidRPr="007C5F77" w:rsidRDefault="007C5F77" w:rsidP="00BC2F8D">
            <w:pPr>
              <w:spacing w:before="140"/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</w:pPr>
          </w:p>
          <w:p w14:paraId="372F5BDD" w14:textId="77777777" w:rsidR="007C5F77" w:rsidRPr="007C5F77" w:rsidRDefault="007C5F77" w:rsidP="007C5F77">
            <w:pPr>
              <w:pBdr>
                <w:bottom w:val="single" w:sz="6" w:space="0" w:color="2E74B5"/>
              </w:pBdr>
              <w:spacing w:before="270" w:after="130"/>
              <w:rPr>
                <w:rFonts w:ascii="Corbel" w:hAnsi="Corbel"/>
                <w:color w:val="BF4E14" w:themeColor="accent2" w:themeShade="BF"/>
                <w:sz w:val="18"/>
                <w:szCs w:val="18"/>
              </w:rPr>
            </w:pPr>
            <w:r w:rsidRPr="007C5F77">
              <w:rPr>
                <w:rFonts w:ascii="Corbel" w:hAnsi="Corbel"/>
                <w:b/>
                <w:bCs/>
                <w:color w:val="BF4E14" w:themeColor="accent2" w:themeShade="BF"/>
                <w:sz w:val="22"/>
                <w:szCs w:val="22"/>
              </w:rPr>
              <w:t>Les trois notions, en une ligne chacune</w:t>
            </w:r>
          </w:p>
          <w:p w14:paraId="2EE404CE" w14:textId="77777777" w:rsidR="007C5F77" w:rsidRPr="007C5F77" w:rsidRDefault="007C5F77" w:rsidP="007C5F77">
            <w:pPr>
              <w:pStyle w:val="Paragraphedeliste"/>
              <w:numPr>
                <w:ilvl w:val="0"/>
                <w:numId w:val="1"/>
              </w:numPr>
              <w:spacing w:after="62" w:line="262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sz w:val="18"/>
                <w:szCs w:val="18"/>
              </w:rPr>
              <w:t>Standard — une exigence sur le résultat. Se vérifie en ouvrant l’asset, sans savoir qui l’a fait.</w:t>
            </w:r>
          </w:p>
          <w:p w14:paraId="7C990C4D" w14:textId="77777777" w:rsidR="007C5F77" w:rsidRPr="007C5F77" w:rsidRDefault="007C5F77" w:rsidP="007C5F77">
            <w:pPr>
              <w:pStyle w:val="Paragraphedeliste"/>
              <w:numPr>
                <w:ilvl w:val="0"/>
                <w:numId w:val="1"/>
              </w:numPr>
              <w:spacing w:after="62" w:line="262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sz w:val="18"/>
                <w:szCs w:val="18"/>
              </w:rPr>
              <w:t>Protocole — la suite d’étapes qui produit un résultat conforme. L’ordre en fait partie.</w:t>
            </w:r>
          </w:p>
          <w:p w14:paraId="1679F264" w14:textId="77777777" w:rsidR="007C5F77" w:rsidRPr="007C5F77" w:rsidRDefault="007C5F77" w:rsidP="007C5F77">
            <w:pPr>
              <w:pStyle w:val="Paragraphedeliste"/>
              <w:numPr>
                <w:ilvl w:val="0"/>
                <w:numId w:val="1"/>
              </w:numPr>
              <w:spacing w:after="62" w:line="262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sz w:val="18"/>
                <w:szCs w:val="18"/>
              </w:rPr>
              <w:t>Convention — un choix arbitraire mais partagé. Sa seule qualité est que tout le monde fasse pareil.</w:t>
            </w:r>
          </w:p>
          <w:p w14:paraId="18E16C00" w14:textId="1F739B8C" w:rsidR="007C5F77" w:rsidRPr="007C5F77" w:rsidRDefault="007C5F77" w:rsidP="00BC2F8D">
            <w:pPr>
              <w:spacing w:before="140"/>
              <w:rPr>
                <w:rFonts w:ascii="Corbel" w:hAnsi="Corbel"/>
              </w:rPr>
            </w:pPr>
          </w:p>
        </w:tc>
      </w:tr>
    </w:tbl>
    <w:p w14:paraId="18E16C02" w14:textId="77777777" w:rsidR="006562EE" w:rsidRPr="007C5F77" w:rsidRDefault="006562EE">
      <w:pPr>
        <w:spacing w:after="70"/>
        <w:rPr>
          <w:rFonts w:ascii="Corbel" w:hAnsi="Corbel"/>
        </w:rPr>
      </w:pPr>
    </w:p>
    <w:tbl>
      <w:tblPr>
        <w:tblW w:w="10080" w:type="dxa"/>
        <w:tblBorders>
          <w:top w:val="single" w:sz="10" w:space="0" w:color="2E74B5"/>
          <w:left w:val="single" w:sz="6" w:space="0" w:color="C9D3E3"/>
          <w:bottom w:val="single" w:sz="6" w:space="0" w:color="C9D3E3"/>
          <w:right w:val="single" w:sz="6" w:space="0" w:color="C9D3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562EE" w:rsidRPr="007C5F77" w14:paraId="18E16C0A" w14:textId="77777777">
        <w:tc>
          <w:tcPr>
            <w:tcW w:w="10080" w:type="dxa"/>
            <w:tcMar>
              <w:top w:w="120" w:type="dxa"/>
              <w:left w:w="280" w:type="dxa"/>
              <w:bottom w:w="140" w:type="dxa"/>
              <w:right w:w="280" w:type="dxa"/>
            </w:tcMar>
          </w:tcPr>
          <w:p w14:paraId="18E16C03" w14:textId="1E14956C" w:rsidR="006562EE" w:rsidRPr="007C5F77" w:rsidRDefault="00CB45C2" w:rsidP="0064709D">
            <w:pPr>
              <w:shd w:val="clear" w:color="auto" w:fill="E97132" w:themeFill="accent2"/>
              <w:spacing w:after="55" w:line="264" w:lineRule="auto"/>
              <w:rPr>
                <w:rFonts w:ascii="Corbel" w:hAnsi="Corbel"/>
                <w:color w:val="FFFFFF" w:themeColor="background1"/>
              </w:rPr>
            </w:pPr>
            <w:r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 xml:space="preserve">PIÈCE </w:t>
            </w:r>
            <w:r w:rsidR="0064709D"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>3 -</w:t>
            </w:r>
            <w:r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 xml:space="preserve"> LA CONSIGNE</w:t>
            </w:r>
          </w:p>
          <w:p w14:paraId="18E16C04" w14:textId="77777777" w:rsidR="006562EE" w:rsidRPr="007C5F77" w:rsidRDefault="00CB45C2">
            <w:pPr>
              <w:spacing w:after="45" w:line="264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color w:val="0070C0"/>
                <w:sz w:val="17"/>
                <w:szCs w:val="17"/>
              </w:rPr>
              <w:t xml:space="preserve">Destinataire : </w:t>
            </w:r>
            <w:r w:rsidRPr="007C5F77">
              <w:rPr>
                <w:rFonts w:ascii="Corbel" w:hAnsi="Corbel"/>
                <w:color w:val="0070C0"/>
                <w:sz w:val="17"/>
                <w:szCs w:val="17"/>
              </w:rPr>
              <w:t xml:space="preserve">le sous-traitant   </w:t>
            </w:r>
            <w:r w:rsidRPr="007C5F77">
              <w:rPr>
                <w:rFonts w:ascii="Corbel" w:hAnsi="Corbel"/>
                <w:color w:val="8A8A8A"/>
                <w:sz w:val="17"/>
                <w:szCs w:val="17"/>
              </w:rPr>
              <w:t xml:space="preserve">·   </w:t>
            </w:r>
            <w:r w:rsidRPr="007C5F77">
              <w:rPr>
                <w:rFonts w:ascii="Corbel" w:hAnsi="Corbel"/>
                <w:i/>
                <w:iCs/>
                <w:color w:val="8A8A8A"/>
                <w:sz w:val="17"/>
                <w:szCs w:val="17"/>
              </w:rPr>
              <w:t>Il doit pouvoir savoir quoi faire autrement à la prochaine livraison.</w:t>
            </w:r>
          </w:p>
          <w:p w14:paraId="18E16C05" w14:textId="6F49C2D9" w:rsidR="006562EE" w:rsidRPr="007C5F77" w:rsidRDefault="00CB45C2">
            <w:pPr>
              <w:spacing w:before="140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>Texte :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 xml:space="preserve">   </w:t>
            </w:r>
            <w:r w:rsidR="00BC2F8D"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trois phrases maximums</w:t>
            </w:r>
          </w:p>
          <w:p w14:paraId="18E16C06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C07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ind w:right="1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C08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ind w:right="2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C09" w14:textId="77777777" w:rsidR="006562EE" w:rsidRPr="007C5F77" w:rsidRDefault="00CB45C2">
            <w:pPr>
              <w:spacing w:before="140" w:line="264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Avant d’écrire : aucun terme qu’il n’emploie pas lui-même, aucune explication du problème, aucun reproche.</w:t>
            </w:r>
          </w:p>
        </w:tc>
      </w:tr>
    </w:tbl>
    <w:p w14:paraId="18E16C0B" w14:textId="77777777" w:rsidR="006562EE" w:rsidRPr="007C5F77" w:rsidRDefault="006562EE">
      <w:pPr>
        <w:spacing w:after="70"/>
        <w:rPr>
          <w:rFonts w:ascii="Corbel" w:hAnsi="Corbel"/>
        </w:rPr>
      </w:pPr>
    </w:p>
    <w:tbl>
      <w:tblPr>
        <w:tblW w:w="10080" w:type="dxa"/>
        <w:tblBorders>
          <w:top w:val="single" w:sz="10" w:space="0" w:color="2E74B5"/>
          <w:left w:val="single" w:sz="6" w:space="0" w:color="C9D3E3"/>
          <w:bottom w:val="single" w:sz="6" w:space="0" w:color="C9D3E3"/>
          <w:right w:val="single" w:sz="6" w:space="0" w:color="C9D3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562EE" w:rsidRPr="007C5F77" w14:paraId="18E16C19" w14:textId="77777777">
        <w:tc>
          <w:tcPr>
            <w:tcW w:w="10080" w:type="dxa"/>
            <w:tcMar>
              <w:top w:w="120" w:type="dxa"/>
              <w:left w:w="280" w:type="dxa"/>
              <w:bottom w:w="140" w:type="dxa"/>
              <w:right w:w="280" w:type="dxa"/>
            </w:tcMar>
          </w:tcPr>
          <w:p w14:paraId="18E16C0C" w14:textId="7FFD67AE" w:rsidR="006562EE" w:rsidRPr="007C5F77" w:rsidRDefault="00CB45C2" w:rsidP="0064709D">
            <w:pPr>
              <w:shd w:val="clear" w:color="auto" w:fill="E97132" w:themeFill="accent2"/>
              <w:spacing w:after="55" w:line="264" w:lineRule="auto"/>
              <w:rPr>
                <w:rFonts w:ascii="Corbel" w:hAnsi="Corbel"/>
                <w:color w:val="FFFFFF" w:themeColor="background1"/>
              </w:rPr>
            </w:pPr>
            <w:r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 xml:space="preserve">PIÈCE </w:t>
            </w:r>
            <w:r w:rsidR="0064709D"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 xml:space="preserve">4 </w:t>
            </w:r>
            <w:r w:rsidR="00F715FC"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>- LA</w:t>
            </w:r>
            <w:r w:rsidRPr="007C5F77">
              <w:rPr>
                <w:rFonts w:ascii="Corbel" w:hAnsi="Corbel"/>
                <w:b/>
                <w:bCs/>
                <w:color w:val="FFFFFF" w:themeColor="background1"/>
                <w:sz w:val="21"/>
                <w:szCs w:val="21"/>
              </w:rPr>
              <w:t xml:space="preserve"> NOTE DE DÉCISION</w:t>
            </w:r>
          </w:p>
          <w:p w14:paraId="18E16C0D" w14:textId="0652D791" w:rsidR="006562EE" w:rsidRPr="007C5F77" w:rsidRDefault="00CB45C2">
            <w:pPr>
              <w:spacing w:after="45" w:line="264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color w:val="0070C0"/>
                <w:sz w:val="17"/>
                <w:szCs w:val="17"/>
              </w:rPr>
              <w:t xml:space="preserve">Destinataire : </w:t>
            </w:r>
            <w:r w:rsidRPr="007C5F77">
              <w:rPr>
                <w:rFonts w:ascii="Corbel" w:hAnsi="Corbel"/>
                <w:color w:val="0070C0"/>
                <w:sz w:val="17"/>
                <w:szCs w:val="17"/>
              </w:rPr>
              <w:t xml:space="preserve">le lead   </w:t>
            </w:r>
            <w:r w:rsidRPr="007C5F77">
              <w:rPr>
                <w:rFonts w:ascii="Corbel" w:hAnsi="Corbel"/>
                <w:color w:val="8A8A8A"/>
                <w:sz w:val="17"/>
                <w:szCs w:val="17"/>
              </w:rPr>
              <w:t xml:space="preserve">·   </w:t>
            </w:r>
            <w:r w:rsidRPr="007C5F77">
              <w:rPr>
                <w:rFonts w:ascii="Corbel" w:hAnsi="Corbel"/>
                <w:i/>
                <w:iCs/>
                <w:color w:val="8A8A8A"/>
                <w:sz w:val="17"/>
                <w:szCs w:val="17"/>
              </w:rPr>
              <w:t xml:space="preserve">Il doit pouvoir </w:t>
            </w:r>
            <w:r w:rsidR="00F715FC" w:rsidRPr="007C5F77">
              <w:rPr>
                <w:rFonts w:ascii="Corbel" w:hAnsi="Corbel"/>
                <w:i/>
                <w:iCs/>
                <w:color w:val="8A8A8A"/>
                <w:sz w:val="17"/>
                <w:szCs w:val="17"/>
              </w:rPr>
              <w:t xml:space="preserve">comprendre les </w:t>
            </w:r>
            <w:r w:rsidR="00A937EF" w:rsidRPr="007C5F77">
              <w:rPr>
                <w:rFonts w:ascii="Corbel" w:hAnsi="Corbel"/>
                <w:i/>
                <w:iCs/>
                <w:color w:val="8A8A8A"/>
                <w:sz w:val="17"/>
                <w:szCs w:val="17"/>
              </w:rPr>
              <w:t>enjeux et les conséquences</w:t>
            </w:r>
            <w:r w:rsidRPr="007C5F77">
              <w:rPr>
                <w:rFonts w:ascii="Corbel" w:hAnsi="Corbel"/>
                <w:i/>
                <w:iCs/>
                <w:color w:val="8A8A8A"/>
                <w:sz w:val="17"/>
                <w:szCs w:val="17"/>
              </w:rPr>
              <w:t>, en trente secondes de lecture.</w:t>
            </w:r>
          </w:p>
          <w:p w14:paraId="18E16C0E" w14:textId="582F2165" w:rsidR="006562EE" w:rsidRPr="007C5F77" w:rsidRDefault="00CB45C2">
            <w:pPr>
              <w:spacing w:before="140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>Impact :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 xml:space="preserve">   ce que cette livraison a coûté </w:t>
            </w:r>
            <w:r w:rsidR="00F715FC"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(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en heures, en bris, en reprises</w:t>
            </w:r>
            <w:r w:rsidR="00F715FC"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)</w:t>
            </w:r>
          </w:p>
          <w:p w14:paraId="18E16C0F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C10" w14:textId="77777777" w:rsidR="006562EE" w:rsidRPr="007C5F77" w:rsidRDefault="00CB45C2">
            <w:pPr>
              <w:spacing w:before="140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>Cause :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 xml:space="preserve">   une ligne, côté studio et non côté personne</w:t>
            </w:r>
          </w:p>
          <w:p w14:paraId="18E16C11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C12" w14:textId="21FE3184" w:rsidR="006562EE" w:rsidRPr="007C5F77" w:rsidRDefault="00CB45C2">
            <w:pPr>
              <w:spacing w:before="140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 xml:space="preserve">Coût de la correction </w:t>
            </w:r>
            <w:proofErr w:type="gramStart"/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>:</w:t>
            </w:r>
            <w:r w:rsidR="00493556"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 xml:space="preserve">  (</w:t>
            </w:r>
            <w:proofErr w:type="gramEnd"/>
            <w:r w:rsidR="00493556"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en heures, en jours, …)</w:t>
            </w:r>
          </w:p>
          <w:p w14:paraId="18E16C13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C14" w14:textId="77777777" w:rsidR="006562EE" w:rsidRPr="007C5F77" w:rsidRDefault="00CB45C2">
            <w:pPr>
              <w:spacing w:before="140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>Coût de l’inaction :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 xml:space="preserve">   par livraison, et à quel rythme elles arrivent</w:t>
            </w:r>
          </w:p>
          <w:p w14:paraId="18E16C15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C16" w14:textId="77777777" w:rsidR="006562EE" w:rsidRPr="007C5F77" w:rsidRDefault="00CB45C2">
            <w:pPr>
              <w:spacing w:before="140"/>
              <w:rPr>
                <w:rFonts w:ascii="Corbel" w:hAnsi="Corbel"/>
              </w:rPr>
            </w:pPr>
            <w:r w:rsidRPr="007C5F77">
              <w:rPr>
                <w:rFonts w:ascii="Corbel" w:hAnsi="Corbel"/>
                <w:b/>
                <w:bCs/>
                <w:sz w:val="18"/>
                <w:szCs w:val="18"/>
              </w:rPr>
              <w:t>Recommandation :</w:t>
            </w: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 xml:space="preserve">   et à partir de combien de livraisons c’est rentable</w:t>
            </w:r>
          </w:p>
          <w:p w14:paraId="18E16C17" w14:textId="77777777" w:rsidR="006562EE" w:rsidRPr="007C5F77" w:rsidRDefault="00CB45C2">
            <w:pPr>
              <w:pBdr>
                <w:bottom w:val="dotted" w:sz="4" w:space="0" w:color="BDBDBD"/>
              </w:pBdr>
              <w:spacing w:before="104" w:after="52"/>
              <w:rPr>
                <w:rFonts w:ascii="Corbel" w:hAnsi="Corbel"/>
              </w:rPr>
            </w:pPr>
            <w:r w:rsidRPr="007C5F77">
              <w:rPr>
                <w:rFonts w:ascii="Corbel" w:hAnsi="Corbel"/>
              </w:rPr>
              <w:t xml:space="preserve"> </w:t>
            </w:r>
          </w:p>
          <w:p w14:paraId="18E16C18" w14:textId="77777777" w:rsidR="006562EE" w:rsidRPr="007C5F77" w:rsidRDefault="00CB45C2">
            <w:pPr>
              <w:spacing w:before="140" w:line="264" w:lineRule="auto"/>
              <w:rPr>
                <w:rFonts w:ascii="Corbel" w:hAnsi="Corbel"/>
              </w:rPr>
            </w:pPr>
            <w:r w:rsidRPr="007C5F77">
              <w:rPr>
                <w:rFonts w:ascii="Corbel" w:hAnsi="Corbel"/>
                <w:i/>
                <w:iCs/>
                <w:color w:val="8A8A8A"/>
                <w:sz w:val="16"/>
                <w:szCs w:val="16"/>
              </w:rPr>
              <w:t>Cinq lignes au total. Elle ne reprend rien des pièces 1 et 3 : elle en tire l’impact et le coût.</w:t>
            </w:r>
          </w:p>
        </w:tc>
      </w:tr>
    </w:tbl>
    <w:p w14:paraId="18E16C45" w14:textId="17DBA4E6" w:rsidR="00CB45C2" w:rsidRPr="007C5F77" w:rsidRDefault="00CB45C2">
      <w:pPr>
        <w:rPr>
          <w:rFonts w:ascii="Corbel" w:hAnsi="Corbel"/>
        </w:rPr>
      </w:pPr>
    </w:p>
    <w:sectPr w:rsidR="00CB45C2" w:rsidRPr="007C5F77">
      <w:footerReference w:type="default" r:id="rId7"/>
      <w:pgSz w:w="12240" w:h="15840"/>
      <w:pgMar w:top="800" w:right="1080" w:bottom="8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418FB" w14:textId="77777777" w:rsidR="002D3941" w:rsidRDefault="002D3941">
      <w:r>
        <w:separator/>
      </w:r>
    </w:p>
  </w:endnote>
  <w:endnote w:type="continuationSeparator" w:id="0">
    <w:p w14:paraId="4FB3A287" w14:textId="77777777" w:rsidR="002D3941" w:rsidRDefault="002D3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16C45" w14:textId="69DB6024" w:rsidR="006562EE" w:rsidRDefault="00CB45C2">
    <w:pPr>
      <w:jc w:val="right"/>
    </w:pPr>
    <w:r>
      <w:rPr>
        <w:color w:val="909090"/>
        <w:sz w:val="15"/>
        <w:szCs w:val="15"/>
      </w:rPr>
      <w:t xml:space="preserve">Gabarit de documentation — TP 2 · NAND </w:t>
    </w:r>
    <w:proofErr w:type="gramStart"/>
    <w:r>
      <w:rPr>
        <w:color w:val="909090"/>
        <w:sz w:val="15"/>
        <w:szCs w:val="15"/>
      </w:rPr>
      <w:t>510  ·</w:t>
    </w:r>
    <w:proofErr w:type="gramEnd"/>
    <w:r>
      <w:rPr>
        <w:color w:val="909090"/>
        <w:sz w:val="15"/>
        <w:szCs w:val="15"/>
      </w:rPr>
      <w:t xml:space="preserve">  </w:t>
    </w:r>
    <w:r>
      <w:rPr>
        <w:color w:val="909090"/>
        <w:sz w:val="15"/>
        <w:szCs w:val="15"/>
      </w:rPr>
      <w:fldChar w:fldCharType="begin"/>
    </w:r>
    <w:r>
      <w:rPr>
        <w:color w:val="909090"/>
        <w:sz w:val="15"/>
        <w:szCs w:val="15"/>
      </w:rPr>
      <w:instrText>PAGE</w:instrText>
    </w:r>
    <w:r>
      <w:rPr>
        <w:color w:val="909090"/>
        <w:sz w:val="15"/>
        <w:szCs w:val="15"/>
      </w:rPr>
      <w:fldChar w:fldCharType="separate"/>
    </w:r>
    <w:r w:rsidR="00A916FC">
      <w:rPr>
        <w:noProof/>
        <w:color w:val="909090"/>
        <w:sz w:val="15"/>
        <w:szCs w:val="15"/>
      </w:rPr>
      <w:t>1</w:t>
    </w:r>
    <w:r>
      <w:rPr>
        <w:color w:val="90909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9B061" w14:textId="77777777" w:rsidR="002D3941" w:rsidRDefault="002D3941">
      <w:r>
        <w:separator/>
      </w:r>
    </w:p>
  </w:footnote>
  <w:footnote w:type="continuationSeparator" w:id="0">
    <w:p w14:paraId="48264F04" w14:textId="77777777" w:rsidR="002D3941" w:rsidRDefault="002D3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D3AB2"/>
    <w:multiLevelType w:val="hybridMultilevel"/>
    <w:tmpl w:val="1F5C858C"/>
    <w:lvl w:ilvl="0" w:tplc="CD1EB2F8">
      <w:start w:val="1"/>
      <w:numFmt w:val="bullet"/>
      <w:lvlText w:val="●"/>
      <w:lvlJc w:val="left"/>
      <w:pPr>
        <w:ind w:left="720" w:hanging="360"/>
      </w:pPr>
    </w:lvl>
    <w:lvl w:ilvl="1" w:tplc="475031C4">
      <w:start w:val="1"/>
      <w:numFmt w:val="bullet"/>
      <w:lvlText w:val="○"/>
      <w:lvlJc w:val="left"/>
      <w:pPr>
        <w:ind w:left="1440" w:hanging="360"/>
      </w:pPr>
    </w:lvl>
    <w:lvl w:ilvl="2" w:tplc="AE4C35B0">
      <w:start w:val="1"/>
      <w:numFmt w:val="bullet"/>
      <w:lvlText w:val="■"/>
      <w:lvlJc w:val="left"/>
      <w:pPr>
        <w:ind w:left="2160" w:hanging="360"/>
      </w:pPr>
    </w:lvl>
    <w:lvl w:ilvl="3" w:tplc="EF005844">
      <w:start w:val="1"/>
      <w:numFmt w:val="bullet"/>
      <w:lvlText w:val="●"/>
      <w:lvlJc w:val="left"/>
      <w:pPr>
        <w:ind w:left="2880" w:hanging="360"/>
      </w:pPr>
    </w:lvl>
    <w:lvl w:ilvl="4" w:tplc="94D65982">
      <w:start w:val="1"/>
      <w:numFmt w:val="bullet"/>
      <w:lvlText w:val="○"/>
      <w:lvlJc w:val="left"/>
      <w:pPr>
        <w:ind w:left="3600" w:hanging="360"/>
      </w:pPr>
    </w:lvl>
    <w:lvl w:ilvl="5" w:tplc="4A0045D4">
      <w:start w:val="1"/>
      <w:numFmt w:val="bullet"/>
      <w:lvlText w:val="■"/>
      <w:lvlJc w:val="left"/>
      <w:pPr>
        <w:ind w:left="4320" w:hanging="360"/>
      </w:pPr>
    </w:lvl>
    <w:lvl w:ilvl="6" w:tplc="46A20B3E">
      <w:start w:val="1"/>
      <w:numFmt w:val="bullet"/>
      <w:lvlText w:val="●"/>
      <w:lvlJc w:val="left"/>
      <w:pPr>
        <w:ind w:left="5040" w:hanging="360"/>
      </w:pPr>
    </w:lvl>
    <w:lvl w:ilvl="7" w:tplc="B3E84FDE">
      <w:start w:val="1"/>
      <w:numFmt w:val="bullet"/>
      <w:lvlText w:val="●"/>
      <w:lvlJc w:val="left"/>
      <w:pPr>
        <w:ind w:left="5760" w:hanging="360"/>
      </w:pPr>
    </w:lvl>
    <w:lvl w:ilvl="8" w:tplc="66426A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B62589"/>
    <w:multiLevelType w:val="hybridMultilevel"/>
    <w:tmpl w:val="45100814"/>
    <w:lvl w:ilvl="0" w:tplc="541E6852">
      <w:start w:val="1"/>
      <w:numFmt w:val="bullet"/>
      <w:lvlText w:val="•"/>
      <w:lvlJc w:val="left"/>
      <w:pPr>
        <w:ind w:left="320" w:hanging="190"/>
      </w:pPr>
    </w:lvl>
    <w:lvl w:ilvl="1" w:tplc="8334C22C">
      <w:numFmt w:val="decimal"/>
      <w:lvlText w:val=""/>
      <w:lvlJc w:val="left"/>
    </w:lvl>
    <w:lvl w:ilvl="2" w:tplc="C73CF058">
      <w:numFmt w:val="decimal"/>
      <w:lvlText w:val=""/>
      <w:lvlJc w:val="left"/>
    </w:lvl>
    <w:lvl w:ilvl="3" w:tplc="E1C87A30">
      <w:numFmt w:val="decimal"/>
      <w:lvlText w:val=""/>
      <w:lvlJc w:val="left"/>
    </w:lvl>
    <w:lvl w:ilvl="4" w:tplc="09348EE6">
      <w:numFmt w:val="decimal"/>
      <w:lvlText w:val=""/>
      <w:lvlJc w:val="left"/>
    </w:lvl>
    <w:lvl w:ilvl="5" w:tplc="A36E5040">
      <w:numFmt w:val="decimal"/>
      <w:lvlText w:val=""/>
      <w:lvlJc w:val="left"/>
    </w:lvl>
    <w:lvl w:ilvl="6" w:tplc="F5823872">
      <w:numFmt w:val="decimal"/>
      <w:lvlText w:val=""/>
      <w:lvlJc w:val="left"/>
    </w:lvl>
    <w:lvl w:ilvl="7" w:tplc="CF1CDC22">
      <w:numFmt w:val="decimal"/>
      <w:lvlText w:val=""/>
      <w:lvlJc w:val="left"/>
    </w:lvl>
    <w:lvl w:ilvl="8" w:tplc="B5306320">
      <w:numFmt w:val="decimal"/>
      <w:lvlText w:val=""/>
      <w:lvlJc w:val="left"/>
    </w:lvl>
  </w:abstractNum>
  <w:num w:numId="1" w16cid:durableId="1052537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2EE"/>
    <w:rsid w:val="0001353B"/>
    <w:rsid w:val="000F10E2"/>
    <w:rsid w:val="002425CE"/>
    <w:rsid w:val="002D3941"/>
    <w:rsid w:val="003D00FB"/>
    <w:rsid w:val="003D579B"/>
    <w:rsid w:val="0047754C"/>
    <w:rsid w:val="00493556"/>
    <w:rsid w:val="004B33B8"/>
    <w:rsid w:val="004C650D"/>
    <w:rsid w:val="004F3828"/>
    <w:rsid w:val="0064709D"/>
    <w:rsid w:val="006562EE"/>
    <w:rsid w:val="007475FE"/>
    <w:rsid w:val="007C5F77"/>
    <w:rsid w:val="007D62D2"/>
    <w:rsid w:val="008F5817"/>
    <w:rsid w:val="0090751E"/>
    <w:rsid w:val="00921A88"/>
    <w:rsid w:val="00976DAD"/>
    <w:rsid w:val="00A90D7D"/>
    <w:rsid w:val="00A916FC"/>
    <w:rsid w:val="00A937EF"/>
    <w:rsid w:val="00B62D22"/>
    <w:rsid w:val="00BC2F8D"/>
    <w:rsid w:val="00BE4C12"/>
    <w:rsid w:val="00CB45C2"/>
    <w:rsid w:val="00CD0F82"/>
    <w:rsid w:val="00D93E45"/>
    <w:rsid w:val="00E254FE"/>
    <w:rsid w:val="00E5144F"/>
    <w:rsid w:val="00F7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6BB7"/>
  <w15:docId w15:val="{DC01B72B-5A32-49C3-A7F6-67FDFDF1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19"/>
        <w:szCs w:val="19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NAND 510 — TP 2 — Gabarit de documentation</vt:lpstr>
    </vt:vector>
  </TitlesOfParts>
  <Company>UQAC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NAND 510 — TP 2 — Gabarit de documentation</dc:title>
  <dc:creator>NAND 510</dc:creator>
  <cp:lastModifiedBy>ALEC SUNDARA-MARCEAU</cp:lastModifiedBy>
  <cp:revision>2</cp:revision>
  <dcterms:created xsi:type="dcterms:W3CDTF">2026-10-07T18:32:00Z</dcterms:created>
  <dcterms:modified xsi:type="dcterms:W3CDTF">2026-10-07T18:32:00Z</dcterms:modified>
</cp:coreProperties>
</file>