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pBdr>
          <w:bottom w:val="single" w:sz="12" w:space="4" w:color="D71921"/>
        </w:pBdr>
      </w:pPr>
      <w:r>
        <w:rPr>
          <w:rFonts w:ascii="微软雅黑" w:hAnsi="微软雅黑" w:eastAsia="微软雅黑"/>
          <w:b/>
          <w:color w:val="1A1A1A"/>
          <w:sz w:val="36"/>
        </w:rPr>
        <w:t>物料 4：讲师评分表（成品 · 可直接发放）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目的：每场培训后收集参会者对讲师的反馈，4 维度 5 分制，用它持续改进讲师质量、给京东汇报时有数据、给优秀讲师荣誉激励。</w:t>
      </w:r>
    </w:p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使用方式：本表已按汇讯武汉场 5 位讲师预填。运营官会后发到群里（纸质版现场发 / 电子版会后发），1 分钟填完。</w:t>
      </w:r>
    </w:p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格式：docx（现场打印发放）+ md（群内发/转线上表单）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空白评分表模板（下场复用，替换 [ ] 内容）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[培训全称] · 讲师评价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讲师：[姓名] ｜ [公司] ｜ [主讲模块]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日期：[YYYY-MM-DD]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【评分】（1 = 完全不同意，5 = 完全同意）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讲授能力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1. 讲师表达清楚，能听懂 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2. 节奏控制好，不拖沓不赶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案例质量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3. 讲的是真实操作，不是理论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4. 数据和案例足够具体可参考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互动引导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5. 能引发讨论和提问     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6. 回答问题到位         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专业深度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7. 对主题理解深刻       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8. 内容有我不知道的新东西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【简答】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9. 本次最大收获？（一句话）_______________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10. 建议改进？（选填）_______________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[线上填写二维码占位]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一场培训有多位讲师时，每位讲师发一张。本表设计为"每位讲师独立评价"，不混评。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本次预填版（汇讯武汉场 · 5 位讲师）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运营官把下面 5 张表分别发，或合并成一份问卷（每位讲师一个板块）。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评分表 A：孙弦（汇讯创始人 · 模块一经营体系）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讲师：孙弦 ｜ 汇讯创始人 ｜ 模块一·大额税票贷经营体系全景图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讲授能力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1. 讲师表达清楚，能听懂 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2. 节奏控制好，不拖沓不赶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案例质量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3. 讲的是真实操作，不是理论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4. 数据和案例足够具体可参考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互动引导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5. 能引发讨论和提问     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6. 回答问题到位         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专业深度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7. 对主题理解深刻        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8. 内容有我不知道的新东西            1  2  3  4  5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9. 本次最大收获？_______________________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10. 建议改进？_______________________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评分表 B：章志鹏（汇讯业务负责人 · 模块二/四客户识别与经营）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讲师：章志鹏 ｜ 汇讯业务负责人 ｜ 模块二/四·客户识别+认知+经营思路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（评分项同上，1-10 题）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评分表 C：郑畅（汇讯业务主管 · 模块四/五数据盘点与名单管理）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讲师：郑畅 ｜ 汇讯业务主管 ｜ 模块四/五·数据盘点+名单+轮转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（评分项同上，1-10 题）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评分表 D：杨莹莹（汇讯培训负责人 · 模块七培训体系）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讲师：杨莹莹 ｜ 汇讯培训负责人 ｜ 模块七·培训体系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（评分项同上，1-10 题）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评分表 E：新动力团队（企微SOP主讲 · 模块三企微客户运营）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讲师：新动力团队 ｜ 模块三·企业微信客户长期运营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（评分项同上，1-10 题）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给运营官的：怎么用这组数据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核心关注指标（4维度均分）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436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对应题</w:t>
            </w:r>
          </w:p>
        </w:tc>
        <w:tc>
          <w:tcPr>
            <w:tcW w:type="dxa" w:w="2436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警戒线</w:t>
            </w:r>
          </w:p>
        </w:tc>
        <w:tc>
          <w:tcPr>
            <w:tcW w:type="dxa" w:w="2436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低于警戒线说明什么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讲授能力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1+2 均分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&lt; 3.5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讲师表达或节奏有问题，下次备课加强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案例质量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3+4 均分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&lt; 4.0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讲得太虚/数据不够，预审要把关"必须有具体数字"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互动引导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5+6 均分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&lt; 3.5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讨论冷场，考虑减少讲授时间增加互动</w:t>
            </w:r>
          </w:p>
        </w:tc>
      </w:tr>
      <w:tr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专业深度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7+8 均分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&lt; 3.5</w:t>
            </w:r>
          </w:p>
        </w:tc>
        <w:tc>
          <w:tcPr>
            <w:tcW w:type="dxa" w:w="2436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内容对听众太浅，下次提升深度或换听众层</w:t>
            </w:r>
          </w:p>
        </w:tc>
      </w:tr>
    </w:tbl>
    <w:p>
      <w:pPr>
        <w:spacing w:after="80"/>
      </w:pP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**整体警戒线**：8 题总均分 &lt; 3.8 → 这位讲师的这堂课出了问题，私下问 1-2 个老实人具体哪里不好。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单讲师纵向追踪（跨场对比）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场次</w:t>
            </w:r>
          </w:p>
        </w:tc>
        <w:tc>
          <w:tcPr>
            <w:tcW w:type="dxa" w:w="1218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讲师</w:t>
            </w:r>
          </w:p>
        </w:tc>
        <w:tc>
          <w:tcPr>
            <w:tcW w:type="dxa" w:w="1218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讲授</w:t>
            </w:r>
          </w:p>
        </w:tc>
        <w:tc>
          <w:tcPr>
            <w:tcW w:type="dxa" w:w="1218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1218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互动</w:t>
            </w:r>
          </w:p>
        </w:tc>
        <w:tc>
          <w:tcPr>
            <w:tcW w:type="dxa" w:w="1218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深度</w:t>
            </w:r>
          </w:p>
        </w:tc>
        <w:tc>
          <w:tcPr>
            <w:tcW w:type="dxa" w:w="1218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总均</w:t>
            </w:r>
          </w:p>
        </w:tc>
        <w:tc>
          <w:tcPr>
            <w:tcW w:type="dxa" w:w="1218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武汉场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孙弦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武汉场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章志鹏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武汉场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郑畅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武汉场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杨莹莹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武汉场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新动力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[下场]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[讲师]</w:t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218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after="80"/>
      </w:pP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怎么看趋势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同一讲师连续两场某维度下降 → 针对性辅导那个维度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某讲师总均连续 &gt; 4.5 → 候选"联盟金牌讲师"荣誉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整体均分连续下降 → 培训形式疲劳，需换花样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444444"/>
          <w:sz w:val="22"/>
        </w:rPr>
        <w:t>给主讲人的私下反馈模板</w:t>
      </w:r>
    </w:p>
    <w:p/>
    <w:p>
      <w:r>
        <w:rPr>
          <w:rFonts w:ascii="微软雅黑" w:hAnsi="微软雅黑" w:eastAsia="微软雅黑"/>
          <w:b w:val="0"/>
          <w:sz w:val="21"/>
        </w:rPr>
        <w:t>评分回收后，给每位讲师发一份专属私下反馈（不要只在群里发公开数据）：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老 [X]，[武汉场]分享反馈出来了，几个数据分享给你：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整体满意度：[X]/5（8题总均分）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- 4维度得分：讲授[X] / 案例[X] / 互动[X] / 深度[X]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参会者最有收获的点（从第9题汇总）：[引用1-2句]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改进建议：[1条具体可操作的]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再次感谢，你的案例已经在联盟案例库了。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下次有机会再合作。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为什么要私下发</w:t>
      </w:r>
      <w:r>
        <w:rPr>
          <w:rFonts w:ascii="微软雅黑" w:hAnsi="微软雅黑" w:eastAsia="微软雅黑"/>
          <w:b w:val="0"/>
          <w:sz w:val="21"/>
        </w:rPr>
        <w:t>：公开评分大家都看得到，但私下反馈是专属的——让人觉得被重视。"XX 供应商私信夸你"是最好的激励。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常见问题处理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Q：参会者嫌麻烦不愿意填怎么办？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A：两个办法。①现场发纸质版，散场前收（人会不好意思当面拒绝）；②电子版设个钩子——"填完截图发群，抽 3 位送 [小礼品/下次培训优先名额]"。1 分钟就能填完，门槛已经很低。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Q：评分出现极端值（全 1 或全 5）怎么办？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A：全 5 可能是人情分（讲师是自己关系好的供应商），全 1 可能是私人恩怨。看第 9 题（最大收获）和第 10 题（建议改进）的文字内容——有具体内容的才可信，空着的极端值不计入均分。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Q：讲师是自己公司的人，评分不好看怎么办？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A：评分数据默认只给运营官和讲师本人看，不公开排名。但连续低于警戒线的讲师，下次不再安排主讲——用数据说话，不伤感情。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